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美术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提升我校学生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美术表现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能力的目标的研究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基于《美术课程标准》和学校的课程理念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我们提出了美术学科课程目标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能了解各种美术工具、材料的使用，并能以个人参与或合作的方式参与各种美术活动，尝试各种工具、材料和制作过程，大胆、自由地表达自己的各种思想；在美术课程学习过程中，体验美术活动的乐趣，获得对美术学习的持久兴趣；了解基本美术语言的表达方式和方法，表达自己的情感和思想，尝试推广和实践自己的创意，增强美术学习的热情；学习美术欣赏和评述的方法，提高视觉感受能力，运用语言、文字、形体等方式表达自己的感受和认识，形成健康的审美情趣，发展审美能力；开拓视野、拓展想象的空间，激发探索未知领域的欲望，体验探究的愉悦与成功感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通过美术课堂提高学生的美术素养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激发创造精神，发展美术实践能力，形成基本的美术素养，陶冶高尚的审美情操，完善人格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从而达到美术教学的总体目标。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学段目标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新的美术课程把美术的学习内容划分为四个学习领域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即"造型·表现"、"设计·应用"、"欣赏·评述"和"综合·探索"四个学习领域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根据学生的个性差异和身心年龄特点，本课程分为三个学段：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第一学段 (1-2年级)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尝试不同工具，用纸以及身边容易找到的各种媒材，通过看看、画画、做做等方法大胆、自由地把所见所闻、所感所想的事物表现出来；通过看看、想想、画画、做做等方法进行简单组合和装饰，体验设计制作活动的乐趣；采用造型游戏的方式进行无主题或有主题的想象、创作、表演和展示；观赏优秀美术作品，大胆说出自己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第二学段（3-4年级）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学习使用各种工具，体验不同材质的效果；通过看、画、做表现所见所想，激发想象力与创作愿望；通过学习对比与和谐，能够进行简单的设计和装饰，体验生活中的美；采用游戏的方式，结合其他学科内容，能够进行美术创作和展示，并能发表自己的创作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第三学段（5-6年级）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美术活动的学习，选择适合自己的工具、材料、记录表现所见所感的事物，并融入自己的创意；学习设计的基础知识，了解设计要素，设计出不同的生活作品结合学校和社区的活动，以美术与科学课程和其他课程的知识、技能相结合的方式，进行策划、制作、表演与展示，体会美术与环境及传统文化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针对我校各年段美术表现能力的现状，对课标中美术表现能力相关的“创作”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表达”目标展开深入研究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尝试初步建构现阶段我校学生美术表现能力的目标。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我校学生美术表现能力目标</w:t>
      </w:r>
    </w:p>
    <w:tbl>
      <w:tblPr>
        <w:tblStyle w:val="6"/>
        <w:tblpPr w:leftFromText="180" w:rightFromText="180" w:vertAnchor="text" w:horzAnchor="page" w:tblpX="2704" w:tblpY="307"/>
        <w:tblOverlap w:val="never"/>
        <w:tblW w:w="6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8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 级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创作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eastAsia"/>
                <w:lang w:val="en-US" w:eastAsia="zh-Hans"/>
              </w:rPr>
              <w:t>四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</w:rPr>
            </w:pPr>
            <w:r>
              <w:rPr>
                <w:rFonts w:hint="eastAsia"/>
              </w:rPr>
              <w:t>学习使用各种工具，体验不同材质的效果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能独立完整地设计作品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能发表自己的创作意图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也能感知作品</w:t>
            </w:r>
            <w:r>
              <w:rPr>
                <w:rFonts w:hint="eastAsia"/>
              </w:rPr>
              <w:t>中的美</w:t>
            </w:r>
            <w:r>
              <w:rPr>
                <w:rFonts w:hint="default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9EB7"/>
    <w:rsid w:val="6FD7DBBB"/>
    <w:rsid w:val="7E979EB7"/>
    <w:rsid w:val="ABB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2021-05-25T01:53:00Z</dcterms:created>
  <dc:creator>taoyanjin</dc:creator>
  <cp:lastModifiedBy>taoyanjin</cp:lastModifiedBy>
  <dcterms:modified xsi:type="dcterms:W3CDTF">2021-05-25T20:06:36Z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