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b/>
          <w:sz w:val="32"/>
          <w:szCs w:val="32"/>
        </w:rPr>
      </w:pPr>
      <w:r>
        <w:rPr>
          <w:rFonts w:hint="eastAsia" w:ascii="宋体" w:hAnsi="宋体" w:eastAsia="宋体"/>
          <w:b/>
          <w:bCs/>
          <w:sz w:val="32"/>
          <w:szCs w:val="32"/>
        </w:rPr>
        <w:t>附件</w:t>
      </w:r>
      <w:r>
        <w:rPr>
          <w:rFonts w:ascii="宋体" w:hAnsi="宋体" w:eastAsia="宋体"/>
          <w:b/>
          <w:bCs/>
          <w:sz w:val="32"/>
          <w:szCs w:val="32"/>
        </w:rPr>
        <w:t>3</w:t>
      </w:r>
      <w:r>
        <w:rPr>
          <w:rFonts w:hint="eastAsia" w:ascii="宋体" w:hAnsi="宋体" w:eastAsia="宋体"/>
          <w:b/>
          <w:bCs/>
          <w:sz w:val="32"/>
          <w:szCs w:val="32"/>
          <w:lang w:val="en-US" w:eastAsia="zh-CN"/>
        </w:rPr>
        <w:t xml:space="preserve">            </w:t>
      </w:r>
      <w:r>
        <w:rPr>
          <w:rFonts w:hint="eastAsia" w:ascii="宋体" w:hAnsi="宋体" w:eastAsia="宋体"/>
          <w:b/>
          <w:sz w:val="32"/>
          <w:szCs w:val="32"/>
        </w:rPr>
        <w:t>常州市教育信息化建设项目结项申请书</w:t>
      </w:r>
    </w:p>
    <w:tbl>
      <w:tblPr>
        <w:tblStyle w:val="6"/>
        <w:tblpPr w:leftFromText="180" w:rightFromText="180" w:vertAnchor="text" w:horzAnchor="margin" w:tblpXSpec="center" w:tblpY="415"/>
        <w:tblW w:w="10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560"/>
        <w:gridCol w:w="2521"/>
        <w:gridCol w:w="1574"/>
        <w:gridCol w:w="405"/>
        <w:gridCol w:w="1013"/>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443" w:type="dxa"/>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单位名称</w:t>
            </w:r>
          </w:p>
        </w:tc>
        <w:tc>
          <w:tcPr>
            <w:tcW w:w="8969" w:type="dxa"/>
            <w:gridSpan w:val="6"/>
            <w:vAlign w:val="center"/>
          </w:tcPr>
          <w:p>
            <w:pPr>
              <w:jc w:val="center"/>
              <w:rPr>
                <w:rFonts w:ascii="仿宋" w:hAnsi="仿宋" w:eastAsia="仿宋" w:cstheme="minorBidi"/>
                <w:kern w:val="0"/>
                <w:sz w:val="24"/>
                <w:szCs w:val="20"/>
                <w:lang w:val="en-US" w:eastAsia="zh-CN" w:bidi="ar-SA"/>
              </w:rPr>
            </w:pPr>
            <w:r>
              <w:rPr>
                <w:rFonts w:hint="eastAsia" w:ascii="仿宋" w:hAnsi="仿宋" w:eastAsia="仿宋"/>
                <w:kern w:val="0"/>
                <w:sz w:val="24"/>
                <w:szCs w:val="20"/>
              </w:rPr>
              <w:t>常州市新北区奔牛实验小学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dxa"/>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所属区域</w:t>
            </w:r>
          </w:p>
        </w:tc>
        <w:tc>
          <w:tcPr>
            <w:tcW w:w="8969" w:type="dxa"/>
            <w:gridSpan w:val="6"/>
          </w:tcPr>
          <w:p>
            <w:pPr>
              <w:rPr>
                <w:rFonts w:ascii="仿宋" w:hAnsi="仿宋" w:eastAsia="仿宋"/>
                <w:kern w:val="0"/>
                <w:sz w:val="24"/>
                <w:szCs w:val="20"/>
              </w:rPr>
            </w:pPr>
            <w:r>
              <w:rPr>
                <w:rFonts w:hint="eastAsia" w:ascii="仿宋" w:hAnsi="仿宋" w:eastAsia="仿宋"/>
                <w:kern w:val="0"/>
                <w:sz w:val="24"/>
                <w:szCs w:val="20"/>
              </w:rPr>
              <w:t xml:space="preserve">□局属 </w:t>
            </w:r>
            <w:r>
              <w:rPr>
                <w:rFonts w:ascii="仿宋" w:hAnsi="仿宋" w:eastAsia="仿宋"/>
                <w:kern w:val="0"/>
                <w:sz w:val="24"/>
                <w:szCs w:val="20"/>
              </w:rPr>
              <w:t xml:space="preserve">  </w:t>
            </w:r>
            <w:r>
              <w:rPr>
                <w:rFonts w:hint="eastAsia" w:ascii="仿宋" w:hAnsi="仿宋" w:eastAsia="仿宋"/>
                <w:kern w:val="0"/>
                <w:sz w:val="24"/>
                <w:szCs w:val="20"/>
              </w:rPr>
              <w:t xml:space="preserve">□武进 </w:t>
            </w:r>
            <w:r>
              <w:rPr>
                <w:rFonts w:ascii="仿宋" w:hAnsi="仿宋" w:eastAsia="仿宋"/>
                <w:kern w:val="0"/>
                <w:sz w:val="24"/>
                <w:szCs w:val="20"/>
              </w:rPr>
              <w:t xml:space="preserve">  </w:t>
            </w:r>
            <w:r>
              <w:rPr>
                <w:rFonts w:hint="eastAsia" w:ascii="仿宋" w:hAnsi="仿宋" w:eastAsia="仿宋"/>
                <w:kern w:val="0"/>
                <w:sz w:val="24"/>
                <w:szCs w:val="20"/>
              </w:rPr>
              <w:t xml:space="preserve">□金坛  </w:t>
            </w:r>
            <w:r>
              <w:rPr>
                <w:rFonts w:ascii="仿宋" w:hAnsi="仿宋" w:eastAsia="仿宋"/>
                <w:kern w:val="0"/>
                <w:sz w:val="24"/>
                <w:szCs w:val="20"/>
              </w:rPr>
              <w:t xml:space="preserve">  </w:t>
            </w:r>
            <w:r>
              <w:rPr>
                <w:rFonts w:hint="eastAsia" w:ascii="仿宋" w:hAnsi="仿宋" w:eastAsia="仿宋"/>
                <w:kern w:val="0"/>
                <w:sz w:val="24"/>
                <w:szCs w:val="20"/>
              </w:rPr>
              <w:t>□溧阳</w:t>
            </w:r>
          </w:p>
          <w:p>
            <w:pPr>
              <w:rPr>
                <w:rFonts w:ascii="仿宋" w:hAnsi="仿宋" w:eastAsia="仿宋"/>
                <w:kern w:val="0"/>
                <w:sz w:val="24"/>
                <w:szCs w:val="20"/>
              </w:rPr>
            </w:pPr>
            <w:r>
              <w:rPr>
                <w:rFonts w:hint="eastAsia" w:ascii="仿宋" w:hAnsi="仿宋" w:eastAsia="仿宋"/>
                <w:kern w:val="0"/>
                <w:sz w:val="24"/>
                <w:szCs w:val="20"/>
              </w:rPr>
              <w:t xml:space="preserve">□钟楼 </w:t>
            </w:r>
            <w:r>
              <w:rPr>
                <w:rFonts w:ascii="仿宋" w:hAnsi="仿宋" w:eastAsia="仿宋"/>
                <w:kern w:val="0"/>
                <w:sz w:val="24"/>
                <w:szCs w:val="20"/>
              </w:rPr>
              <w:t xml:space="preserve">  </w:t>
            </w:r>
            <w:r>
              <w:rPr>
                <w:rFonts w:hint="eastAsia" w:ascii="仿宋" w:hAnsi="仿宋" w:eastAsia="仿宋"/>
                <w:kern w:val="0"/>
                <w:sz w:val="24"/>
                <w:szCs w:val="20"/>
              </w:rPr>
              <w:t xml:space="preserve">□天宁 </w:t>
            </w:r>
            <w:r>
              <w:rPr>
                <w:rFonts w:ascii="仿宋" w:hAnsi="仿宋" w:eastAsia="仿宋"/>
                <w:kern w:val="0"/>
                <w:sz w:val="24"/>
                <w:szCs w:val="20"/>
              </w:rPr>
              <w:t xml:space="preserve">  </w:t>
            </w:r>
            <w:r>
              <w:rPr>
                <w:rFonts w:hint="eastAsia" w:ascii="仿宋" w:hAnsi="仿宋" w:eastAsia="仿宋"/>
                <w:kern w:val="0"/>
                <w:sz w:val="24"/>
                <w:szCs w:val="20"/>
              </w:rPr>
              <w:t>■新北</w:t>
            </w:r>
            <w:r>
              <w:rPr>
                <w:rFonts w:ascii="仿宋" w:hAnsi="仿宋" w:eastAsia="仿宋"/>
                <w:kern w:val="0"/>
                <w:sz w:val="24"/>
                <w:szCs w:val="20"/>
              </w:rPr>
              <w:t xml:space="preserve">    </w:t>
            </w:r>
            <w:r>
              <w:rPr>
                <w:rFonts w:hint="eastAsia" w:ascii="仿宋" w:hAnsi="仿宋" w:eastAsia="仿宋"/>
                <w:kern w:val="0"/>
                <w:sz w:val="24"/>
                <w:szCs w:val="20"/>
              </w:rPr>
              <w:t>□经开（用■选择）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dxa"/>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项目名称</w:t>
            </w:r>
          </w:p>
        </w:tc>
        <w:tc>
          <w:tcPr>
            <w:tcW w:w="8969" w:type="dxa"/>
            <w:gridSpan w:val="6"/>
            <w:vAlign w:val="center"/>
          </w:tcPr>
          <w:p>
            <w:pPr>
              <w:jc w:val="center"/>
              <w:rPr>
                <w:rFonts w:ascii="仿宋" w:hAnsi="仿宋" w:eastAsia="仿宋" w:cstheme="minorBidi"/>
                <w:kern w:val="0"/>
                <w:sz w:val="24"/>
                <w:szCs w:val="20"/>
                <w:u w:val="single"/>
                <w:lang w:val="en-US" w:eastAsia="zh-CN" w:bidi="ar-SA"/>
              </w:rPr>
            </w:pPr>
            <w:r>
              <w:rPr>
                <w:rFonts w:hint="eastAsia" w:ascii="仿宋" w:hAnsi="仿宋" w:eastAsia="仿宋" w:cs="仿宋"/>
                <w:kern w:val="0"/>
                <w:sz w:val="24"/>
                <w:szCs w:val="24"/>
              </w:rPr>
              <w:t>数字化学习环境下数学实验教学的实践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dxa"/>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项目类别</w:t>
            </w:r>
          </w:p>
        </w:tc>
        <w:tc>
          <w:tcPr>
            <w:tcW w:w="8969" w:type="dxa"/>
            <w:gridSpan w:val="6"/>
          </w:tcPr>
          <w:p>
            <w:pPr>
              <w:rPr>
                <w:rFonts w:ascii="仿宋" w:hAnsi="仿宋" w:eastAsia="仿宋"/>
                <w:kern w:val="0"/>
                <w:sz w:val="24"/>
                <w:szCs w:val="20"/>
              </w:rPr>
            </w:pPr>
            <w:r>
              <w:rPr>
                <w:rFonts w:hint="eastAsia" w:ascii="仿宋" w:hAnsi="仿宋" w:eastAsia="仿宋"/>
                <w:kern w:val="0"/>
                <w:sz w:val="24"/>
                <w:szCs w:val="20"/>
              </w:rPr>
              <w:t>□基础建设 □教育资源 □信息素养  ■智慧教育</w:t>
            </w:r>
          </w:p>
          <w:p>
            <w:pPr>
              <w:rPr>
                <w:rFonts w:ascii="仿宋" w:hAnsi="仿宋" w:eastAsia="仿宋"/>
                <w:kern w:val="0"/>
                <w:sz w:val="24"/>
                <w:szCs w:val="20"/>
                <w:u w:val="single"/>
              </w:rPr>
            </w:pPr>
            <w:r>
              <w:rPr>
                <w:rFonts w:hint="eastAsia" w:ascii="仿宋" w:hAnsi="仿宋" w:eastAsia="仿宋"/>
                <w:kern w:val="0"/>
                <w:sz w:val="24"/>
                <w:szCs w:val="20"/>
              </w:rPr>
              <w:t>□网络扶贫 □信息安全体系 □其他_</w:t>
            </w:r>
            <w:r>
              <w:rPr>
                <w:rFonts w:ascii="仿宋" w:hAnsi="仿宋" w:eastAsia="仿宋"/>
                <w:kern w:val="0"/>
                <w:sz w:val="24"/>
                <w:szCs w:val="20"/>
              </w:rPr>
              <w:t xml:space="preserve">__________    </w:t>
            </w:r>
            <w:r>
              <w:rPr>
                <w:rFonts w:hint="eastAsia" w:ascii="仿宋" w:hAnsi="仿宋" w:eastAsia="仿宋"/>
                <w:kern w:val="0"/>
                <w:sz w:val="24"/>
                <w:szCs w:val="20"/>
              </w:rPr>
              <w:t>（用■选择）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443" w:type="dxa"/>
            <w:vMerge w:val="restart"/>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项目负责人</w:t>
            </w:r>
          </w:p>
        </w:tc>
        <w:tc>
          <w:tcPr>
            <w:tcW w:w="1560" w:type="dxa"/>
            <w:vAlign w:val="center"/>
          </w:tcPr>
          <w:p>
            <w:pPr>
              <w:rPr>
                <w:rFonts w:ascii="仿宋" w:hAnsi="仿宋" w:eastAsia="仿宋"/>
                <w:kern w:val="0"/>
                <w:sz w:val="24"/>
                <w:szCs w:val="20"/>
              </w:rPr>
            </w:pPr>
            <w:r>
              <w:rPr>
                <w:rFonts w:hint="eastAsia" w:ascii="仿宋" w:hAnsi="仿宋" w:eastAsia="仿宋"/>
                <w:kern w:val="0"/>
                <w:sz w:val="24"/>
                <w:szCs w:val="20"/>
              </w:rPr>
              <w:t>姓 名</w:t>
            </w:r>
          </w:p>
        </w:tc>
        <w:tc>
          <w:tcPr>
            <w:tcW w:w="4095" w:type="dxa"/>
            <w:gridSpan w:val="2"/>
            <w:vAlign w:val="center"/>
          </w:tcPr>
          <w:p>
            <w:pPr>
              <w:rPr>
                <w:rFonts w:hint="eastAsia" w:ascii="仿宋" w:hAnsi="仿宋" w:eastAsia="仿宋"/>
                <w:kern w:val="0"/>
                <w:sz w:val="24"/>
                <w:szCs w:val="20"/>
                <w:lang w:val="en-US" w:eastAsia="zh-CN"/>
              </w:rPr>
            </w:pPr>
            <w:r>
              <w:rPr>
                <w:rFonts w:hint="eastAsia" w:ascii="仿宋" w:hAnsi="仿宋" w:eastAsia="仿宋"/>
                <w:sz w:val="24"/>
                <w:szCs w:val="24"/>
              </w:rPr>
              <w:t>高伟明</w:t>
            </w:r>
            <w:r>
              <w:rPr>
                <w:rFonts w:hint="eastAsia" w:ascii="仿宋" w:hAnsi="仿宋" w:eastAsia="仿宋"/>
                <w:sz w:val="24"/>
                <w:szCs w:val="24"/>
                <w:lang w:val="en-US" w:eastAsia="zh-CN"/>
              </w:rPr>
              <w:t xml:space="preserve">         </w:t>
            </w:r>
            <w:r>
              <w:rPr>
                <w:rFonts w:hint="eastAsia" w:ascii="仿宋" w:hAnsi="仿宋" w:eastAsia="仿宋"/>
                <w:sz w:val="24"/>
                <w:szCs w:val="24"/>
              </w:rPr>
              <w:t>张剑峰</w:t>
            </w:r>
          </w:p>
        </w:tc>
        <w:tc>
          <w:tcPr>
            <w:tcW w:w="1418" w:type="dxa"/>
            <w:gridSpan w:val="2"/>
            <w:vAlign w:val="center"/>
          </w:tcPr>
          <w:p>
            <w:pPr>
              <w:rPr>
                <w:rFonts w:ascii="仿宋" w:hAnsi="仿宋" w:eastAsia="仿宋"/>
                <w:kern w:val="0"/>
                <w:sz w:val="24"/>
                <w:szCs w:val="20"/>
              </w:rPr>
            </w:pPr>
            <w:r>
              <w:rPr>
                <w:rFonts w:hint="eastAsia" w:ascii="仿宋" w:hAnsi="仿宋" w:eastAsia="仿宋"/>
                <w:kern w:val="0"/>
                <w:sz w:val="24"/>
                <w:szCs w:val="20"/>
              </w:rPr>
              <w:t>职务/学科</w:t>
            </w:r>
          </w:p>
        </w:tc>
        <w:tc>
          <w:tcPr>
            <w:tcW w:w="1896" w:type="dxa"/>
            <w:vAlign w:val="center"/>
          </w:tcPr>
          <w:p>
            <w:pPr>
              <w:rPr>
                <w:rFonts w:ascii="仿宋" w:hAnsi="仿宋" w:eastAsia="仿宋"/>
                <w:kern w:val="0"/>
                <w:sz w:val="24"/>
                <w:szCs w:val="20"/>
              </w:rPr>
            </w:pPr>
            <w:r>
              <w:rPr>
                <w:rFonts w:hint="eastAsia" w:ascii="仿宋" w:hAnsi="仿宋" w:eastAsia="仿宋"/>
                <w:kern w:val="0"/>
                <w:sz w:val="24"/>
                <w:szCs w:val="20"/>
              </w:rPr>
              <w:t>副校长/数学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43" w:type="dxa"/>
            <w:vMerge w:val="continue"/>
            <w:vAlign w:val="center"/>
          </w:tcPr>
          <w:p>
            <w:pPr>
              <w:jc w:val="center"/>
              <w:rPr>
                <w:rFonts w:ascii="微软雅黑" w:hAnsi="微软雅黑" w:eastAsia="微软雅黑"/>
                <w:b/>
                <w:kern w:val="0"/>
                <w:sz w:val="24"/>
                <w:szCs w:val="20"/>
              </w:rPr>
            </w:pPr>
          </w:p>
        </w:tc>
        <w:tc>
          <w:tcPr>
            <w:tcW w:w="1560" w:type="dxa"/>
            <w:vAlign w:val="center"/>
          </w:tcPr>
          <w:p>
            <w:pPr>
              <w:rPr>
                <w:rFonts w:ascii="仿宋" w:hAnsi="仿宋" w:eastAsia="仿宋"/>
                <w:kern w:val="0"/>
                <w:sz w:val="24"/>
                <w:szCs w:val="20"/>
              </w:rPr>
            </w:pPr>
            <w:r>
              <w:rPr>
                <w:rFonts w:hint="eastAsia" w:ascii="仿宋" w:hAnsi="仿宋" w:eastAsia="仿宋"/>
                <w:kern w:val="0"/>
                <w:sz w:val="24"/>
                <w:szCs w:val="20"/>
              </w:rPr>
              <w:t>手机号</w:t>
            </w:r>
          </w:p>
        </w:tc>
        <w:tc>
          <w:tcPr>
            <w:tcW w:w="4095" w:type="dxa"/>
            <w:gridSpan w:val="2"/>
            <w:vAlign w:val="center"/>
          </w:tcPr>
          <w:p>
            <w:pPr>
              <w:rPr>
                <w:rFonts w:hint="default" w:ascii="仿宋" w:hAnsi="仿宋" w:eastAsia="仿宋" w:cstheme="minorBidi"/>
                <w:kern w:val="0"/>
                <w:sz w:val="24"/>
                <w:szCs w:val="20"/>
                <w:lang w:val="en-US" w:eastAsia="zh-CN" w:bidi="ar-SA"/>
              </w:rPr>
            </w:pPr>
            <w:r>
              <w:rPr>
                <w:rFonts w:hint="eastAsia" w:ascii="仿宋" w:hAnsi="仿宋" w:eastAsia="仿宋"/>
                <w:sz w:val="24"/>
                <w:szCs w:val="24"/>
              </w:rPr>
              <w:t>13616115228</w:t>
            </w:r>
            <w:r>
              <w:rPr>
                <w:rFonts w:hint="eastAsia" w:ascii="仿宋" w:hAnsi="仿宋" w:eastAsia="仿宋"/>
                <w:sz w:val="24"/>
                <w:szCs w:val="24"/>
                <w:lang w:val="en-US" w:eastAsia="zh-CN"/>
              </w:rPr>
              <w:t xml:space="preserve">  13815075916</w:t>
            </w:r>
          </w:p>
        </w:tc>
        <w:tc>
          <w:tcPr>
            <w:tcW w:w="1418" w:type="dxa"/>
            <w:gridSpan w:val="2"/>
            <w:vAlign w:val="center"/>
          </w:tcPr>
          <w:p>
            <w:pPr>
              <w:jc w:val="center"/>
              <w:rPr>
                <w:rFonts w:ascii="仿宋" w:hAnsi="仿宋" w:eastAsia="仿宋"/>
                <w:kern w:val="0"/>
                <w:sz w:val="24"/>
                <w:szCs w:val="20"/>
              </w:rPr>
            </w:pPr>
            <w:r>
              <w:rPr>
                <w:rFonts w:hint="eastAsia" w:ascii="仿宋" w:hAnsi="仿宋" w:eastAsia="仿宋"/>
                <w:kern w:val="0"/>
                <w:sz w:val="24"/>
                <w:szCs w:val="20"/>
              </w:rPr>
              <w:t>Q</w:t>
            </w:r>
            <w:r>
              <w:rPr>
                <w:rFonts w:ascii="仿宋" w:hAnsi="仿宋" w:eastAsia="仿宋"/>
                <w:kern w:val="0"/>
                <w:sz w:val="24"/>
                <w:szCs w:val="20"/>
              </w:rPr>
              <w:t>Q</w:t>
            </w:r>
          </w:p>
        </w:tc>
        <w:tc>
          <w:tcPr>
            <w:tcW w:w="1896" w:type="dxa"/>
            <w:vAlign w:val="center"/>
          </w:tcPr>
          <w:p>
            <w:pPr>
              <w:rPr>
                <w:rFonts w:ascii="仿宋" w:hAnsi="仿宋" w:eastAsia="仿宋"/>
                <w:kern w:val="0"/>
                <w:sz w:val="24"/>
                <w:szCs w:val="20"/>
              </w:rPr>
            </w:pPr>
            <w:r>
              <w:rPr>
                <w:rFonts w:hint="eastAsia" w:ascii="仿宋" w:hAnsi="仿宋" w:eastAsia="仿宋"/>
                <w:sz w:val="24"/>
                <w:szCs w:val="24"/>
              </w:rPr>
              <w:t>503712131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443" w:type="dxa"/>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项目组成员</w:t>
            </w:r>
          </w:p>
        </w:tc>
        <w:tc>
          <w:tcPr>
            <w:tcW w:w="8969" w:type="dxa"/>
            <w:gridSpan w:val="6"/>
          </w:tcPr>
          <w:p>
            <w:pPr>
              <w:rPr>
                <w:rFonts w:ascii="仿宋" w:hAnsi="仿宋" w:eastAsia="仿宋"/>
                <w:kern w:val="0"/>
                <w:sz w:val="24"/>
                <w:szCs w:val="20"/>
              </w:rPr>
            </w:pPr>
          </w:p>
          <w:p>
            <w:pPr>
              <w:rPr>
                <w:rFonts w:hint="eastAsia" w:ascii="仿宋" w:hAnsi="仿宋" w:eastAsia="仿宋"/>
                <w:kern w:val="0"/>
                <w:sz w:val="24"/>
                <w:szCs w:val="20"/>
                <w:lang w:eastAsia="zh-CN"/>
              </w:rPr>
            </w:pPr>
            <w:r>
              <w:rPr>
                <w:rFonts w:hint="eastAsia" w:ascii="仿宋" w:hAnsi="仿宋" w:eastAsia="仿宋"/>
                <w:sz w:val="24"/>
                <w:szCs w:val="24"/>
              </w:rPr>
              <w:t>吉梨炎、朱敏、李敏、谢丽娟、邵亚楠、顾多朵</w:t>
            </w:r>
            <w:r>
              <w:rPr>
                <w:rFonts w:hint="eastAsia" w:ascii="仿宋" w:hAnsi="仿宋" w:eastAsia="仿宋"/>
                <w:sz w:val="24"/>
                <w:szCs w:val="24"/>
                <w:lang w:val="en-US" w:eastAsia="zh-CN"/>
              </w:rPr>
              <w:t>、</w:t>
            </w:r>
            <w:r>
              <w:rPr>
                <w:rFonts w:hint="eastAsia" w:ascii="仿宋" w:hAnsi="仿宋" w:eastAsia="仿宋"/>
                <w:sz w:val="24"/>
                <w:szCs w:val="24"/>
                <w:lang w:eastAsia="zh-CN"/>
              </w:rPr>
              <w:t>颜琳、骆晓倩、丁文丹、石家辉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1443" w:type="dxa"/>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项目概述</w:t>
            </w:r>
          </w:p>
          <w:p>
            <w:pPr>
              <w:jc w:val="center"/>
              <w:rPr>
                <w:rFonts w:ascii="微软雅黑" w:hAnsi="微软雅黑" w:eastAsia="微软雅黑"/>
                <w:b/>
                <w:kern w:val="0"/>
                <w:sz w:val="24"/>
                <w:szCs w:val="20"/>
              </w:rPr>
            </w:pPr>
            <w:r>
              <w:rPr>
                <w:rFonts w:hint="eastAsia" w:ascii="仿宋" w:hAnsi="仿宋" w:eastAsia="仿宋"/>
                <w:kern w:val="0"/>
                <w:sz w:val="24"/>
                <w:szCs w:val="20"/>
              </w:rPr>
              <w:t>（</w:t>
            </w:r>
            <w:r>
              <w:rPr>
                <w:rFonts w:ascii="仿宋" w:hAnsi="仿宋" w:eastAsia="仿宋"/>
                <w:kern w:val="0"/>
                <w:sz w:val="24"/>
                <w:szCs w:val="20"/>
              </w:rPr>
              <w:t>300</w:t>
            </w:r>
            <w:r>
              <w:rPr>
                <w:rFonts w:hint="eastAsia" w:ascii="仿宋" w:hAnsi="仿宋" w:eastAsia="仿宋"/>
                <w:kern w:val="0"/>
                <w:sz w:val="24"/>
                <w:szCs w:val="20"/>
              </w:rPr>
              <w:t>字左右</w:t>
            </w:r>
            <w:r>
              <w:rPr>
                <w:rFonts w:hint="eastAsia" w:ascii="仿宋" w:hAnsi="仿宋" w:eastAsia="仿宋"/>
                <w:color w:val="000000" w:themeColor="text1"/>
                <w:kern w:val="0"/>
                <w:sz w:val="24"/>
                <w:szCs w:val="20"/>
                <w14:textFill>
                  <w14:solidFill>
                    <w14:schemeClr w14:val="tx1"/>
                  </w14:solidFill>
                </w14:textFill>
              </w:rPr>
              <w:t>）</w:t>
            </w:r>
          </w:p>
        </w:tc>
        <w:tc>
          <w:tcPr>
            <w:tcW w:w="8969" w:type="dxa"/>
            <w:gridSpan w:val="6"/>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rPr>
            </w:pPr>
            <w:r>
              <w:rPr>
                <w:rFonts w:hint="eastAsia" w:ascii="宋体" w:hAnsi="宋体"/>
                <w:b/>
                <w:bCs/>
                <w:color w:val="000000"/>
                <w:sz w:val="24"/>
              </w:rPr>
              <w:t>奔牛实验小学是常州市数学学习项目学校与数字化学习试点学校，</w:t>
            </w:r>
            <w:r>
              <w:rPr>
                <w:rFonts w:hint="eastAsia" w:ascii="宋体" w:hAnsi="宋体" w:cs="宋体"/>
                <w:b/>
                <w:bCs/>
                <w:sz w:val="24"/>
                <w:lang w:eastAsia="zh-CN"/>
              </w:rPr>
              <w:t>在课题研究的基础上，把“数字化学习环境下数学实验教学的实践”作为研究的突破口。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bCs/>
                <w:sz w:val="24"/>
              </w:rPr>
            </w:pPr>
            <w:r>
              <w:rPr>
                <w:rFonts w:hint="eastAsia" w:ascii="宋体" w:hAnsi="宋体"/>
                <w:b/>
                <w:bCs/>
                <w:sz w:val="24"/>
              </w:rPr>
              <w:t>我们首先了解情况，开展数学实验的问卷调查。</w:t>
            </w:r>
            <w:r>
              <w:rPr>
                <w:rFonts w:hint="eastAsia" w:ascii="宋体" w:hAnsi="宋体"/>
                <w:b/>
                <w:bCs/>
                <w:sz w:val="24"/>
                <w:lang w:eastAsia="zh-CN"/>
              </w:rPr>
              <w:t>二</w:t>
            </w:r>
            <w:r>
              <w:rPr>
                <w:rFonts w:hint="eastAsia" w:ascii="宋体" w:hAnsi="宋体"/>
                <w:b/>
                <w:bCs/>
                <w:sz w:val="24"/>
              </w:rPr>
              <w:t>是</w:t>
            </w:r>
            <w:r>
              <w:rPr>
                <w:rFonts w:hint="eastAsia" w:ascii="宋体" w:hAnsi="宋体" w:cs="宋体"/>
                <w:b/>
                <w:bCs/>
                <w:sz w:val="24"/>
              </w:rPr>
              <w:t>对比分析，厘清数字化数学实验的优势与不足</w:t>
            </w:r>
            <w:r>
              <w:rPr>
                <w:rFonts w:hint="eastAsia" w:ascii="宋体" w:hAnsi="宋体" w:cs="宋体"/>
                <w:b/>
                <w:bCs/>
                <w:sz w:val="24"/>
                <w:lang w:eastAsia="zh-CN"/>
              </w:rPr>
              <w:t>，</w:t>
            </w:r>
            <w:r>
              <w:rPr>
                <w:rFonts w:hint="eastAsia" w:ascii="宋体" w:hAnsi="宋体" w:cs="宋体"/>
                <w:b/>
                <w:bCs/>
                <w:sz w:val="24"/>
              </w:rPr>
              <w:t>数字化实验操作快捷化</w:t>
            </w:r>
            <w:r>
              <w:rPr>
                <w:rFonts w:hint="eastAsia" w:ascii="宋体" w:hAnsi="宋体" w:cs="宋体"/>
                <w:b/>
                <w:bCs/>
                <w:sz w:val="24"/>
                <w:lang w:eastAsia="zh-CN"/>
              </w:rPr>
              <w:t>、</w:t>
            </w:r>
            <w:r>
              <w:rPr>
                <w:rFonts w:hint="eastAsia" w:ascii="宋体" w:hAnsi="宋体" w:cs="宋体"/>
                <w:b/>
                <w:bCs/>
                <w:sz w:val="24"/>
              </w:rPr>
              <w:t>数据采集智能化</w:t>
            </w:r>
            <w:r>
              <w:rPr>
                <w:rFonts w:hint="eastAsia" w:ascii="宋体" w:hAnsi="宋体" w:cs="宋体"/>
                <w:b/>
                <w:bCs/>
                <w:sz w:val="24"/>
                <w:lang w:eastAsia="zh-CN"/>
              </w:rPr>
              <w:t>、</w:t>
            </w:r>
            <w:r>
              <w:rPr>
                <w:rFonts w:hint="eastAsia" w:ascii="宋体" w:hAnsi="宋体" w:cs="宋体"/>
                <w:b/>
                <w:bCs/>
                <w:sz w:val="24"/>
              </w:rPr>
              <w:t>实验过程可视化。三是系统梳理，把握开展数字化数学实验的时机。设计实验指导手册，参与编制了省小学数学实验手册。</w:t>
            </w:r>
            <w:r>
              <w:rPr>
                <w:rFonts w:hint="eastAsia" w:ascii="宋体" w:hAnsi="宋体"/>
                <w:b/>
                <w:bCs/>
                <w:sz w:val="24"/>
              </w:rPr>
              <w:t>重点用数字化方式突破学生操作难度较大的实验、需要进行大量数据分析的实验、常规手段无法实现的实验。</w:t>
            </w:r>
            <w:r>
              <w:rPr>
                <w:rFonts w:hint="eastAsia" w:ascii="宋体" w:hAnsi="宋体" w:cs="宋体"/>
                <w:b/>
                <w:bCs/>
                <w:sz w:val="24"/>
                <w:lang w:eastAsia="zh-CN"/>
              </w:rPr>
              <w:t>四是软硬结合，创立数字化数学实验室，</w:t>
            </w:r>
            <w:r>
              <w:rPr>
                <w:rFonts w:hint="eastAsia" w:ascii="宋体" w:hAnsi="宋体"/>
                <w:b/>
                <w:bCs/>
                <w:sz w:val="24"/>
              </w:rPr>
              <w:t>并且边建边研，</w:t>
            </w:r>
            <w:r>
              <w:rPr>
                <w:rFonts w:hint="eastAsia" w:ascii="宋体" w:hAnsi="宋体" w:cs="宋体"/>
                <w:b/>
                <w:bCs/>
                <w:sz w:val="24"/>
              </w:rPr>
              <w:t>自主开发</w:t>
            </w:r>
            <w:r>
              <w:rPr>
                <w:rFonts w:hint="eastAsia" w:ascii="宋体" w:hAnsi="宋体"/>
                <w:b/>
                <w:bCs/>
                <w:sz w:val="24"/>
              </w:rPr>
              <w:t>学校数字化互动教学平台和数字化数学实验工具。</w:t>
            </w:r>
            <w:r>
              <w:rPr>
                <w:rFonts w:hint="eastAsia" w:ascii="宋体" w:hAnsi="宋体" w:cs="宋体"/>
                <w:b/>
                <w:bCs/>
                <w:sz w:val="24"/>
              </w:rPr>
              <w:t>我们自主开发的数字化教学平台，可以与实验工具互联互通。还可以截图对比、采集实验数据，排序汇总分析、师生互动评价。</w:t>
            </w:r>
            <w:r>
              <w:rPr>
                <w:rFonts w:hint="eastAsia" w:ascii="宋体" w:hAnsi="宋体"/>
                <w:b/>
                <w:bCs/>
                <w:sz w:val="24"/>
              </w:rPr>
              <w:t>数字化数学模拟实验的交互式动画小程序，多次获得江苏省、常州市多媒体教育软件评比一等奖。</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rPr>
            </w:pPr>
            <w:r>
              <w:rPr>
                <w:rFonts w:hint="eastAsia" w:ascii="宋体" w:hAnsi="宋体"/>
                <w:b/>
                <w:bCs/>
                <w:sz w:val="24"/>
                <w:lang w:eastAsia="zh-CN"/>
              </w:rPr>
              <w:t>我校</w:t>
            </w:r>
            <w:r>
              <w:rPr>
                <w:rFonts w:hint="eastAsia" w:ascii="宋体" w:hAnsi="宋体"/>
                <w:b/>
                <w:bCs/>
                <w:sz w:val="24"/>
              </w:rPr>
              <w:t>加强个案推广与成果提炼，</w:t>
            </w:r>
            <w:r>
              <w:rPr>
                <w:rFonts w:hint="eastAsia" w:ascii="宋体" w:hAnsi="宋体" w:cs="宋体"/>
                <w:b/>
                <w:bCs/>
                <w:sz w:val="24"/>
              </w:rPr>
              <w:t>探讨</w:t>
            </w:r>
            <w:r>
              <w:rPr>
                <w:rFonts w:hint="eastAsia" w:ascii="宋体" w:hAnsi="宋体"/>
                <w:b/>
                <w:bCs/>
                <w:sz w:val="24"/>
              </w:rPr>
              <w:t>数字化数学实验教学的方式与策略，</w:t>
            </w:r>
            <w:r>
              <w:rPr>
                <w:rFonts w:hint="eastAsia" w:ascii="宋体" w:hAnsi="宋体"/>
                <w:b/>
                <w:bCs/>
                <w:color w:val="000000"/>
                <w:sz w:val="24"/>
              </w:rPr>
              <w:t>总结了数字化数学实验教学的课堂范式，提炼了数学实验结构五要素，</w:t>
            </w:r>
            <w:r>
              <w:rPr>
                <w:rFonts w:hint="eastAsia" w:ascii="宋体" w:hAnsi="宋体" w:cs="宋体"/>
                <w:b/>
                <w:bCs/>
                <w:sz w:val="24"/>
              </w:rPr>
              <w:t>体现出“互动体验、个性自主、分层协作、多元探究”的特点。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lang w:eastAsia="zh-CN"/>
              </w:rPr>
            </w:pPr>
            <w:r>
              <w:rPr>
                <w:rFonts w:hint="eastAsia" w:ascii="宋体" w:hAnsi="宋体" w:cs="宋体"/>
                <w:b/>
                <w:bCs/>
                <w:sz w:val="24"/>
              </w:rPr>
              <w:t>学校先后五次承办市、区级数字化数学研讨活动，交流项目研究成果。本项目被评为2018年江苏省教育信息化应用6个学校典型案例之一</w:t>
            </w:r>
            <w:r>
              <w:rPr>
                <w:rFonts w:hint="eastAsia" w:ascii="宋体" w:hAnsi="宋体" w:cs="宋体"/>
                <w:b/>
                <w:bCs/>
                <w:sz w:val="24"/>
                <w:lang w:eastAsia="zh-CN"/>
              </w:rPr>
              <w:t>，</w:t>
            </w:r>
            <w:r>
              <w:rPr>
                <w:rFonts w:hint="eastAsia" w:ascii="宋体" w:hAnsi="宋体" w:cs="宋体"/>
                <w:b/>
                <w:bCs/>
                <w:sz w:val="24"/>
              </w:rPr>
              <w:t>获得常州市学校主动发展优秀项目一等奖</w:t>
            </w:r>
            <w:r>
              <w:rPr>
                <w:rFonts w:hint="eastAsia" w:ascii="宋体" w:hAnsi="宋体" w:cs="宋体"/>
                <w:b/>
                <w:bCs/>
                <w:sz w:val="24"/>
                <w:lang w:eastAsia="zh-CN"/>
              </w:rPr>
              <w:t>、教育信息化建设项目展评二等奖</w:t>
            </w:r>
            <w:r>
              <w:rPr>
                <w:rFonts w:hint="eastAsia" w:ascii="宋体" w:hAnsi="宋体" w:cs="宋体"/>
                <w:b/>
                <w:bCs/>
                <w:sz w:val="24"/>
              </w:rPr>
              <w:t>。项目成员高伟明、张剑峰等老师多次在省、市、区活动中作专题讲座，课例也多次获奖。</w:t>
            </w:r>
            <w:r>
              <w:rPr>
                <w:rFonts w:hint="eastAsia" w:ascii="宋体" w:hAnsi="宋体" w:cs="宋体"/>
                <w:b/>
                <w:bCs/>
                <w:sz w:val="24"/>
                <w:lang w:eastAsia="zh-CN"/>
              </w:rPr>
              <w:t>学校被评为江苏省智慧校园。</w:t>
            </w:r>
          </w:p>
          <w:p>
            <w:pPr>
              <w:rPr>
                <w:rFonts w:hint="eastAsia" w:ascii="宋体" w:hAnsi="宋体" w:cs="宋体"/>
                <w:b/>
                <w:bCs/>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443" w:type="dxa"/>
            <w:vMerge w:val="restart"/>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项目推进情况</w:t>
            </w:r>
          </w:p>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与项目成效介绍</w:t>
            </w:r>
          </w:p>
        </w:tc>
        <w:tc>
          <w:tcPr>
            <w:tcW w:w="8969" w:type="dxa"/>
            <w:gridSpan w:val="6"/>
            <w:vAlign w:val="center"/>
          </w:tcPr>
          <w:p>
            <w:pPr>
              <w:ind w:firstLine="480" w:firstLineChars="200"/>
              <w:rPr>
                <w:rFonts w:ascii="仿宋" w:hAnsi="仿宋" w:eastAsia="仿宋"/>
                <w:kern w:val="0"/>
                <w:sz w:val="24"/>
                <w:szCs w:val="20"/>
              </w:rPr>
            </w:pPr>
            <w:r>
              <w:rPr>
                <w:rFonts w:hint="eastAsia" w:ascii="仿宋" w:hAnsi="仿宋" w:eastAsia="仿宋"/>
                <w:color w:val="000000" w:themeColor="text1"/>
                <w:kern w:val="0"/>
                <w:sz w:val="24"/>
                <w:szCs w:val="20"/>
                <w14:textFill>
                  <w14:solidFill>
                    <w14:schemeClr w14:val="tx1"/>
                  </w14:solidFill>
                </w14:textFill>
              </w:rPr>
              <w:t>分“拟解决问题”、“推进过程”、“项目成果”、“辐射效应”四部分介绍，总字数不超过3</w:t>
            </w:r>
            <w:r>
              <w:rPr>
                <w:rFonts w:ascii="仿宋" w:hAnsi="仿宋" w:eastAsia="仿宋"/>
                <w:color w:val="000000" w:themeColor="text1"/>
                <w:kern w:val="0"/>
                <w:sz w:val="24"/>
                <w:szCs w:val="20"/>
                <w14:textFill>
                  <w14:solidFill>
                    <w14:schemeClr w14:val="tx1"/>
                  </w14:solidFill>
                </w14:textFill>
              </w:rPr>
              <w:t>000</w:t>
            </w:r>
            <w:r>
              <w:rPr>
                <w:rFonts w:hint="eastAsia" w:ascii="仿宋" w:hAnsi="仿宋" w:eastAsia="仿宋"/>
                <w:color w:val="000000" w:themeColor="text1"/>
                <w:kern w:val="0"/>
                <w:sz w:val="24"/>
                <w:szCs w:val="20"/>
                <w14:textFill>
                  <w14:solidFill>
                    <w14:schemeClr w14:val="tx1"/>
                  </w14:solidFill>
                </w14:textFill>
              </w:rPr>
              <w:t>字（可附页）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1" w:hRule="atLeast"/>
        </w:trPr>
        <w:tc>
          <w:tcPr>
            <w:tcW w:w="1443" w:type="dxa"/>
            <w:vMerge w:val="continue"/>
            <w:vAlign w:val="center"/>
          </w:tcPr>
          <w:p>
            <w:pPr>
              <w:jc w:val="center"/>
              <w:rPr>
                <w:rFonts w:ascii="微软雅黑" w:hAnsi="微软雅黑" w:eastAsia="微软雅黑"/>
                <w:b/>
                <w:kern w:val="0"/>
                <w:sz w:val="24"/>
                <w:szCs w:val="20"/>
              </w:rPr>
            </w:pPr>
          </w:p>
        </w:tc>
        <w:tc>
          <w:tcPr>
            <w:tcW w:w="8969" w:type="dxa"/>
            <w:gridSpan w:val="6"/>
            <w:vAlign w:val="center"/>
          </w:tcPr>
          <w:p>
            <w:pPr>
              <w:spacing w:line="300" w:lineRule="auto"/>
              <w:ind w:firstLine="482" w:firstLineChars="200"/>
              <w:rPr>
                <w:rFonts w:hint="eastAsia" w:asciiTheme="minorEastAsia" w:hAnsiTheme="minorEastAsia" w:cstheme="minorEastAsia"/>
                <w:b/>
                <w:bCs/>
                <w:sz w:val="24"/>
              </w:rPr>
            </w:pPr>
          </w:p>
          <w:p>
            <w:pPr>
              <w:spacing w:line="300" w:lineRule="auto"/>
              <w:ind w:firstLine="482" w:firstLineChars="200"/>
              <w:rPr>
                <w:rFonts w:hint="default" w:asciiTheme="minorEastAsia" w:hAnsiTheme="minorEastAsia" w:eastAsiaTheme="minorEastAsia" w:cstheme="minorEastAsia"/>
                <w:b/>
                <w:bCs/>
                <w:sz w:val="24"/>
                <w:lang w:val="en-US" w:eastAsia="zh-CN"/>
              </w:rPr>
            </w:pPr>
            <w:r>
              <w:rPr>
                <w:rFonts w:hint="eastAsia" w:asciiTheme="minorEastAsia" w:hAnsiTheme="minorEastAsia" w:cstheme="minorEastAsia"/>
                <w:b/>
                <w:bCs/>
                <w:sz w:val="24"/>
              </w:rPr>
              <w:t>小学生的认识以形象思维为主，数学实验让学生经历数学发现之旅，正是连接数学定义、算理、规律与学生认知结构的支架。而数字化课堂具有便捷的网络环境、丰富的多媒体资源与线上线下合作学习的方式等优势，为小学数学实验教学提供多种可能</w:t>
            </w:r>
            <w:r>
              <w:rPr>
                <w:rFonts w:hint="eastAsia" w:asciiTheme="minorEastAsia" w:hAnsiTheme="minorEastAsia" w:cstheme="minorEastAsia"/>
                <w:b/>
                <w:bCs/>
                <w:sz w:val="24"/>
                <w:lang w:eastAsia="zh-CN"/>
              </w:rPr>
              <w:t>。我校在市级课题《小学数学实验设计与开发的实践研究》与区级课题《基于移动终端的一对一数字化课堂教学的探究》研究的基础上，开展“数字化学习环境下数学实验教学的实践”项目的研究。</w:t>
            </w:r>
          </w:p>
          <w:p>
            <w:pPr>
              <w:spacing w:line="300" w:lineRule="auto"/>
              <w:ind w:firstLine="482" w:firstLineChars="200"/>
              <w:rPr>
                <w:rFonts w:asciiTheme="minorEastAsia" w:hAnsiTheme="minorEastAsia" w:cstheme="minorEastAsia"/>
                <w:b/>
                <w:bCs/>
                <w:kern w:val="0"/>
                <w:sz w:val="24"/>
              </w:rPr>
            </w:pPr>
            <w:r>
              <w:rPr>
                <w:rFonts w:hint="eastAsia" w:asciiTheme="minorEastAsia" w:hAnsiTheme="minorEastAsia" w:cstheme="minorEastAsia"/>
                <w:b/>
                <w:bCs/>
                <w:sz w:val="24"/>
              </w:rPr>
              <w:t>一、</w:t>
            </w:r>
            <w:r>
              <w:rPr>
                <w:rFonts w:hint="eastAsia" w:asciiTheme="minorEastAsia" w:hAnsiTheme="minorEastAsia" w:cstheme="minorEastAsia"/>
                <w:b/>
                <w:bCs/>
                <w:kern w:val="0"/>
                <w:sz w:val="24"/>
              </w:rPr>
              <w:t>拟解决的问题</w:t>
            </w:r>
          </w:p>
          <w:p>
            <w:pPr>
              <w:pStyle w:val="11"/>
              <w:numPr>
                <w:ilvl w:val="0"/>
                <w:numId w:val="0"/>
              </w:numPr>
              <w:spacing w:line="300" w:lineRule="auto"/>
              <w:ind w:leftChars="200"/>
              <w:rPr>
                <w:rFonts w:hint="eastAsia" w:asciiTheme="minorEastAsia" w:hAnsiTheme="minorEastAsia" w:eastAsiaTheme="minorEastAsia" w:cstheme="minorEastAsia"/>
                <w:b/>
                <w:bCs/>
                <w:sz w:val="24"/>
                <w:lang w:eastAsia="zh-CN"/>
              </w:rPr>
            </w:pPr>
            <w:r>
              <w:rPr>
                <w:rFonts w:hint="eastAsia" w:asciiTheme="minorEastAsia" w:hAnsiTheme="minorEastAsia" w:cstheme="minorEastAsia"/>
                <w:b/>
                <w:bCs/>
                <w:sz w:val="24"/>
                <w:lang w:val="en-US" w:eastAsia="zh-CN"/>
              </w:rPr>
              <w:t>1、</w:t>
            </w:r>
            <w:r>
              <w:rPr>
                <w:rFonts w:hint="eastAsia" w:asciiTheme="minorEastAsia" w:hAnsiTheme="minorEastAsia" w:cstheme="minorEastAsia"/>
                <w:b/>
                <w:bCs/>
                <w:sz w:val="24"/>
              </w:rPr>
              <w:t>数字化实验教学有哪些优势与不足</w:t>
            </w:r>
            <w:r>
              <w:rPr>
                <w:rFonts w:hint="eastAsia" w:asciiTheme="minorEastAsia" w:hAnsiTheme="minorEastAsia" w:cstheme="minorEastAsia"/>
                <w:b/>
                <w:bCs/>
                <w:sz w:val="24"/>
                <w:lang w:eastAsia="zh-CN"/>
              </w:rPr>
              <w:t>？</w:t>
            </w:r>
          </w:p>
          <w:p>
            <w:pPr>
              <w:pStyle w:val="11"/>
              <w:numPr>
                <w:ilvl w:val="0"/>
                <w:numId w:val="0"/>
              </w:numPr>
              <w:spacing w:line="300" w:lineRule="auto"/>
              <w:ind w:left="480" w:leftChars="0"/>
              <w:rPr>
                <w:rFonts w:asciiTheme="minorEastAsia" w:hAnsiTheme="minorEastAsia" w:cstheme="minorEastAsia"/>
                <w:b/>
                <w:bCs/>
                <w:sz w:val="24"/>
              </w:rPr>
            </w:pPr>
            <w:r>
              <w:rPr>
                <w:rFonts w:hint="eastAsia" w:asciiTheme="minorEastAsia" w:hAnsiTheme="minorEastAsia" w:cstheme="minorEastAsia"/>
                <w:b/>
                <w:bCs/>
                <w:sz w:val="24"/>
                <w:lang w:val="en-US" w:eastAsia="zh-CN"/>
              </w:rPr>
              <w:t>2、</w:t>
            </w:r>
            <w:r>
              <w:rPr>
                <w:rFonts w:hint="eastAsia" w:asciiTheme="minorEastAsia" w:hAnsiTheme="minorEastAsia" w:cstheme="minorEastAsia"/>
                <w:b/>
                <w:bCs/>
                <w:sz w:val="24"/>
              </w:rPr>
              <w:t>梳理小学阶段有哪些数学实验？怎样的数学实验适合在数字化环境下开展？</w:t>
            </w:r>
          </w:p>
          <w:p>
            <w:pPr>
              <w:pStyle w:val="11"/>
              <w:numPr>
                <w:ilvl w:val="0"/>
                <w:numId w:val="0"/>
              </w:numPr>
              <w:spacing w:line="300" w:lineRule="auto"/>
              <w:ind w:left="480" w:leftChars="0"/>
              <w:rPr>
                <w:rFonts w:hint="eastAsia" w:asciiTheme="minorEastAsia" w:hAnsiTheme="minorEastAsia" w:eastAsiaTheme="minorEastAsia" w:cstheme="minorEastAsia"/>
                <w:b/>
                <w:bCs/>
                <w:sz w:val="24"/>
                <w:lang w:eastAsia="zh-CN"/>
              </w:rPr>
            </w:pPr>
            <w:r>
              <w:rPr>
                <w:rFonts w:hint="eastAsia" w:asciiTheme="minorEastAsia" w:hAnsiTheme="minorEastAsia" w:cstheme="minorEastAsia"/>
                <w:b/>
                <w:bCs/>
                <w:sz w:val="24"/>
                <w:lang w:val="en-US" w:eastAsia="zh-CN"/>
              </w:rPr>
              <w:t>3、</w:t>
            </w:r>
            <w:r>
              <w:rPr>
                <w:rFonts w:hint="eastAsia" w:asciiTheme="minorEastAsia" w:hAnsiTheme="minorEastAsia" w:cstheme="minorEastAsia"/>
                <w:b/>
                <w:bCs/>
                <w:sz w:val="24"/>
                <w:lang w:eastAsia="zh-CN"/>
              </w:rPr>
              <w:t>适合</w:t>
            </w:r>
            <w:r>
              <w:rPr>
                <w:rFonts w:hint="eastAsia" w:asciiTheme="minorEastAsia" w:hAnsiTheme="minorEastAsia" w:cstheme="minorEastAsia"/>
                <w:b/>
                <w:bCs/>
                <w:sz w:val="24"/>
              </w:rPr>
              <w:t>数字化数学实验教学的范式与策略</w:t>
            </w:r>
            <w:r>
              <w:rPr>
                <w:rFonts w:hint="eastAsia" w:asciiTheme="minorEastAsia" w:hAnsiTheme="minorEastAsia" w:cstheme="minorEastAsia"/>
                <w:b/>
                <w:bCs/>
                <w:sz w:val="24"/>
                <w:lang w:eastAsia="zh-CN"/>
              </w:rPr>
              <w:t>有哪些？</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lang w:val="en-US" w:eastAsia="zh-CN"/>
              </w:rPr>
              <w:t>4、</w:t>
            </w:r>
            <w:r>
              <w:rPr>
                <w:rFonts w:hint="eastAsia" w:asciiTheme="minorEastAsia" w:hAnsiTheme="minorEastAsia" w:cstheme="minorEastAsia"/>
                <w:b/>
                <w:bCs/>
                <w:sz w:val="24"/>
              </w:rPr>
              <w:t>如何设计与开发数字化实验工具或平台？</w:t>
            </w:r>
          </w:p>
          <w:p>
            <w:pPr>
              <w:spacing w:line="300" w:lineRule="auto"/>
              <w:ind w:firstLine="482" w:firstLineChars="200"/>
              <w:rPr>
                <w:rFonts w:hint="eastAsia" w:asciiTheme="minorEastAsia" w:hAnsiTheme="minorEastAsia" w:cstheme="minorEastAsia"/>
                <w:b/>
                <w:bCs/>
                <w:kern w:val="0"/>
                <w:sz w:val="24"/>
              </w:rPr>
            </w:pPr>
            <w:r>
              <w:rPr>
                <w:rFonts w:hint="eastAsia" w:asciiTheme="minorEastAsia" w:hAnsiTheme="minorEastAsia" w:cstheme="minorEastAsia"/>
                <w:b/>
                <w:bCs/>
                <w:kern w:val="0"/>
                <w:sz w:val="24"/>
              </w:rPr>
              <w:t>二、推进过程</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kern w:val="0"/>
                <w:sz w:val="24"/>
              </w:rPr>
              <w:t>2018年：每位教师领用一台平板电脑与智能移动终端，</w:t>
            </w:r>
            <w:r>
              <w:rPr>
                <w:rFonts w:hint="eastAsia" w:asciiTheme="minorEastAsia" w:hAnsiTheme="minorEastAsia" w:cstheme="minorEastAsia"/>
                <w:b/>
                <w:bCs/>
                <w:sz w:val="24"/>
              </w:rPr>
              <w:t>创建两个数字化教室，加强“技术与教学的融合”培训，重点研究数字化数学实验的开发与设计。</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2019年：组建数字化数学实验室。借助自主开发软件与网络教学平台，加强个案研究，丰富课程资源包与案例集，重点研究数字化数学实验课的范式与策略。</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2020年：加强个案推广，完善学科网络教学空间，为广大教师提供方便的课程资源与课例设计。加强成果提炼，编辑论文集与案例集。央馆重点课题结题。</w:t>
            </w:r>
          </w:p>
          <w:p>
            <w:pPr>
              <w:spacing w:line="300" w:lineRule="auto"/>
              <w:ind w:firstLine="420" w:firstLineChars="200"/>
              <w:jc w:val="center"/>
              <w:rPr>
                <w:rFonts w:asciiTheme="minorEastAsia" w:hAnsiTheme="minorEastAsia" w:cstheme="minorEastAsia"/>
                <w:b/>
                <w:bCs/>
                <w:sz w:val="24"/>
              </w:rPr>
            </w:pPr>
            <w:r>
              <w:drawing>
                <wp:inline distT="0" distB="0" distL="114300" distR="114300">
                  <wp:extent cx="0" cy="0"/>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
                          <a:stretch>
                            <a:fillRect/>
                          </a:stretch>
                        </pic:blipFill>
                        <pic:spPr>
                          <a:xfrm>
                            <a:off x="0" y="0"/>
                            <a:ext cx="0" cy="0"/>
                          </a:xfrm>
                          <a:prstGeom prst="rect">
                            <a:avLst/>
                          </a:prstGeom>
                          <a:noFill/>
                          <a:ln>
                            <a:noFill/>
                          </a:ln>
                        </pic:spPr>
                      </pic:pic>
                    </a:graphicData>
                  </a:graphic>
                </wp:inline>
              </w:drawing>
            </w:r>
          </w:p>
          <w:p>
            <w:pPr>
              <w:spacing w:line="300" w:lineRule="auto"/>
              <w:rPr>
                <w:rFonts w:asciiTheme="minorEastAsia" w:hAnsiTheme="minorEastAsia" w:cstheme="minorEastAsia"/>
                <w:b/>
                <w:bCs/>
                <w:sz w:val="24"/>
              </w:rPr>
            </w:pPr>
            <w:r>
              <w:rPr>
                <w:rFonts w:hint="eastAsia" w:asciiTheme="minorEastAsia" w:hAnsiTheme="minorEastAsia" w:cstheme="minorEastAsia"/>
                <w:b/>
                <w:bCs/>
                <w:sz w:val="24"/>
              </w:rPr>
              <w:drawing>
                <wp:inline distT="0" distB="0" distL="114300" distR="114300">
                  <wp:extent cx="2654300" cy="1737995"/>
                  <wp:effectExtent l="0" t="0" r="12700" b="14605"/>
                  <wp:docPr id="13" name="图片 9" descr="QQ图片2018051420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QQ图片20180514200501"/>
                          <pic:cNvPicPr>
                            <a:picLocks noChangeAspect="1"/>
                          </pic:cNvPicPr>
                        </pic:nvPicPr>
                        <pic:blipFill>
                          <a:blip r:embed="rId5" cstate="print">
                            <a:lum contrast="30000"/>
                          </a:blip>
                          <a:stretch>
                            <a:fillRect/>
                          </a:stretch>
                        </pic:blipFill>
                        <pic:spPr>
                          <a:xfrm>
                            <a:off x="0" y="0"/>
                            <a:ext cx="2654300" cy="1737995"/>
                          </a:xfrm>
                          <a:prstGeom prst="rect">
                            <a:avLst/>
                          </a:prstGeom>
                          <a:noFill/>
                          <a:ln>
                            <a:noFill/>
                          </a:ln>
                        </pic:spPr>
                      </pic:pic>
                    </a:graphicData>
                  </a:graphic>
                </wp:inline>
              </w:drawing>
            </w:r>
            <w:r>
              <w:rPr>
                <w:rFonts w:hint="eastAsia" w:asciiTheme="minorEastAsia" w:hAnsiTheme="minorEastAsia" w:cstheme="minorEastAsia"/>
                <w:b/>
                <w:bCs/>
                <w:sz w:val="24"/>
              </w:rPr>
              <w:t xml:space="preserve"> </w:t>
            </w:r>
            <w:r>
              <w:rPr>
                <w:rFonts w:ascii="宋体" w:hAnsi="宋体" w:eastAsia="宋体" w:cs="宋体"/>
                <w:sz w:val="24"/>
              </w:rPr>
              <w:drawing>
                <wp:inline distT="0" distB="0" distL="114300" distR="114300">
                  <wp:extent cx="2713990" cy="1748155"/>
                  <wp:effectExtent l="0" t="0" r="10160" b="4445"/>
                  <wp:docPr id="1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56"/>
                          <pic:cNvPicPr>
                            <a:picLocks noChangeAspect="1"/>
                          </pic:cNvPicPr>
                        </pic:nvPicPr>
                        <pic:blipFill>
                          <a:blip r:embed="rId6" cstate="print"/>
                          <a:srcRect l="14523" b="17889"/>
                          <a:stretch>
                            <a:fillRect/>
                          </a:stretch>
                        </pic:blipFill>
                        <pic:spPr>
                          <a:xfrm>
                            <a:off x="0" y="0"/>
                            <a:ext cx="2713990" cy="1748155"/>
                          </a:xfrm>
                          <a:prstGeom prst="rect">
                            <a:avLst/>
                          </a:prstGeom>
                          <a:noFill/>
                          <a:ln w="9525">
                            <a:noFill/>
                          </a:ln>
                        </pic:spPr>
                      </pic:pic>
                    </a:graphicData>
                  </a:graphic>
                </wp:inline>
              </w:drawing>
            </w:r>
          </w:p>
          <w:p>
            <w:pPr>
              <w:spacing w:line="300" w:lineRule="auto"/>
              <w:ind w:firstLine="602" w:firstLineChars="250"/>
              <w:rPr>
                <w:rFonts w:hint="eastAsia" w:ascii="宋体" w:hAnsi="宋体" w:eastAsia="宋体"/>
                <w:b/>
                <w:bCs/>
                <w:sz w:val="24"/>
              </w:rPr>
            </w:pPr>
          </w:p>
          <w:p>
            <w:pPr>
              <w:spacing w:line="300" w:lineRule="auto"/>
              <w:ind w:firstLine="602" w:firstLineChars="250"/>
              <w:rPr>
                <w:rFonts w:hint="eastAsia" w:ascii="宋体" w:hAnsi="宋体" w:eastAsia="宋体"/>
                <w:b/>
                <w:bCs/>
                <w:sz w:val="24"/>
              </w:rPr>
            </w:pPr>
          </w:p>
          <w:p>
            <w:pPr>
              <w:spacing w:line="300" w:lineRule="auto"/>
              <w:ind w:firstLine="602" w:firstLineChars="250"/>
              <w:rPr>
                <w:rFonts w:hint="eastAsia" w:ascii="宋体" w:hAnsi="宋体" w:eastAsia="宋体"/>
                <w:b/>
                <w:bCs/>
                <w:sz w:val="24"/>
                <w:lang w:eastAsia="zh-CN"/>
              </w:rPr>
            </w:pPr>
            <w:r>
              <w:rPr>
                <w:rFonts w:hint="eastAsia" w:ascii="宋体" w:hAnsi="宋体" w:eastAsia="宋体"/>
                <w:b/>
                <w:bCs/>
                <w:sz w:val="24"/>
              </w:rPr>
              <w:t>1、了解情况，开展数学实验的问卷调查</w:t>
            </w:r>
            <w:r>
              <w:rPr>
                <w:rFonts w:hint="eastAsia" w:ascii="宋体" w:hAnsi="宋体" w:eastAsia="宋体"/>
                <w:b/>
                <w:bCs/>
                <w:sz w:val="24"/>
                <w:lang w:eastAsia="zh-CN"/>
              </w:rPr>
              <w:t>。</w:t>
            </w:r>
          </w:p>
          <w:p>
            <w:pPr>
              <w:spacing w:line="300" w:lineRule="auto"/>
              <w:ind w:firstLine="482" w:firstLineChars="200"/>
              <w:rPr>
                <w:rFonts w:hint="eastAsia" w:ascii="宋体" w:hAnsi="宋体" w:eastAsia="宋体"/>
                <w:b/>
                <w:bCs/>
                <w:sz w:val="24"/>
              </w:rPr>
            </w:pPr>
            <w:r>
              <w:rPr>
                <w:rFonts w:hint="eastAsia" w:ascii="宋体" w:hAnsi="宋体" w:eastAsia="宋体"/>
                <w:b/>
                <w:bCs/>
                <w:sz w:val="24"/>
                <w:lang w:eastAsia="zh-CN"/>
              </w:rPr>
              <w:t>通过问卷调查，我们发现：</w:t>
            </w:r>
            <w:r>
              <w:rPr>
                <w:rFonts w:hint="eastAsia" w:ascii="宋体" w:hAnsi="宋体" w:eastAsia="宋体"/>
                <w:b/>
                <w:bCs/>
                <w:sz w:val="24"/>
              </w:rPr>
              <w:t>虽然老师们认为数学实验很重要，但是，在教学中经常实验的教师仅占</w:t>
            </w:r>
            <w:r>
              <w:rPr>
                <w:rFonts w:ascii="宋体" w:hAnsi="宋体" w:eastAsia="宋体"/>
                <w:b/>
                <w:bCs/>
                <w:sz w:val="24"/>
              </w:rPr>
              <w:t>50.6%</w:t>
            </w:r>
            <w:r>
              <w:rPr>
                <w:rFonts w:hint="eastAsia" w:ascii="宋体" w:hAnsi="宋体" w:eastAsia="宋体"/>
                <w:b/>
                <w:bCs/>
                <w:sz w:val="24"/>
              </w:rPr>
              <w:t>，</w:t>
            </w:r>
            <w:r>
              <w:rPr>
                <w:rFonts w:ascii="宋体" w:hAnsi="宋体" w:eastAsia="宋体"/>
                <w:b/>
                <w:bCs/>
                <w:sz w:val="24"/>
              </w:rPr>
              <w:t>38.2%</w:t>
            </w:r>
            <w:r>
              <w:rPr>
                <w:rFonts w:hint="eastAsia" w:ascii="宋体" w:hAnsi="宋体" w:eastAsia="宋体"/>
                <w:b/>
                <w:bCs/>
                <w:sz w:val="24"/>
              </w:rPr>
              <w:t>的教师较少使用，</w:t>
            </w:r>
            <w:r>
              <w:rPr>
                <w:rFonts w:ascii="宋体" w:hAnsi="宋体" w:eastAsia="宋体"/>
                <w:b/>
                <w:bCs/>
                <w:sz w:val="24"/>
              </w:rPr>
              <w:t>11.2%</w:t>
            </w:r>
            <w:r>
              <w:rPr>
                <w:rFonts w:hint="eastAsia" w:ascii="宋体" w:hAnsi="宋体" w:eastAsia="宋体"/>
                <w:b/>
                <w:bCs/>
                <w:sz w:val="24"/>
              </w:rPr>
              <w:t>的教师几乎不用。</w:t>
            </w:r>
          </w:p>
          <w:p>
            <w:pPr>
              <w:spacing w:line="300" w:lineRule="auto"/>
              <w:ind w:firstLine="482" w:firstLineChars="200"/>
              <w:rPr>
                <w:rFonts w:ascii="宋体" w:hAnsi="宋体"/>
                <w:b/>
                <w:bCs/>
                <w:sz w:val="24"/>
              </w:rPr>
            </w:pPr>
            <w:r>
              <w:rPr>
                <w:rFonts w:hint="eastAsia" w:ascii="宋体" w:hAnsi="宋体"/>
                <w:b/>
                <w:bCs/>
                <w:sz w:val="24"/>
              </w:rPr>
              <w:drawing>
                <wp:anchor distT="0" distB="0" distL="114300" distR="114300" simplePos="0" relativeHeight="251660288" behindDoc="0" locked="0" layoutInCell="1" allowOverlap="1">
                  <wp:simplePos x="0" y="0"/>
                  <wp:positionH relativeFrom="column">
                    <wp:posOffset>3331210</wp:posOffset>
                  </wp:positionH>
                  <wp:positionV relativeFrom="paragraph">
                    <wp:posOffset>-7475855</wp:posOffset>
                  </wp:positionV>
                  <wp:extent cx="2271395" cy="2870835"/>
                  <wp:effectExtent l="9525" t="9525" r="24130" b="15240"/>
                  <wp:wrapSquare wrapText="bothSides"/>
                  <wp:docPr id="21" name="图片 23" descr="wp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wpsFC"/>
                          <pic:cNvPicPr>
                            <a:picLocks noChangeAspect="1"/>
                          </pic:cNvPicPr>
                        </pic:nvPicPr>
                        <pic:blipFill>
                          <a:blip r:embed="rId7" cstate="print">
                            <a:lum bright="-12000" contrast="18000"/>
                          </a:blip>
                          <a:stretch>
                            <a:fillRect/>
                          </a:stretch>
                        </pic:blipFill>
                        <pic:spPr>
                          <a:xfrm>
                            <a:off x="0" y="0"/>
                            <a:ext cx="2271395" cy="287083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b/>
                <w:bCs/>
                <w:sz w:val="24"/>
              </w:rPr>
              <w:t>其中，</w:t>
            </w:r>
            <w:r>
              <w:rPr>
                <w:rFonts w:ascii="宋体" w:hAnsi="宋体"/>
                <w:b/>
                <w:bCs/>
                <w:sz w:val="24"/>
              </w:rPr>
              <w:t>62.9%</w:t>
            </w:r>
            <w:r>
              <w:rPr>
                <w:rFonts w:hint="eastAsia" w:ascii="宋体" w:hAnsi="宋体"/>
                <w:b/>
                <w:bCs/>
                <w:sz w:val="24"/>
              </w:rPr>
              <w:t>的教师主要是演示实验，33.7</w:t>
            </w:r>
            <w:r>
              <w:rPr>
                <w:rFonts w:ascii="宋体" w:hAnsi="宋体"/>
                <w:b/>
                <w:bCs/>
                <w:sz w:val="24"/>
              </w:rPr>
              <w:t>%</w:t>
            </w:r>
            <w:r>
              <w:rPr>
                <w:rFonts w:hint="eastAsia" w:ascii="宋体" w:hAnsi="宋体"/>
                <w:b/>
                <w:bCs/>
                <w:sz w:val="24"/>
              </w:rPr>
              <w:t>的教师使用小组合作，学生个人操作的仅占</w:t>
            </w:r>
            <w:r>
              <w:rPr>
                <w:rFonts w:ascii="宋体" w:hAnsi="宋体"/>
                <w:b/>
                <w:bCs/>
                <w:sz w:val="24"/>
              </w:rPr>
              <w:t>3.4%</w:t>
            </w:r>
            <w:r>
              <w:rPr>
                <w:rFonts w:hint="eastAsia" w:ascii="宋体" w:hAnsi="宋体"/>
                <w:b/>
                <w:bCs/>
                <w:sz w:val="24"/>
              </w:rPr>
              <w:t>。</w:t>
            </w:r>
          </w:p>
          <w:p>
            <w:pPr>
              <w:spacing w:line="300" w:lineRule="auto"/>
              <w:ind w:left="420" w:leftChars="200"/>
              <w:rPr>
                <w:rFonts w:ascii="宋体" w:hAnsi="宋体" w:eastAsia="宋体"/>
                <w:b/>
                <w:bCs/>
                <w:sz w:val="24"/>
              </w:rPr>
            </w:pPr>
          </w:p>
          <w:p>
            <w:pPr>
              <w:spacing w:line="300" w:lineRule="auto"/>
              <w:ind w:left="420" w:leftChars="200"/>
              <w:rPr>
                <w:rFonts w:asciiTheme="minorEastAsia" w:hAnsiTheme="minorEastAsia" w:cstheme="minorEastAsia"/>
                <w:b/>
                <w:bCs/>
                <w:sz w:val="24"/>
              </w:rPr>
            </w:pPr>
            <w:r>
              <w:rPr>
                <w:rFonts w:hint="eastAsia" w:ascii="宋体" w:hAnsi="宋体" w:eastAsia="宋体"/>
                <w:b/>
                <w:bCs/>
                <w:sz w:val="24"/>
              </w:rPr>
              <w:t>2、</w:t>
            </w:r>
            <w:r>
              <w:rPr>
                <w:rFonts w:hint="eastAsia" w:asciiTheme="minorEastAsia" w:hAnsiTheme="minorEastAsia" w:cstheme="minorEastAsia"/>
                <w:b/>
                <w:bCs/>
                <w:sz w:val="24"/>
              </w:rPr>
              <w:t>对比分析，厘清数字化数学实验的优势与不足。</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其优势主要有：</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①实验操作快捷化。数字化实验让学生从重复劳动中解放出来。电脑运算快速，让学生从繁琐的事务中解放出来。</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②数据采集智能化。数字化实验测量精准，能提供丰富例证，分类整理图表分析功能多。避免极端数据对结论的干扰。</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③实验过程可视化。实验过程可录下视频或动态图回顾反思，让学生的思维过程可视化，学生作品上传平台分享效果好。</w:t>
            </w:r>
          </w:p>
          <w:p>
            <w:pPr>
              <w:pStyle w:val="12"/>
              <w:spacing w:line="300" w:lineRule="auto"/>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其缺点主要有：</w:t>
            </w:r>
          </w:p>
          <w:p>
            <w:pPr>
              <w:pStyle w:val="12"/>
              <w:numPr>
                <w:ilvl w:val="0"/>
                <w:numId w:val="1"/>
              </w:numPr>
              <w:spacing w:line="300" w:lineRule="auto"/>
              <w:rPr>
                <w:rFonts w:asciiTheme="minorEastAsia" w:hAnsiTheme="minorEastAsia" w:cstheme="minorEastAsia"/>
                <w:b/>
                <w:bCs/>
                <w:sz w:val="24"/>
                <w:szCs w:val="24"/>
              </w:rPr>
            </w:pPr>
            <w:r>
              <w:rPr>
                <w:rFonts w:hint="eastAsia" w:asciiTheme="minorEastAsia" w:hAnsiTheme="minorEastAsia" w:cstheme="minorEastAsia"/>
                <w:b/>
                <w:bCs/>
                <w:sz w:val="24"/>
                <w:szCs w:val="24"/>
              </w:rPr>
              <w:t>比传统实验缺乏实物感。</w:t>
            </w:r>
          </w:p>
          <w:p>
            <w:pPr>
              <w:pStyle w:val="12"/>
              <w:numPr>
                <w:ilvl w:val="0"/>
                <w:numId w:val="1"/>
              </w:numPr>
              <w:spacing w:line="300" w:lineRule="auto"/>
              <w:rPr>
                <w:rFonts w:asciiTheme="minorEastAsia" w:hAnsiTheme="minorEastAsia" w:cstheme="minorEastAsia"/>
                <w:b/>
                <w:bCs/>
                <w:sz w:val="24"/>
                <w:szCs w:val="24"/>
              </w:rPr>
            </w:pPr>
            <w:r>
              <w:rPr>
                <w:rFonts w:hint="eastAsia" w:asciiTheme="minorEastAsia" w:hAnsiTheme="minorEastAsia" w:cstheme="minorEastAsia"/>
                <w:b/>
                <w:bCs/>
                <w:sz w:val="24"/>
                <w:szCs w:val="24"/>
              </w:rPr>
              <w:t>电子设备投入大，课件编制难度大。</w:t>
            </w:r>
          </w:p>
          <w:p>
            <w:pPr>
              <w:pStyle w:val="12"/>
              <w:numPr>
                <w:ilvl w:val="0"/>
                <w:numId w:val="1"/>
              </w:numPr>
              <w:spacing w:line="300" w:lineRule="auto"/>
              <w:rPr>
                <w:rFonts w:asciiTheme="minorEastAsia" w:hAnsiTheme="minorEastAsia" w:cstheme="minorEastAsia"/>
                <w:b/>
                <w:bCs/>
                <w:sz w:val="24"/>
                <w:szCs w:val="24"/>
              </w:rPr>
            </w:pPr>
            <w:r>
              <w:rPr>
                <w:rFonts w:hint="eastAsia" w:asciiTheme="minorEastAsia" w:hAnsiTheme="minorEastAsia" w:cstheme="minorEastAsia"/>
                <w:b/>
                <w:bCs/>
                <w:sz w:val="24"/>
                <w:szCs w:val="24"/>
              </w:rPr>
              <w:t>为学生降低了难度，也让学生缺少动手操作与测量计算的锻炼与挑战。</w:t>
            </w:r>
          </w:p>
          <w:p>
            <w:pPr>
              <w:spacing w:line="300" w:lineRule="auto"/>
              <w:ind w:firstLine="482" w:firstLineChars="200"/>
              <w:rPr>
                <w:rFonts w:hint="eastAsia"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3、系统梳理，把握开展数字化数学实验的时机。</w:t>
            </w:r>
          </w:p>
          <w:p>
            <w:pPr>
              <w:pStyle w:val="12"/>
              <w:spacing w:line="300" w:lineRule="auto"/>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在项目开始之初，项目组成员着手设计实验指导手册样例，分组对苏教版六个年级教材中的数学实验内容进行梳理与挖掘，积极配合省教研室，参与编制了省小学数学实验手册。</w:t>
            </w:r>
          </w:p>
          <w:p>
            <w:pPr>
              <w:pStyle w:val="12"/>
              <w:spacing w:line="300" w:lineRule="auto"/>
              <w:jc w:val="center"/>
              <w:rPr>
                <w:rFonts w:asciiTheme="minorEastAsia" w:hAnsiTheme="minorEastAsia" w:cstheme="minorEastAsia"/>
                <w:b/>
                <w:bCs/>
                <w:sz w:val="24"/>
                <w:szCs w:val="24"/>
              </w:rPr>
            </w:pPr>
            <w:r>
              <w:rPr>
                <w:rFonts w:ascii="宋体" w:hAnsi="宋体" w:eastAsia="宋体"/>
                <w:b/>
                <w:bCs/>
                <w:sz w:val="24"/>
                <w:szCs w:val="24"/>
              </w:rPr>
              <w:drawing>
                <wp:inline distT="0" distB="0" distL="114300" distR="114300">
                  <wp:extent cx="5135245" cy="2372995"/>
                  <wp:effectExtent l="0" t="0" r="8255" b="825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8" cstate="print"/>
                          <a:stretch>
                            <a:fillRect/>
                          </a:stretch>
                        </pic:blipFill>
                        <pic:spPr>
                          <a:xfrm>
                            <a:off x="0" y="0"/>
                            <a:ext cx="5135245" cy="2372995"/>
                          </a:xfrm>
                          <a:prstGeom prst="rect">
                            <a:avLst/>
                          </a:prstGeom>
                          <a:noFill/>
                          <a:ln>
                            <a:noFill/>
                          </a:ln>
                        </pic:spPr>
                      </pic:pic>
                    </a:graphicData>
                  </a:graphic>
                </wp:inline>
              </w:drawing>
            </w:r>
          </w:p>
          <w:p>
            <w:pPr>
              <w:pStyle w:val="12"/>
              <w:spacing w:line="300" w:lineRule="auto"/>
              <w:ind w:firstLine="482" w:firstLineChars="200"/>
              <w:rPr>
                <w:rFonts w:asciiTheme="minorEastAsia" w:hAnsiTheme="minorEastAsia" w:cstheme="minorEastAsia"/>
                <w:b/>
                <w:bCs/>
                <w:sz w:val="24"/>
                <w:szCs w:val="24"/>
              </w:rPr>
            </w:pPr>
            <w:r>
              <w:rPr>
                <w:rFonts w:asciiTheme="minorEastAsia" w:hAnsiTheme="minorEastAsia" w:cstheme="minorEastAsia"/>
                <w:b/>
                <w:bCs/>
                <w:sz w:val="24"/>
                <w:szCs w:val="24"/>
              </w:rPr>
              <w:drawing>
                <wp:inline distT="0" distB="0" distL="0" distR="0">
                  <wp:extent cx="4625975" cy="1562100"/>
                  <wp:effectExtent l="0" t="0" r="3175" b="0"/>
                  <wp:docPr id="24" name="图片 4" descr="C:\Users\Administrator\Desktop\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Administrator\Desktop\无标题.jpg"/>
                          <pic:cNvPicPr>
                            <a:picLocks noChangeAspect="1" noChangeArrowheads="1"/>
                          </pic:cNvPicPr>
                        </pic:nvPicPr>
                        <pic:blipFill>
                          <a:blip r:embed="rId9" cstate="print"/>
                          <a:srcRect/>
                          <a:stretch>
                            <a:fillRect/>
                          </a:stretch>
                        </pic:blipFill>
                        <pic:spPr>
                          <a:xfrm>
                            <a:off x="0" y="0"/>
                            <a:ext cx="4625975" cy="1562100"/>
                          </a:xfrm>
                          <a:prstGeom prst="rect">
                            <a:avLst/>
                          </a:prstGeom>
                          <a:noFill/>
                          <a:ln w="9525">
                            <a:noFill/>
                            <a:miter lim="800000"/>
                            <a:headEnd/>
                            <a:tailEnd/>
                          </a:ln>
                        </pic:spPr>
                      </pic:pic>
                    </a:graphicData>
                  </a:graphic>
                </wp:inline>
              </w:drawing>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我们发现具有以下特征的数学实验内容适合在数字化环境下开展教学：</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①操作难度较大的实验。</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例如学生在通过摆小棒来学习一一列举的策略时，图形经常摆不好或摆好了又被弄乱，还不利于演示交流。而在数字化实验中，学生只要轻轻滑动手指，小棒就会自动地摆放整齐，还有小棒根数的实时提醒。摆出图形可以随时保存和调出，方便学生交流，还原了学生的思维过程。</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②需要进行大量数据分析的实验。</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例如，在研究圆周率时，学生实验会产生很多数据，常规手段是利用纸质表格收集整理，但是效率不高，不利于对比分析。利用数字化手段，可以快速收集实验数据，并分类整理。通过归类整理直径相同的圆周长数据，学生发现实际测量是存在误差的。</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 xml:space="preserve">③常规手段无法实现的实验。 </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在教学“车轮为什么是圆的”时，很难为学生准备一些特殊形状的车轮，借助数字化手段，让学生为车子选装不同的车轮，点击滚动按钮，用点击的快慢来替代用力的程度，让车子运动起来。通过不同车轮的对比，对车轴运动轨迹的观察，让学生体悟车轮为什么是圆的，车轴为什么安装在圆心位置。</w:t>
            </w:r>
          </w:p>
          <w:p>
            <w:pPr>
              <w:spacing w:line="300" w:lineRule="auto"/>
              <w:ind w:firstLine="482" w:firstLineChars="200"/>
              <w:rPr>
                <w:rFonts w:asciiTheme="minorEastAsia" w:hAnsiTheme="minorEastAsia" w:cstheme="minorEastAsia"/>
                <w:b/>
                <w:bCs/>
                <w:color w:val="000000"/>
                <w:sz w:val="24"/>
              </w:rPr>
            </w:pPr>
            <w:r>
              <w:rPr>
                <w:rFonts w:hint="eastAsia" w:asciiTheme="minorEastAsia" w:hAnsiTheme="minorEastAsia" w:cstheme="minorEastAsia"/>
                <w:b/>
                <w:bCs/>
                <w:sz w:val="24"/>
                <w:lang w:val="en-US" w:eastAsia="zh-CN"/>
              </w:rPr>
              <w:t>4</w:t>
            </w:r>
            <w:r>
              <w:rPr>
                <w:rFonts w:hint="eastAsia" w:asciiTheme="minorEastAsia" w:hAnsiTheme="minorEastAsia" w:cstheme="minorEastAsia"/>
                <w:b/>
                <w:bCs/>
                <w:sz w:val="24"/>
              </w:rPr>
              <w:t>、实践研究，初步提炼数字化数学实验教学的</w:t>
            </w:r>
            <w:r>
              <w:rPr>
                <w:rFonts w:hint="eastAsia" w:asciiTheme="minorEastAsia" w:hAnsiTheme="minorEastAsia" w:cstheme="minorEastAsia"/>
                <w:b/>
                <w:bCs/>
                <w:color w:val="000000"/>
                <w:sz w:val="24"/>
              </w:rPr>
              <w:t>基本范式。</w:t>
            </w:r>
          </w:p>
          <w:p>
            <w:pPr>
              <w:spacing w:line="300" w:lineRule="auto"/>
              <w:rPr>
                <w:rFonts w:asciiTheme="minorEastAsia" w:hAnsiTheme="minorEastAsia" w:cstheme="minorEastAsia"/>
                <w:b/>
                <w:bCs/>
                <w:color w:val="000000"/>
                <w:kern w:val="0"/>
                <w:sz w:val="24"/>
              </w:rPr>
            </w:pPr>
            <w:r>
              <w:rPr>
                <w:rFonts w:asciiTheme="minorEastAsia" w:hAnsiTheme="minorEastAsia" w:cstheme="minorEastAsia"/>
                <w:b/>
                <w:bCs/>
                <w:color w:val="000000"/>
                <w:kern w:val="0"/>
                <w:sz w:val="24"/>
              </w:rPr>
              <w:drawing>
                <wp:inline distT="0" distB="0" distL="0" distR="0">
                  <wp:extent cx="5486400" cy="390525"/>
                  <wp:effectExtent l="0" t="0" r="0" b="0"/>
                  <wp:docPr id="20" name="对象 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6615112" cy="679450"/>
                            <a:chOff x="115888" y="3949700"/>
                            <a:chExt cx="6615112" cy="679450"/>
                          </a:xfrm>
                        </a:grpSpPr>
                        <a:grpSp>
                          <a:nvGrpSpPr>
                            <a:cNvPr id="3" name="组合 2"/>
                            <a:cNvGrpSpPr/>
                          </a:nvGrpSpPr>
                          <a:grpSpPr bwMode="auto">
                            <a:xfrm>
                              <a:off x="115888" y="3949700"/>
                              <a:ext cx="6615112" cy="679450"/>
                              <a:chOff x="116625" y="3948964"/>
                              <a:chExt cx="6613850" cy="679692"/>
                            </a:xfrm>
                          </a:grpSpPr>
                          <a:grpSp>
                            <a:nvGrpSpPr>
                              <a:cNvPr id="4" name="组合 1"/>
                              <a:cNvGrpSpPr/>
                            </a:nvGrpSpPr>
                            <a:grpSpPr bwMode="auto">
                              <a:xfrm>
                                <a:off x="1639985" y="4170679"/>
                                <a:ext cx="3610521" cy="222171"/>
                                <a:chOff x="1639985" y="4170679"/>
                                <a:chExt cx="3610521" cy="222171"/>
                              </a:xfrm>
                            </a:grpSpPr>
                            <a:sp>
                              <a:nvSpPr>
                                <a:cNvPr id="47" name="MH_Other_2"/>
                                <a:cNvSpPr/>
                              </a:nvSpPr>
                              <a:spPr bwMode="auto">
                                <a:xfrm>
                                  <a:off x="1640334" y="4171293"/>
                                  <a:ext cx="249189" cy="222329"/>
                                </a:xfrm>
                                <a:custGeom>
                                  <a:avLst/>
                                  <a:gdLst>
                                    <a:gd name="connsiteX0" fmla="*/ 0 w 339494"/>
                                    <a:gd name="connsiteY0" fmla="*/ 79429 h 397144"/>
                                    <a:gd name="connsiteX1" fmla="*/ 169747 w 339494"/>
                                    <a:gd name="connsiteY1" fmla="*/ 79429 h 397144"/>
                                    <a:gd name="connsiteX2" fmla="*/ 169747 w 339494"/>
                                    <a:gd name="connsiteY2" fmla="*/ 0 h 397144"/>
                                    <a:gd name="connsiteX3" fmla="*/ 339494 w 339494"/>
                                    <a:gd name="connsiteY3" fmla="*/ 198572 h 397144"/>
                                    <a:gd name="connsiteX4" fmla="*/ 169747 w 339494"/>
                                    <a:gd name="connsiteY4" fmla="*/ 397144 h 397144"/>
                                    <a:gd name="connsiteX5" fmla="*/ 169747 w 339494"/>
                                    <a:gd name="connsiteY5" fmla="*/ 317715 h 397144"/>
                                    <a:gd name="connsiteX6" fmla="*/ 0 w 339494"/>
                                    <a:gd name="connsiteY6" fmla="*/ 317715 h 397144"/>
                                    <a:gd name="connsiteX7" fmla="*/ 0 w 339494"/>
                                    <a:gd name="connsiteY7" fmla="*/ 79429 h 397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9494" h="397144">
                                      <a:moveTo>
                                        <a:pt x="0" y="79429"/>
                                      </a:moveTo>
                                      <a:lnTo>
                                        <a:pt x="169747" y="79429"/>
                                      </a:lnTo>
                                      <a:lnTo>
                                        <a:pt x="169747" y="0"/>
                                      </a:lnTo>
                                      <a:lnTo>
                                        <a:pt x="339494" y="198572"/>
                                      </a:lnTo>
                                      <a:lnTo>
                                        <a:pt x="169747" y="397144"/>
                                      </a:lnTo>
                                      <a:lnTo>
                                        <a:pt x="169747" y="317715"/>
                                      </a:lnTo>
                                      <a:lnTo>
                                        <a:pt x="0" y="317715"/>
                                      </a:lnTo>
                                      <a:lnTo>
                                        <a:pt x="0" y="79429"/>
                                      </a:lnTo>
                                      <a:close/>
                                    </a:path>
                                  </a:pathLst>
                                </a:custGeom>
                                <a:solidFill>
                                  <a:schemeClr val="bg1">
                                    <a:lumMod val="50000"/>
                                  </a:schemeClr>
                                </a:solidFill>
                                <a:ln w="9525">
                                  <a:noFill/>
                                  <a:round/>
                                </a:ln>
                                <a:effectLst>
                                  <a:outerShdw blurRad="63500" sx="101000" sy="101000" algn="ctr" rotWithShape="0">
                                    <a:prstClr val="black">
                                      <a:alpha val="18000"/>
                                    </a:prstClr>
                                  </a:outerShdw>
                                </a:effectLst>
                              </a:spPr>
                              <a:txSp>
                                <a:txBody>
                                  <a:bodyPr lIns="0" tIns="59764" rIns="76632" bIns="59764" spcCol="1270" anchor="ctr">
                                    <a:normAutofit fontScale="40000" lnSpcReduction="20000"/>
                                  </a:bodyPr>
                                  <a:lstStyle>
                                    <a:defPPr>
                                      <a:defRPr lang="zh-CN"/>
                                    </a:defPPr>
                                    <a:lvl1pPr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1pPr>
                                    <a:lvl2pPr marL="460375" indent="-3175"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2pPr>
                                    <a:lvl3pPr marL="920750" indent="-6350"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3pPr>
                                    <a:lvl4pPr marL="1381125" indent="-9525"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4pPr>
                                    <a:lvl5pPr marL="1841500" indent="-12700"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pPr algn="ctr" defTabSz="568325" fontAlgn="auto">
                                      <a:lnSpc>
                                        <a:spcPct val="90000"/>
                                      </a:lnSpc>
                                      <a:spcBef>
                                        <a:spcPts val="0"/>
                                      </a:spcBef>
                                      <a:spcAft>
                                        <a:spcPct val="35000"/>
                                      </a:spcAft>
                                    </a:pPr>
                                    <a:endParaRPr lang="zh-CN" altLang="en-US" sz="2105" dirty="0">
                                      <a:solidFill>
                                        <a:srgbClr val="FFFFFF"/>
                                      </a:solidFill>
                                      <a:ea typeface="微软雅黑" panose="020B0503020204020204" pitchFamily="2" charset="-122"/>
                                    </a:endParaRPr>
                                  </a:p>
                                </a:txBody>
                                <a:useSpRect/>
                              </a:txSp>
                            </a:sp>
                            <a:sp>
                              <a:nvSpPr>
                                <a:cNvPr id="49" name="MH_Other_3"/>
                                <a:cNvSpPr/>
                              </a:nvSpPr>
                              <a:spPr bwMode="auto">
                                <a:xfrm>
                                  <a:off x="3273559" y="4171293"/>
                                  <a:ext cx="249190" cy="222329"/>
                                </a:xfrm>
                                <a:custGeom>
                                  <a:avLst/>
                                  <a:gdLst>
                                    <a:gd name="connsiteX0" fmla="*/ 0 w 339494"/>
                                    <a:gd name="connsiteY0" fmla="*/ 79429 h 397144"/>
                                    <a:gd name="connsiteX1" fmla="*/ 169747 w 339494"/>
                                    <a:gd name="connsiteY1" fmla="*/ 79429 h 397144"/>
                                    <a:gd name="connsiteX2" fmla="*/ 169747 w 339494"/>
                                    <a:gd name="connsiteY2" fmla="*/ 0 h 397144"/>
                                    <a:gd name="connsiteX3" fmla="*/ 339494 w 339494"/>
                                    <a:gd name="connsiteY3" fmla="*/ 198572 h 397144"/>
                                    <a:gd name="connsiteX4" fmla="*/ 169747 w 339494"/>
                                    <a:gd name="connsiteY4" fmla="*/ 397144 h 397144"/>
                                    <a:gd name="connsiteX5" fmla="*/ 169747 w 339494"/>
                                    <a:gd name="connsiteY5" fmla="*/ 317715 h 397144"/>
                                    <a:gd name="connsiteX6" fmla="*/ 0 w 339494"/>
                                    <a:gd name="connsiteY6" fmla="*/ 317715 h 397144"/>
                                    <a:gd name="connsiteX7" fmla="*/ 0 w 339494"/>
                                    <a:gd name="connsiteY7" fmla="*/ 79429 h 397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9494" h="397144">
                                      <a:moveTo>
                                        <a:pt x="0" y="79429"/>
                                      </a:moveTo>
                                      <a:lnTo>
                                        <a:pt x="169747" y="79429"/>
                                      </a:lnTo>
                                      <a:lnTo>
                                        <a:pt x="169747" y="0"/>
                                      </a:lnTo>
                                      <a:lnTo>
                                        <a:pt x="339494" y="198572"/>
                                      </a:lnTo>
                                      <a:lnTo>
                                        <a:pt x="169747" y="397144"/>
                                      </a:lnTo>
                                      <a:lnTo>
                                        <a:pt x="169747" y="317715"/>
                                      </a:lnTo>
                                      <a:lnTo>
                                        <a:pt x="0" y="317715"/>
                                      </a:lnTo>
                                      <a:lnTo>
                                        <a:pt x="0" y="79429"/>
                                      </a:lnTo>
                                      <a:close/>
                                    </a:path>
                                  </a:pathLst>
                                </a:custGeom>
                                <a:solidFill>
                                  <a:schemeClr val="bg1">
                                    <a:lumMod val="50000"/>
                                  </a:schemeClr>
                                </a:solidFill>
                                <a:ln w="9525">
                                  <a:noFill/>
                                  <a:round/>
                                </a:ln>
                                <a:effectLst>
                                  <a:outerShdw blurRad="63500" sx="101000" sy="101000" algn="ctr" rotWithShape="0">
                                    <a:prstClr val="black">
                                      <a:alpha val="18000"/>
                                    </a:prstClr>
                                  </a:outerShdw>
                                </a:effectLst>
                              </a:spPr>
                              <a:txSp>
                                <a:txBody>
                                  <a:bodyPr lIns="0" tIns="59764" rIns="76632" bIns="59764" spcCol="1270" anchor="ctr">
                                    <a:normAutofit fontScale="40000" lnSpcReduction="20000"/>
                                  </a:bodyPr>
                                  <a:lstStyle>
                                    <a:defPPr>
                                      <a:defRPr lang="zh-CN"/>
                                    </a:defPPr>
                                    <a:lvl1pPr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1pPr>
                                    <a:lvl2pPr marL="460375" indent="-3175"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2pPr>
                                    <a:lvl3pPr marL="920750" indent="-6350"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3pPr>
                                    <a:lvl4pPr marL="1381125" indent="-9525"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4pPr>
                                    <a:lvl5pPr marL="1841500" indent="-12700"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pPr algn="ctr" defTabSz="568325" fontAlgn="auto">
                                      <a:lnSpc>
                                        <a:spcPct val="90000"/>
                                      </a:lnSpc>
                                      <a:spcBef>
                                        <a:spcPts val="0"/>
                                      </a:spcBef>
                                      <a:spcAft>
                                        <a:spcPct val="35000"/>
                                      </a:spcAft>
                                    </a:pPr>
                                    <a:endParaRPr lang="zh-CN" altLang="en-US" sz="2105" dirty="0">
                                      <a:solidFill>
                                        <a:srgbClr val="FFFFFF"/>
                                      </a:solidFill>
                                      <a:ea typeface="微软雅黑" panose="020B0503020204020204" pitchFamily="2" charset="-122"/>
                                    </a:endParaRPr>
                                  </a:p>
                                </a:txBody>
                                <a:useSpRect/>
                              </a:txSp>
                            </a:sp>
                            <a:sp>
                              <a:nvSpPr>
                                <a:cNvPr id="52" name="MH_Other_3"/>
                                <a:cNvSpPr/>
                              </a:nvSpPr>
                              <a:spPr bwMode="auto">
                                <a:xfrm>
                                  <a:off x="5002017" y="4171293"/>
                                  <a:ext cx="249189" cy="222329"/>
                                </a:xfrm>
                                <a:custGeom>
                                  <a:avLst/>
                                  <a:gdLst>
                                    <a:gd name="connsiteX0" fmla="*/ 0 w 339494"/>
                                    <a:gd name="connsiteY0" fmla="*/ 79429 h 397144"/>
                                    <a:gd name="connsiteX1" fmla="*/ 169747 w 339494"/>
                                    <a:gd name="connsiteY1" fmla="*/ 79429 h 397144"/>
                                    <a:gd name="connsiteX2" fmla="*/ 169747 w 339494"/>
                                    <a:gd name="connsiteY2" fmla="*/ 0 h 397144"/>
                                    <a:gd name="connsiteX3" fmla="*/ 339494 w 339494"/>
                                    <a:gd name="connsiteY3" fmla="*/ 198572 h 397144"/>
                                    <a:gd name="connsiteX4" fmla="*/ 169747 w 339494"/>
                                    <a:gd name="connsiteY4" fmla="*/ 397144 h 397144"/>
                                    <a:gd name="connsiteX5" fmla="*/ 169747 w 339494"/>
                                    <a:gd name="connsiteY5" fmla="*/ 317715 h 397144"/>
                                    <a:gd name="connsiteX6" fmla="*/ 0 w 339494"/>
                                    <a:gd name="connsiteY6" fmla="*/ 317715 h 397144"/>
                                    <a:gd name="connsiteX7" fmla="*/ 0 w 339494"/>
                                    <a:gd name="connsiteY7" fmla="*/ 79429 h 397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9494" h="397144">
                                      <a:moveTo>
                                        <a:pt x="0" y="79429"/>
                                      </a:moveTo>
                                      <a:lnTo>
                                        <a:pt x="169747" y="79429"/>
                                      </a:lnTo>
                                      <a:lnTo>
                                        <a:pt x="169747" y="0"/>
                                      </a:lnTo>
                                      <a:lnTo>
                                        <a:pt x="339494" y="198572"/>
                                      </a:lnTo>
                                      <a:lnTo>
                                        <a:pt x="169747" y="397144"/>
                                      </a:lnTo>
                                      <a:lnTo>
                                        <a:pt x="169747" y="317715"/>
                                      </a:lnTo>
                                      <a:lnTo>
                                        <a:pt x="0" y="317715"/>
                                      </a:lnTo>
                                      <a:lnTo>
                                        <a:pt x="0" y="79429"/>
                                      </a:lnTo>
                                      <a:close/>
                                    </a:path>
                                  </a:pathLst>
                                </a:custGeom>
                                <a:solidFill>
                                  <a:schemeClr val="bg1">
                                    <a:lumMod val="50000"/>
                                  </a:schemeClr>
                                </a:solidFill>
                                <a:ln w="9525">
                                  <a:noFill/>
                                  <a:round/>
                                </a:ln>
                                <a:effectLst>
                                  <a:outerShdw blurRad="63500" sx="101000" sy="101000" algn="ctr" rotWithShape="0">
                                    <a:prstClr val="black">
                                      <a:alpha val="18000"/>
                                    </a:prstClr>
                                  </a:outerShdw>
                                </a:effectLst>
                              </a:spPr>
                              <a:txSp>
                                <a:txBody>
                                  <a:bodyPr lIns="0" tIns="59764" rIns="76632" bIns="59764" spcCol="1270" anchor="ctr">
                                    <a:normAutofit fontScale="40000" lnSpcReduction="20000"/>
                                  </a:bodyPr>
                                  <a:lstStyle>
                                    <a:defPPr>
                                      <a:defRPr lang="zh-CN"/>
                                    </a:defPPr>
                                    <a:lvl1pPr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1pPr>
                                    <a:lvl2pPr marL="460375" indent="-3175"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2pPr>
                                    <a:lvl3pPr marL="920750" indent="-6350"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3pPr>
                                    <a:lvl4pPr marL="1381125" indent="-9525"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4pPr>
                                    <a:lvl5pPr marL="1841500" indent="-12700" algn="l" defTabSz="920750" rtl="0" fontAlgn="base">
                                      <a:spcBef>
                                        <a:spcPct val="0"/>
                                      </a:spcBef>
                                      <a:spcAft>
                                        <a:spcPct val="0"/>
                                      </a:spcAft>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pPr algn="ctr" defTabSz="568325" fontAlgn="auto">
                                      <a:lnSpc>
                                        <a:spcPct val="90000"/>
                                      </a:lnSpc>
                                      <a:spcBef>
                                        <a:spcPts val="0"/>
                                      </a:spcBef>
                                      <a:spcAft>
                                        <a:spcPct val="35000"/>
                                      </a:spcAft>
                                    </a:pPr>
                                    <a:endParaRPr lang="zh-CN" altLang="en-US" sz="2105" dirty="0">
                                      <a:solidFill>
                                        <a:srgbClr val="FFFFFF"/>
                                      </a:solidFill>
                                      <a:ea typeface="微软雅黑" panose="020B0503020204020204" pitchFamily="2" charset="-122"/>
                                    </a:endParaRPr>
                                  </a:p>
                                </a:txBody>
                                <a:useSpRect/>
                              </a:txSp>
                            </a:sp>
                          </a:grpSp>
                          <a:pic>
                            <a:nvPicPr>
                              <a:cNvPr id="5129" name="Picture 2"/>
                              <a:cNvPicPr>
                                <a:picLocks noChangeAspect="1" noChangeArrowheads="1"/>
                              </a:cNvPicPr>
                            </a:nvPicPr>
                            <a:blipFill>
                              <a:blip r:embed="rId10"/>
                              <a:srcRect/>
                              <a:stretch>
                                <a:fillRect/>
                              </a:stretch>
                            </a:blipFill>
                            <a:spPr bwMode="auto">
                              <a:xfrm>
                                <a:off x="116625" y="3948964"/>
                                <a:ext cx="1465155" cy="679692"/>
                              </a:xfrm>
                              <a:prstGeom prst="rect">
                                <a:avLst/>
                              </a:prstGeom>
                              <a:noFill/>
                              <a:ln w="9525">
                                <a:noFill/>
                                <a:miter lim="800000"/>
                                <a:headEnd/>
                                <a:tailEnd/>
                              </a:ln>
                              <a:effectLst/>
                            </a:spPr>
                          </a:pic>
                          <a:pic>
                            <a:nvPicPr>
                              <a:cNvPr id="5130" name="Picture 3"/>
                              <a:cNvPicPr>
                                <a:picLocks noChangeAspect="1" noChangeArrowheads="1"/>
                              </a:cNvPicPr>
                            </a:nvPicPr>
                            <a:blipFill>
                              <a:blip r:embed="rId11"/>
                              <a:srcRect/>
                              <a:stretch>
                                <a:fillRect/>
                              </a:stretch>
                            </a:blipFill>
                            <a:spPr bwMode="auto">
                              <a:xfrm>
                                <a:off x="1847890" y="3948964"/>
                                <a:ext cx="1465155" cy="679691"/>
                              </a:xfrm>
                              <a:prstGeom prst="rect">
                                <a:avLst/>
                              </a:prstGeom>
                              <a:noFill/>
                              <a:ln w="9525">
                                <a:noFill/>
                                <a:miter lim="800000"/>
                                <a:headEnd/>
                                <a:tailEnd/>
                              </a:ln>
                              <a:effectLst/>
                            </a:spPr>
                          </a:pic>
                          <a:pic>
                            <a:nvPicPr>
                              <a:cNvPr id="5131" name="Picture 4"/>
                              <a:cNvPicPr>
                                <a:picLocks noChangeAspect="1" noChangeArrowheads="1"/>
                              </a:cNvPicPr>
                            </a:nvPicPr>
                            <a:blipFill>
                              <a:blip r:embed="rId12"/>
                              <a:srcRect/>
                              <a:stretch>
                                <a:fillRect/>
                              </a:stretch>
                            </a:blipFill>
                            <a:spPr bwMode="auto">
                              <a:xfrm>
                                <a:off x="3513367" y="3948965"/>
                                <a:ext cx="1479969" cy="665598"/>
                              </a:xfrm>
                              <a:prstGeom prst="rect">
                                <a:avLst/>
                              </a:prstGeom>
                              <a:noFill/>
                              <a:ln w="9525">
                                <a:noFill/>
                                <a:miter lim="800000"/>
                                <a:headEnd/>
                                <a:tailEnd/>
                              </a:ln>
                              <a:effectLst/>
                            </a:spPr>
                          </a:pic>
                          <a:pic>
                            <a:nvPicPr>
                              <a:cNvPr id="5132" name="Picture 5"/>
                              <a:cNvPicPr>
                                <a:picLocks noChangeAspect="1" noChangeArrowheads="1"/>
                              </a:cNvPicPr>
                            </a:nvPicPr>
                            <a:blipFill>
                              <a:blip r:embed="rId13"/>
                              <a:srcRect/>
                              <a:stretch>
                                <a:fillRect/>
                              </a:stretch>
                            </a:blipFill>
                            <a:spPr bwMode="auto">
                              <a:xfrm>
                                <a:off x="5250506" y="3948964"/>
                                <a:ext cx="1479969" cy="679692"/>
                              </a:xfrm>
                              <a:prstGeom prst="rect">
                                <a:avLst/>
                              </a:prstGeom>
                              <a:noFill/>
                              <a:ln w="9525">
                                <a:noFill/>
                                <a:miter lim="800000"/>
                                <a:headEnd/>
                                <a:tailEnd/>
                              </a:ln>
                              <a:effectLst/>
                            </a:spPr>
                          </a:pic>
                        </a:grpSp>
                      </lc:lockedCanvas>
                    </a:graphicData>
                  </a:graphic>
                </wp:inline>
              </w:drawing>
            </w:r>
          </w:p>
          <w:p>
            <w:pPr>
              <w:pStyle w:val="4"/>
              <w:shd w:val="clear" w:color="auto" w:fill="FFFFFF"/>
              <w:spacing w:before="0" w:beforeAutospacing="0" w:after="0" w:afterAutospacing="0" w:line="276" w:lineRule="auto"/>
              <w:ind w:firstLine="480"/>
              <w:rPr>
                <w:rFonts w:hint="eastAsia"/>
                <w:color w:val="000000"/>
              </w:rPr>
            </w:pPr>
            <w:r>
              <w:rPr>
                <w:rStyle w:val="8"/>
                <w:rFonts w:hint="eastAsia"/>
                <w:b w:val="0"/>
                <w:bCs w:val="0"/>
                <w:color w:val="000000"/>
              </w:rPr>
              <w:t>奔牛实小将常态课普及与实验课重点推进相结合，加强个案推广与成果提炼，明确了数字化数学实验的概念与一般流程，探讨数字化数学实验教学的方式与策略，总结了数字化数学实验教学的课堂范式，提炼了数学实验结构五要素，体现出“互动体验、个性自主、分层协作、多元探究”的特点。</w:t>
            </w:r>
          </w:p>
          <w:p>
            <w:pPr>
              <w:spacing w:line="276" w:lineRule="auto"/>
              <w:ind w:firstLine="415" w:firstLineChars="197"/>
              <w:rPr>
                <w:rFonts w:hint="eastAsia" w:ascii="宋体" w:hAnsi="宋体" w:cs="宋体"/>
                <w:b/>
                <w:bCs/>
                <w:color w:val="000000"/>
                <w:sz w:val="24"/>
                <w:szCs w:val="24"/>
              </w:rPr>
            </w:pPr>
            <w:r>
              <w:rPr>
                <w:rFonts w:hint="eastAsia"/>
                <w:b/>
                <w:bCs/>
              </w:rPr>
              <mc:AlternateContent>
                <mc:Choice Requires="wpg">
                  <w:drawing>
                    <wp:anchor distT="0" distB="0" distL="114300" distR="114300" simplePos="0" relativeHeight="251665408" behindDoc="0" locked="0" layoutInCell="1" allowOverlap="1">
                      <wp:simplePos x="0" y="0"/>
                      <wp:positionH relativeFrom="column">
                        <wp:posOffset>-40005</wp:posOffset>
                      </wp:positionH>
                      <wp:positionV relativeFrom="paragraph">
                        <wp:posOffset>71120</wp:posOffset>
                      </wp:positionV>
                      <wp:extent cx="3059430" cy="2198370"/>
                      <wp:effectExtent l="4445" t="5080" r="22225" b="6350"/>
                      <wp:wrapNone/>
                      <wp:docPr id="81" name="组合 81"/>
                      <wp:cNvGraphicFramePr/>
                      <a:graphic xmlns:a="http://schemas.openxmlformats.org/drawingml/2006/main">
                        <a:graphicData uri="http://schemas.microsoft.com/office/word/2010/wordprocessingGroup">
                          <wpg:wgp>
                            <wpg:cNvGrpSpPr/>
                            <wpg:grpSpPr>
                              <a:xfrm>
                                <a:off x="0" y="0"/>
                                <a:ext cx="3059430" cy="2198370"/>
                                <a:chOff x="1362" y="8073"/>
                                <a:chExt cx="5054" cy="3462"/>
                              </a:xfrm>
                            </wpg:grpSpPr>
                            <wps:wsp>
                              <wps:cNvPr id="60" name="文本框 60"/>
                              <wps:cNvSpPr txBox="1"/>
                              <wps:spPr>
                                <a:xfrm>
                                  <a:off x="1991" y="8073"/>
                                  <a:ext cx="3673"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数字化数学实验教学基本范式</w:t>
                                    </w:r>
                                  </w:p>
                                </w:txbxContent>
                              </wps:txbx>
                              <wps:bodyPr upright="1">
                                <a:spAutoFit/>
                              </wps:bodyPr>
                            </wps:wsp>
                            <wpg:grpSp>
                              <wpg:cNvPr id="64" name="组合 64"/>
                              <wpg:cNvGrpSpPr/>
                              <wpg:grpSpPr>
                                <a:xfrm>
                                  <a:off x="1362" y="8716"/>
                                  <a:ext cx="5054" cy="471"/>
                                  <a:chOff x="1362" y="8716"/>
                                  <a:chExt cx="5054" cy="471"/>
                                </a:xfrm>
                              </wpg:grpSpPr>
                              <wps:wsp>
                                <wps:cNvPr id="61" name="文本框 61"/>
                                <wps:cNvSpPr txBox="1"/>
                                <wps:spPr>
                                  <a:xfrm>
                                    <a:off x="1362"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提出问题 课前预学</w:t>
                                      </w:r>
                                    </w:p>
                                  </w:txbxContent>
                                </wps:txbx>
                                <wps:bodyPr upright="1">
                                  <a:spAutoFit/>
                                </wps:bodyPr>
                              </wps:wsp>
                              <wps:wsp>
                                <wps:cNvPr id="62" name="文本框 62"/>
                                <wps:cNvSpPr txBox="1"/>
                                <wps:spPr>
                                  <a:xfrm>
                                    <a:off x="4035"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导学前测 了解学情</w:t>
                                      </w:r>
                                    </w:p>
                                  </w:txbxContent>
                                </wps:txbx>
                                <wps:bodyPr upright="1">
                                  <a:spAutoFit/>
                                </wps:bodyPr>
                              </wps:wsp>
                              <wps:wsp>
                                <wps:cNvPr id="63" name="左箭头 63"/>
                                <wps:cNvSpPr/>
                                <wps:spPr>
                                  <a:xfrm>
                                    <a:off x="3735" y="8820"/>
                                    <a:ext cx="300" cy="143"/>
                                  </a:xfrm>
                                  <a:prstGeom prst="leftArrow">
                                    <a:avLst>
                                      <a:gd name="adj1" fmla="val 50000"/>
                                      <a:gd name="adj2" fmla="val 52447"/>
                                    </a:avLst>
                                  </a:prstGeom>
                                  <a:solidFill>
                                    <a:srgbClr val="FFFFFF"/>
                                  </a:solidFill>
                                  <a:ln w="9525" cap="flat" cmpd="sng">
                                    <a:solidFill>
                                      <a:srgbClr val="000000"/>
                                    </a:solidFill>
                                    <a:prstDash val="solid"/>
                                    <a:miter/>
                                    <a:headEnd type="none" w="med" len="med"/>
                                    <a:tailEnd type="none" w="med" len="med"/>
                                  </a:ln>
                                </wps:spPr>
                                <wps:bodyPr upright="1"/>
                              </wps:wsp>
                            </wpg:grpSp>
                            <wpg:grpSp>
                              <wpg:cNvPr id="68" name="组合 68"/>
                              <wpg:cNvGrpSpPr/>
                              <wpg:grpSpPr>
                                <a:xfrm>
                                  <a:off x="1362" y="9278"/>
                                  <a:ext cx="5054" cy="471"/>
                                  <a:chOff x="1362" y="8716"/>
                                  <a:chExt cx="5054" cy="471"/>
                                </a:xfrm>
                              </wpg:grpSpPr>
                              <wps:wsp>
                                <wps:cNvPr id="65" name="文本框 65"/>
                                <wps:cNvSpPr txBox="1"/>
                                <wps:spPr>
                                  <a:xfrm>
                                    <a:off x="1362"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任务驱动 自主探究</w:t>
                                      </w:r>
                                    </w:p>
                                  </w:txbxContent>
                                </wps:txbx>
                                <wps:bodyPr upright="1">
                                  <a:spAutoFit/>
                                </wps:bodyPr>
                              </wps:wsp>
                              <wps:wsp>
                                <wps:cNvPr id="66" name="文本框 66"/>
                                <wps:cNvSpPr txBox="1"/>
                                <wps:spPr>
                                  <a:xfrm>
                                    <a:off x="4035"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讲解要求 提供实验</w:t>
                                      </w:r>
                                    </w:p>
                                  </w:txbxContent>
                                </wps:txbx>
                                <wps:bodyPr upright="1">
                                  <a:spAutoFit/>
                                </wps:bodyPr>
                              </wps:wsp>
                              <wps:wsp>
                                <wps:cNvPr id="67" name="左箭头 67"/>
                                <wps:cNvSpPr/>
                                <wps:spPr>
                                  <a:xfrm>
                                    <a:off x="3735" y="8820"/>
                                    <a:ext cx="300" cy="143"/>
                                  </a:xfrm>
                                  <a:prstGeom prst="leftArrow">
                                    <a:avLst>
                                      <a:gd name="adj1" fmla="val 50000"/>
                                      <a:gd name="adj2" fmla="val 52447"/>
                                    </a:avLst>
                                  </a:prstGeom>
                                  <a:solidFill>
                                    <a:srgbClr val="FFFFFF"/>
                                  </a:solidFill>
                                  <a:ln w="9525" cap="flat" cmpd="sng">
                                    <a:solidFill>
                                      <a:srgbClr val="000000"/>
                                    </a:solidFill>
                                    <a:prstDash val="solid"/>
                                    <a:miter/>
                                    <a:headEnd type="none" w="med" len="med"/>
                                    <a:tailEnd type="none" w="med" len="med"/>
                                  </a:ln>
                                </wps:spPr>
                                <wps:bodyPr upright="1"/>
                              </wps:wsp>
                            </wpg:grpSp>
                            <wpg:grpSp>
                              <wpg:cNvPr id="72" name="组合 72"/>
                              <wpg:cNvGrpSpPr/>
                              <wpg:grpSpPr>
                                <a:xfrm>
                                  <a:off x="1362" y="9849"/>
                                  <a:ext cx="5054" cy="471"/>
                                  <a:chOff x="1362" y="8716"/>
                                  <a:chExt cx="5054" cy="471"/>
                                </a:xfrm>
                              </wpg:grpSpPr>
                              <wps:wsp>
                                <wps:cNvPr id="69" name="文本框 69"/>
                                <wps:cNvSpPr txBox="1"/>
                                <wps:spPr>
                                  <a:xfrm>
                                    <a:off x="1362"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分享交流 思维碰撞</w:t>
                                      </w:r>
                                    </w:p>
                                  </w:txbxContent>
                                </wps:txbx>
                                <wps:bodyPr upright="1">
                                  <a:spAutoFit/>
                                </wps:bodyPr>
                              </wps:wsp>
                              <wps:wsp>
                                <wps:cNvPr id="70" name="文本框 70"/>
                                <wps:cNvSpPr txBox="1"/>
                                <wps:spPr>
                                  <a:xfrm>
                                    <a:off x="4035"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平台展示 比较分析</w:t>
                                      </w:r>
                                    </w:p>
                                  </w:txbxContent>
                                </wps:txbx>
                                <wps:bodyPr upright="1">
                                  <a:spAutoFit/>
                                </wps:bodyPr>
                              </wps:wsp>
                              <wps:wsp>
                                <wps:cNvPr id="71" name="左箭头 71"/>
                                <wps:cNvSpPr/>
                                <wps:spPr>
                                  <a:xfrm>
                                    <a:off x="3735" y="8820"/>
                                    <a:ext cx="300" cy="143"/>
                                  </a:xfrm>
                                  <a:prstGeom prst="leftArrow">
                                    <a:avLst>
                                      <a:gd name="adj1" fmla="val 50000"/>
                                      <a:gd name="adj2" fmla="val 52447"/>
                                    </a:avLst>
                                  </a:prstGeom>
                                  <a:solidFill>
                                    <a:srgbClr val="FFFFFF"/>
                                  </a:solidFill>
                                  <a:ln w="9525" cap="flat" cmpd="sng">
                                    <a:solidFill>
                                      <a:srgbClr val="000000"/>
                                    </a:solidFill>
                                    <a:prstDash val="solid"/>
                                    <a:miter/>
                                    <a:headEnd type="none" w="med" len="med"/>
                                    <a:tailEnd type="none" w="med" len="med"/>
                                  </a:ln>
                                </wps:spPr>
                                <wps:bodyPr upright="1"/>
                              </wps:wsp>
                            </wpg:grpSp>
                            <wpg:grpSp>
                              <wpg:cNvPr id="76" name="组合 76"/>
                              <wpg:cNvGrpSpPr/>
                              <wpg:grpSpPr>
                                <a:xfrm>
                                  <a:off x="1362" y="10448"/>
                                  <a:ext cx="5054" cy="471"/>
                                  <a:chOff x="1362" y="8716"/>
                                  <a:chExt cx="5054" cy="471"/>
                                </a:xfrm>
                              </wpg:grpSpPr>
                              <wps:wsp>
                                <wps:cNvPr id="73" name="文本框 73"/>
                                <wps:cNvSpPr txBox="1"/>
                                <wps:spPr>
                                  <a:xfrm>
                                    <a:off x="1362"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针对练习 巩固提高</w:t>
                                      </w:r>
                                    </w:p>
                                  </w:txbxContent>
                                </wps:txbx>
                                <wps:bodyPr upright="1">
                                  <a:spAutoFit/>
                                </wps:bodyPr>
                              </wps:wsp>
                              <wps:wsp>
                                <wps:cNvPr id="74" name="文本框 74"/>
                                <wps:cNvSpPr txBox="1"/>
                                <wps:spPr>
                                  <a:xfrm>
                                    <a:off x="4035"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数据分析 精准练习</w:t>
                                      </w:r>
                                    </w:p>
                                  </w:txbxContent>
                                </wps:txbx>
                                <wps:bodyPr upright="1">
                                  <a:spAutoFit/>
                                </wps:bodyPr>
                              </wps:wsp>
                              <wps:wsp>
                                <wps:cNvPr id="75" name="左箭头 75"/>
                                <wps:cNvSpPr/>
                                <wps:spPr>
                                  <a:xfrm>
                                    <a:off x="3735" y="8820"/>
                                    <a:ext cx="300" cy="143"/>
                                  </a:xfrm>
                                  <a:prstGeom prst="leftArrow">
                                    <a:avLst>
                                      <a:gd name="adj1" fmla="val 50000"/>
                                      <a:gd name="adj2" fmla="val 52447"/>
                                    </a:avLst>
                                  </a:prstGeom>
                                  <a:solidFill>
                                    <a:srgbClr val="FFFFFF"/>
                                  </a:solidFill>
                                  <a:ln w="9525" cap="flat" cmpd="sng">
                                    <a:solidFill>
                                      <a:srgbClr val="000000"/>
                                    </a:solidFill>
                                    <a:prstDash val="solid"/>
                                    <a:miter/>
                                    <a:headEnd type="none" w="med" len="med"/>
                                    <a:tailEnd type="none" w="med" len="med"/>
                                  </a:ln>
                                </wps:spPr>
                                <wps:bodyPr upright="1"/>
                              </wps:wsp>
                            </wpg:grpSp>
                            <wpg:grpSp>
                              <wpg:cNvPr id="80" name="组合 80"/>
                              <wpg:cNvGrpSpPr/>
                              <wpg:grpSpPr>
                                <a:xfrm>
                                  <a:off x="1362" y="11064"/>
                                  <a:ext cx="5054" cy="471"/>
                                  <a:chOff x="1362" y="8716"/>
                                  <a:chExt cx="5054" cy="471"/>
                                </a:xfrm>
                              </wpg:grpSpPr>
                              <wps:wsp>
                                <wps:cNvPr id="77" name="文本框 77"/>
                                <wps:cNvSpPr txBox="1"/>
                                <wps:spPr>
                                  <a:xfrm>
                                    <a:off x="1362"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ascii="宋体" w:hAnsi="宋体" w:cs="宋体"/>
                                          <w:b/>
                                          <w:bCs/>
                                          <w:sz w:val="21"/>
                                          <w:szCs w:val="21"/>
                                        </w:rPr>
                                        <w:t>拓展提升 个性发展</w:t>
                                      </w:r>
                                    </w:p>
                                  </w:txbxContent>
                                </wps:txbx>
                                <wps:bodyPr upright="1">
                                  <a:spAutoFit/>
                                </wps:bodyPr>
                              </wps:wsp>
                              <wps:wsp>
                                <wps:cNvPr id="78" name="文本框 78"/>
                                <wps:cNvSpPr txBox="1"/>
                                <wps:spPr>
                                  <a:xfrm>
                                    <a:off x="4035" y="8716"/>
                                    <a:ext cx="23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sz w:val="21"/>
                                          <w:szCs w:val="21"/>
                                        </w:rPr>
                                      </w:pPr>
                                      <w:r>
                                        <w:rPr>
                                          <w:rFonts w:hint="eastAsia"/>
                                          <w:b/>
                                          <w:sz w:val="21"/>
                                          <w:szCs w:val="21"/>
                                        </w:rPr>
                                        <w:t>分层延学 多元评价</w:t>
                                      </w:r>
                                    </w:p>
                                  </w:txbxContent>
                                </wps:txbx>
                                <wps:bodyPr upright="1">
                                  <a:spAutoFit/>
                                </wps:bodyPr>
                              </wps:wsp>
                              <wps:wsp>
                                <wps:cNvPr id="79" name="左箭头 79"/>
                                <wps:cNvSpPr/>
                                <wps:spPr>
                                  <a:xfrm>
                                    <a:off x="3735" y="8820"/>
                                    <a:ext cx="300" cy="143"/>
                                  </a:xfrm>
                                  <a:prstGeom prst="leftArrow">
                                    <a:avLst>
                                      <a:gd name="adj1" fmla="val 50000"/>
                                      <a:gd name="adj2" fmla="val 52447"/>
                                    </a:avLst>
                                  </a:prstGeom>
                                  <a:solidFill>
                                    <a:srgbClr val="FFFFFF"/>
                                  </a:solidFill>
                                  <a:ln w="952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3.15pt;margin-top:5.6pt;height:173.1pt;width:240.9pt;z-index:251665408;mso-width-relative:page;mso-height-relative:page;" coordorigin="1362,8073" coordsize="5054,3462" o:gfxdata="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&#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BSrQcXaAAAACQEAAA8AAAAAAAAAAQAgAAAAIgAAAGRy&#10;cy9kb3ducmV2LnhtbFBLAQIUABQAAAAIAIdO4kDlZI3H6AQAABoxAAAOAAAAAAAAAAEAIAAAACkB&#10;AABkcnMvZTJvRG9jLnhtbFBLBQYAAAAABgAGAFkBAACDCAAAAAA=&#10;">
                      <o:lock v:ext="edit" aspectratio="f"/>
                      <v:shape id="_x0000_s1026" o:spid="_x0000_s1026" o:spt="202" type="#_x0000_t202" style="position:absolute;left:1991;top:8073;height:471;width:3673;" fillcolor="#FFFFFF" filled="t" stroked="t" coordsize="21600,21600" o:gfxdata="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8jIK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数字化数学实验教学基本范式</w:t>
                              </w:r>
                            </w:p>
                          </w:txbxContent>
                        </v:textbox>
                      </v:shape>
                      <v:group id="_x0000_s1026" o:spid="_x0000_s1026" o:spt="203" style="position:absolute;left:1362;top:8716;height:471;width:5054;" coordorigin="1362,8716" coordsize="5054,471"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1362;top:8716;height:471;width:2381;" fillcolor="#FFFFFF" filled="t" stroked="t" coordsize="21600,21600" o:gfxdata="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G2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提出问题 课前预学</w:t>
                                </w:r>
                              </w:p>
                            </w:txbxContent>
                          </v:textbox>
                        </v:shape>
                        <v:shape id="_x0000_s1026" o:spid="_x0000_s1026" o:spt="202" type="#_x0000_t202" style="position:absolute;left:4035;top:8716;height:471;width:2381;" fillcolor="#FFFFFF" filled="t" stroked="t" coordsize="21600,21600" o:gfxdata="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vP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导学前测 了解学情</w:t>
                                </w:r>
                              </w:p>
                            </w:txbxContent>
                          </v:textbox>
                        </v:shape>
                        <v:shape id="_x0000_s1026" o:spid="_x0000_s1026" o:spt="66" type="#_x0000_t66" style="position:absolute;left:3735;top:8820;height:143;width:300;" fillcolor="#FFFFFF" filled="t" stroked="t" coordsize="21600,21600" o:gfxdata="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BvWL4A&#10;AADbAAAADwAAAAAAAAABACAAAAAiAAAAZHJzL2Rvd25yZXYueG1sUEsBAhQAFAAAAAgAh07iQDMv&#10;BZ47AAAAOQAAABAAAAAAAAAAAQAgAAAADQEAAGRycy9zaGFwZXhtbC54bWxQSwUGAAAAAAYABgBb&#10;AQAAtwMAAAAA&#10;" adj="5399,5400">
                          <v:fill on="t" focussize="0,0"/>
                          <v:stroke color="#000000" joinstyle="miter"/>
                          <v:imagedata o:title=""/>
                          <o:lock v:ext="edit" aspectratio="f"/>
                        </v:shape>
                      </v:group>
                      <v:group id="_x0000_s1026" o:spid="_x0000_s1026" o:spt="203" style="position:absolute;left:1362;top:9278;height:471;width:5054;" coordorigin="1362,8716" coordsize="5054,471"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1362;top:8716;height:471;width:2381;" fillcolor="#FFFFFF" filled="t" stroked="t" coordsize="21600,21600" o:gfxdata="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2u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任务驱动 自主探究</w:t>
                                </w:r>
                              </w:p>
                            </w:txbxContent>
                          </v:textbox>
                        </v:shape>
                        <v:shape id="_x0000_s1026" o:spid="_x0000_s1026" o:spt="202" type="#_x0000_t202" style="position:absolute;left:4035;top:8716;height:471;width:2381;" fillcolor="#FFFFFF" filled="t" stroked="t" coordsize="21600,21600" o:gfxdata="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fX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讲解要求 提供实验</w:t>
                                </w:r>
                              </w:p>
                            </w:txbxContent>
                          </v:textbox>
                        </v:shape>
                        <v:shape id="_x0000_s1026" o:spid="_x0000_s1026" o:spt="66" type="#_x0000_t66" style="position:absolute;left:3735;top:8820;height:143;width:300;" fillcolor="#FFFFFF" filled="t" stroked="t" coordsize="21600,21600" o:gfxdata="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aVu/&#10;AAAA2wAAAA8AAAAAAAAAAQAgAAAAIgAAAGRycy9kb3ducmV2LnhtbFBLAQIUABQAAAAIAIdO4kAz&#10;LwWeOwAAADkAAAAQAAAAAAAAAAEAIAAAAA4BAABkcnMvc2hhcGV4bWwueG1sUEsFBgAAAAAGAAYA&#10;WwEAALgDAAAAAA==&#10;" adj="5399,5400">
                          <v:fill on="t" focussize="0,0"/>
                          <v:stroke color="#000000" joinstyle="miter"/>
                          <v:imagedata o:title=""/>
                          <o:lock v:ext="edit" aspectratio="f"/>
                        </v:shape>
                      </v:group>
                      <v:group id="_x0000_s1026" o:spid="_x0000_s1026" o:spt="203" style="position:absolute;left:1362;top:9849;height:471;width:5054;" coordorigin="1362,8716" coordsize="5054,471"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362;top:8716;height:471;width:2381;" fillcolor="#FFFFFF" filled="t" stroked="t" coordsize="21600,21600" o:gfxdata="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Jht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分享交流 思维碰撞</w:t>
                                </w:r>
                              </w:p>
                            </w:txbxContent>
                          </v:textbox>
                        </v:shape>
                        <v:shape id="_x0000_s1026" o:spid="_x0000_s1026" o:spt="202" type="#_x0000_t202" style="position:absolute;left:4035;top:8716;height:471;width:2381;" fillcolor="#FFFFFF" filled="t" stroked="t" coordsize="21600,21600" o:gfxdata="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Fe9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平台展示 比较分析</w:t>
                                </w:r>
                              </w:p>
                            </w:txbxContent>
                          </v:textbox>
                        </v:shape>
                        <v:shape id="_x0000_s1026" o:spid="_x0000_s1026" o:spt="66" type="#_x0000_t66" style="position:absolute;left:3735;top:8820;height:143;width:300;" fillcolor="#FFFFFF" filled="t" stroked="t" coordsize="21600,21600" o:gfxdata="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fCab4A&#10;AADbAAAADwAAAAAAAAABACAAAAAiAAAAZHJzL2Rvd25yZXYueG1sUEsBAhQAFAAAAAgAh07iQDMv&#10;BZ47AAAAOQAAABAAAAAAAAAAAQAgAAAADQEAAGRycy9zaGFwZXhtbC54bWxQSwUGAAAAAAYABgBb&#10;AQAAtwMAAAAA&#10;" adj="5399,5400">
                          <v:fill on="t" focussize="0,0"/>
                          <v:stroke color="#000000" joinstyle="miter"/>
                          <v:imagedata o:title=""/>
                          <o:lock v:ext="edit" aspectratio="f"/>
                        </v:shape>
                      </v:group>
                      <v:group id="_x0000_s1026" o:spid="_x0000_s1026" o:spt="203" style="position:absolute;left:1362;top:10448;height:471;width:5054;" coordorigin="1362,8716" coordsize="5054,471"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362;top:8716;height:471;width:2381;" fillcolor="#FFFFFF" filled="t" stroked="t" coordsize="21600,21600" o:gfxdata="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P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针对练习 巩固提高</w:t>
                                </w:r>
                              </w:p>
                            </w:txbxContent>
                          </v:textbox>
                        </v:shape>
                        <v:shape id="_x0000_s1026" o:spid="_x0000_s1026" o:spt="202" type="#_x0000_t202" style="position:absolute;left:4035;top:8716;height:471;width:2381;" fillcolor="#FFFFFF" filled="t" stroked="t" coordsize="21600,21600" o:gfxdata="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pY9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数据分析 精准练习</w:t>
                                </w:r>
                              </w:p>
                            </w:txbxContent>
                          </v:textbox>
                        </v:shape>
                        <v:shape id="_x0000_s1026" o:spid="_x0000_s1026" o:spt="66" type="#_x0000_t66" style="position:absolute;left:3735;top:8820;height:143;width:300;" fillcolor="#FFFFFF" filled="t" stroked="t" coordsize="21600,21600" o:gfxdata="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zEar4A&#10;AADbAAAADwAAAAAAAAABACAAAAAiAAAAZHJzL2Rvd25yZXYueG1sUEsBAhQAFAAAAAgAh07iQDMv&#10;BZ47AAAAOQAAABAAAAAAAAAAAQAgAAAADQEAAGRycy9zaGFwZXhtbC54bWxQSwUGAAAAAAYABgBb&#10;AQAAtwMAAAAA&#10;" adj="5399,5400">
                          <v:fill on="t" focussize="0,0"/>
                          <v:stroke color="#000000" joinstyle="miter"/>
                          <v:imagedata o:title=""/>
                          <o:lock v:ext="edit" aspectratio="f"/>
                        </v:shape>
                      </v:group>
                      <v:group id="_x0000_s1026" o:spid="_x0000_s1026" o:spt="203" style="position:absolute;left:1362;top:11064;height:471;width:5054;" coordorigin="1362,8716" coordsize="5054,471"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1362;top:8716;height:471;width:2381;" fillcolor="#FFFFFF" filled="t" stroked="t" coordsize="21600,21600" o:gfxdata="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4xoO/&#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style="mso-fit-shape-to-text:t;">
                            <w:txbxContent>
                              <w:p>
                                <w:pPr>
                                  <w:jc w:val="center"/>
                                  <w:rPr>
                                    <w:sz w:val="21"/>
                                    <w:szCs w:val="21"/>
                                  </w:rPr>
                                </w:pPr>
                                <w:r>
                                  <w:rPr>
                                    <w:rFonts w:hint="eastAsia" w:ascii="宋体" w:hAnsi="宋体" w:cs="宋体"/>
                                    <w:b/>
                                    <w:bCs/>
                                    <w:sz w:val="21"/>
                                    <w:szCs w:val="21"/>
                                  </w:rPr>
                                  <w:t>拓展提升 个性发展</w:t>
                                </w:r>
                              </w:p>
                            </w:txbxContent>
                          </v:textbox>
                        </v:shape>
                        <v:shape id="_x0000_s1026" o:spid="_x0000_s1026" o:spt="202" type="#_x0000_t202" style="position:absolute;left:4035;top:8716;height:471;width:2381;" fillcolor="#FFFFFF" filled="t" stroked="t" coordsize="21600,21600" o:gfxdata="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dS8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rPr>
                                    <w:b/>
                                    <w:sz w:val="21"/>
                                    <w:szCs w:val="21"/>
                                  </w:rPr>
                                </w:pPr>
                                <w:r>
                                  <w:rPr>
                                    <w:rFonts w:hint="eastAsia"/>
                                    <w:b/>
                                    <w:sz w:val="21"/>
                                    <w:szCs w:val="21"/>
                                  </w:rPr>
                                  <w:t>分层延学 多元评价</w:t>
                                </w:r>
                              </w:p>
                            </w:txbxContent>
                          </v:textbox>
                        </v:shape>
                        <v:shape id="_x0000_s1026" o:spid="_x0000_s1026" o:spt="66" type="#_x0000_t66" style="position:absolute;left:3735;top:8820;height:143;width:300;" fillcolor="#FFFFFF" filled="t" stroked="t" coordsize="21600,21600" o:gfxdata="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Bzm+/&#10;AAAA2wAAAA8AAAAAAAAAAQAgAAAAIgAAAGRycy9kb3ducmV2LnhtbFBLAQIUABQAAAAIAIdO4kAz&#10;LwWeOwAAADkAAAAQAAAAAAAAAAEAIAAAAA4BAABkcnMvc2hhcGV4bWwueG1sUEsFBgAAAAAGAAYA&#10;WwEAALgDAAAAAA==&#10;" adj="5399,5400">
                          <v:fill on="t" focussize="0,0"/>
                          <v:stroke color="#000000" joinstyle="miter"/>
                          <v:imagedata o:title=""/>
                          <o:lock v:ext="edit" aspectratio="f"/>
                        </v:shape>
                      </v:group>
                    </v:group>
                  </w:pict>
                </mc:Fallback>
              </mc:AlternateContent>
            </w:r>
            <w:r>
              <w:rPr>
                <w:rFonts w:hint="eastAsia" w:ascii="宋体" w:hAnsi="宋体"/>
                <w:b/>
                <w:bCs/>
                <w:sz w:val="24"/>
                <w:szCs w:val="24"/>
              </w:rPr>
              <mc:AlternateContent>
                <mc:Choice Requires="wps">
                  <w:drawing>
                    <wp:anchor distT="0" distB="0" distL="114300" distR="114300" simplePos="0" relativeHeight="251664384" behindDoc="0" locked="0" layoutInCell="1" allowOverlap="1">
                      <wp:simplePos x="0" y="0"/>
                      <wp:positionH relativeFrom="column">
                        <wp:posOffset>3126740</wp:posOffset>
                      </wp:positionH>
                      <wp:positionV relativeFrom="paragraph">
                        <wp:posOffset>57785</wp:posOffset>
                      </wp:positionV>
                      <wp:extent cx="2485390" cy="299085"/>
                      <wp:effectExtent l="5080" t="5080" r="5080" b="19685"/>
                      <wp:wrapNone/>
                      <wp:docPr id="30" name="文本框 30"/>
                      <wp:cNvGraphicFramePr/>
                      <a:graphic xmlns:a="http://schemas.openxmlformats.org/drawingml/2006/main">
                        <a:graphicData uri="http://schemas.microsoft.com/office/word/2010/wordprocessingShape">
                          <wps:wsp>
                            <wps:cNvSpPr txBox="1"/>
                            <wps:spPr>
                              <a:xfrm>
                                <a:off x="0" y="0"/>
                                <a:ext cx="248539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ascii="宋体" w:hAnsi="宋体" w:cs="宋体"/>
                                      <w:b/>
                                      <w:bCs/>
                                      <w:sz w:val="24"/>
                                    </w:rPr>
                                    <w:t>数字化</w:t>
                                  </w:r>
                                  <w:r>
                                    <w:rPr>
                                      <w:rFonts w:hint="eastAsia" w:ascii="宋体" w:hAnsi="宋体"/>
                                      <w:b/>
                                      <w:bCs/>
                                      <w:sz w:val="24"/>
                                    </w:rPr>
                                    <w:t>探究发现式实验教学范式</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46.2pt;margin-top:4.55pt;height:23.55pt;width:195.7pt;z-index:251664384;mso-width-relative:page;mso-height-relative:margin;mso-height-percent:200;" fillcolor="#FFFFFF" filled="t" stroked="t" coordsize="21600,21600" o:gfxdata="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2aQtcAAAAIAQAADwAA&#10;AAAAAAABACAAAAAiAAAAZHJzL2Rvd25yZXYueG1sUEsBAhQAFAAAAAgAh07iQDEkYqEXAgAAUgQA&#10;AA4AAAAAAAAAAQAgAAAAJgEAAGRycy9lMm9Eb2MueG1sUEsFBgAAAAAGAAYAWQEAAK8FAAAAAA==&#10;">
                      <v:fill on="t" focussize="0,0"/>
                      <v:stroke color="#000000" joinstyle="miter"/>
                      <v:imagedata o:title=""/>
                      <o:lock v:ext="edit" aspectratio="f"/>
                      <v:textbox style="mso-fit-shape-to-text:t;">
                        <w:txbxContent>
                          <w:p>
                            <w:pPr>
                              <w:jc w:val="center"/>
                              <w:rPr>
                                <w:b/>
                              </w:rPr>
                            </w:pPr>
                            <w:r>
                              <w:rPr>
                                <w:rFonts w:hint="eastAsia" w:ascii="宋体" w:hAnsi="宋体" w:cs="宋体"/>
                                <w:b/>
                                <w:bCs/>
                                <w:sz w:val="24"/>
                              </w:rPr>
                              <w:t>数字化</w:t>
                            </w:r>
                            <w:r>
                              <w:rPr>
                                <w:rFonts w:hint="eastAsia" w:ascii="宋体" w:hAnsi="宋体"/>
                                <w:b/>
                                <w:bCs/>
                                <w:sz w:val="24"/>
                              </w:rPr>
                              <w:t>探究发现式实验教学范式</w:t>
                            </w:r>
                          </w:p>
                        </w:txbxContent>
                      </v:textbox>
                    </v:shape>
                  </w:pict>
                </mc:Fallback>
              </mc:AlternateContent>
            </w:r>
          </w:p>
          <w:p>
            <w:pPr>
              <w:spacing w:line="276" w:lineRule="auto"/>
              <w:ind w:firstLine="475" w:firstLineChars="197"/>
              <w:rPr>
                <w:rFonts w:hint="eastAsia" w:ascii="宋体" w:hAnsi="宋体" w:cs="宋体"/>
                <w:b/>
                <w:bCs/>
                <w:color w:val="000000"/>
                <w:sz w:val="24"/>
                <w:szCs w:val="24"/>
              </w:rPr>
            </w:pPr>
          </w:p>
          <w:p>
            <w:pPr>
              <w:spacing w:line="276" w:lineRule="auto"/>
              <w:ind w:firstLine="475" w:firstLineChars="197"/>
              <w:rPr>
                <w:rFonts w:hint="eastAsia" w:ascii="宋体" w:hAnsi="宋体" w:cs="宋体"/>
                <w:b/>
                <w:bCs/>
                <w:color w:val="000000"/>
                <w:sz w:val="24"/>
                <w:szCs w:val="24"/>
              </w:rPr>
            </w:pPr>
            <w:r>
              <w:rPr>
                <w:rFonts w:hint="eastAsia" w:ascii="宋体" w:hAnsi="宋体"/>
                <w:b/>
                <w:bCs/>
                <w:sz w:val="24"/>
                <w:szCs w:val="24"/>
              </w:rPr>
              <w:drawing>
                <wp:anchor distT="0" distB="0" distL="114300" distR="114300" simplePos="0" relativeHeight="251663360" behindDoc="0" locked="0" layoutInCell="1" allowOverlap="1">
                  <wp:simplePos x="0" y="0"/>
                  <wp:positionH relativeFrom="column">
                    <wp:posOffset>3063240</wp:posOffset>
                  </wp:positionH>
                  <wp:positionV relativeFrom="paragraph">
                    <wp:posOffset>31115</wp:posOffset>
                  </wp:positionV>
                  <wp:extent cx="2567940" cy="1785620"/>
                  <wp:effectExtent l="0" t="0" r="3810" b="5080"/>
                  <wp:wrapNone/>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2567940" cy="1785620"/>
                          </a:xfrm>
                          <a:prstGeom prst="rect">
                            <a:avLst/>
                          </a:prstGeom>
                          <a:noFill/>
                          <a:ln>
                            <a:noFill/>
                          </a:ln>
                        </pic:spPr>
                      </pic:pic>
                    </a:graphicData>
                  </a:graphic>
                </wp:anchor>
              </w:drawing>
            </w:r>
          </w:p>
          <w:p>
            <w:pPr>
              <w:spacing w:line="276" w:lineRule="auto"/>
              <w:ind w:firstLine="475" w:firstLineChars="197"/>
              <w:rPr>
                <w:rFonts w:hint="eastAsia" w:ascii="宋体" w:hAnsi="宋体" w:cs="宋体"/>
                <w:b/>
                <w:bCs/>
                <w:color w:val="000000"/>
                <w:sz w:val="24"/>
                <w:szCs w:val="24"/>
              </w:rPr>
            </w:pPr>
          </w:p>
          <w:p>
            <w:pPr>
              <w:spacing w:line="276" w:lineRule="auto"/>
              <w:ind w:firstLine="475" w:firstLineChars="197"/>
              <w:rPr>
                <w:rFonts w:hint="eastAsia" w:ascii="宋体" w:hAnsi="宋体" w:cs="宋体"/>
                <w:b/>
                <w:bCs/>
                <w:color w:val="000000"/>
                <w:sz w:val="24"/>
                <w:szCs w:val="24"/>
              </w:rPr>
            </w:pPr>
          </w:p>
          <w:p>
            <w:pPr>
              <w:spacing w:line="276" w:lineRule="auto"/>
              <w:ind w:firstLine="475" w:firstLineChars="197"/>
              <w:rPr>
                <w:rFonts w:hint="eastAsia" w:ascii="宋体" w:hAnsi="宋体" w:cs="宋体"/>
                <w:b/>
                <w:bCs/>
                <w:color w:val="000000"/>
                <w:sz w:val="24"/>
                <w:szCs w:val="24"/>
              </w:rPr>
            </w:pPr>
          </w:p>
          <w:p>
            <w:pPr>
              <w:spacing w:line="276" w:lineRule="auto"/>
              <w:ind w:firstLine="475" w:firstLineChars="197"/>
              <w:rPr>
                <w:rFonts w:hint="eastAsia" w:ascii="宋体" w:hAnsi="宋体" w:cs="宋体"/>
                <w:b/>
                <w:bCs/>
                <w:color w:val="000000"/>
                <w:sz w:val="24"/>
                <w:szCs w:val="24"/>
              </w:rPr>
            </w:pPr>
          </w:p>
          <w:p>
            <w:pPr>
              <w:spacing w:line="276" w:lineRule="auto"/>
              <w:ind w:firstLine="475" w:firstLineChars="197"/>
              <w:rPr>
                <w:rFonts w:hint="eastAsia" w:ascii="宋体" w:hAnsi="宋体" w:cs="宋体"/>
                <w:b/>
                <w:bCs/>
                <w:color w:val="000000"/>
                <w:sz w:val="24"/>
                <w:szCs w:val="24"/>
              </w:rPr>
            </w:pPr>
          </w:p>
          <w:p>
            <w:pPr>
              <w:spacing w:line="276" w:lineRule="auto"/>
              <w:ind w:firstLine="475" w:firstLineChars="197"/>
              <w:rPr>
                <w:rFonts w:hint="eastAsia" w:ascii="宋体" w:hAnsi="宋体" w:cs="宋体"/>
                <w:b/>
                <w:bCs/>
                <w:color w:val="000000"/>
                <w:sz w:val="24"/>
                <w:szCs w:val="24"/>
              </w:rPr>
            </w:pPr>
          </w:p>
          <w:p>
            <w:pPr>
              <w:spacing w:line="276" w:lineRule="auto"/>
              <w:ind w:firstLine="475" w:firstLineChars="197"/>
              <w:rPr>
                <w:rFonts w:hint="eastAsia" w:ascii="宋体" w:hAnsi="宋体" w:cs="宋体"/>
                <w:b/>
                <w:bCs/>
                <w:color w:val="000000"/>
                <w:sz w:val="24"/>
                <w:szCs w:val="24"/>
              </w:rPr>
            </w:pPr>
          </w:p>
          <w:p>
            <w:pPr>
              <w:spacing w:line="276" w:lineRule="auto"/>
              <w:ind w:firstLine="475" w:firstLineChars="197"/>
              <w:rPr>
                <w:rFonts w:hint="eastAsia" w:ascii="宋体" w:hAnsi="宋体" w:cs="宋体"/>
                <w:b/>
                <w:bCs/>
                <w:color w:val="000000"/>
                <w:sz w:val="24"/>
                <w:szCs w:val="24"/>
              </w:rPr>
            </w:pPr>
          </w:p>
          <w:p>
            <w:pPr>
              <w:spacing w:line="276" w:lineRule="auto"/>
              <w:ind w:left="139" w:leftChars="66" w:firstLine="359" w:firstLineChars="149"/>
              <w:rPr>
                <w:rFonts w:hint="eastAsia" w:ascii="宋体" w:hAnsi="宋体"/>
                <w:b/>
                <w:bCs/>
                <w:sz w:val="24"/>
              </w:rPr>
            </w:pPr>
            <w:r>
              <w:rPr>
                <w:rFonts w:hint="eastAsia" w:asciiTheme="minorEastAsia" w:hAnsiTheme="minorEastAsia" w:cstheme="minorEastAsia"/>
                <w:b/>
                <w:bCs/>
                <w:sz w:val="24"/>
                <w:szCs w:val="24"/>
                <w:lang w:val="en-US" w:eastAsia="zh-CN"/>
              </w:rPr>
              <w:t>5</w:t>
            </w:r>
            <w:r>
              <w:rPr>
                <w:rFonts w:hint="eastAsia" w:asciiTheme="minorEastAsia" w:hAnsiTheme="minorEastAsia" w:cstheme="minorEastAsia"/>
                <w:b/>
                <w:bCs/>
                <w:sz w:val="24"/>
                <w:szCs w:val="24"/>
              </w:rPr>
              <w:t>、</w:t>
            </w:r>
            <w:r>
              <w:rPr>
                <w:rFonts w:hint="eastAsia" w:ascii="宋体" w:hAnsi="宋体"/>
                <w:b/>
                <w:bCs/>
                <w:sz w:val="24"/>
              </w:rPr>
              <w:t>软硬结合，创立数字化数学实验室。</w:t>
            </w:r>
          </w:p>
          <w:p>
            <w:pPr>
              <w:pStyle w:val="12"/>
              <w:spacing w:line="300" w:lineRule="auto"/>
              <w:ind w:firstLine="482" w:firstLineChars="200"/>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学校于2017年初建数学实验室，包括数学知识展示、数学实验器材、数学图书资料、益智学具、多媒体辅助教学等专用模块，并且边建边研，师生共同开发鲜活而实用的实验素材。2018年上半年又增加数字化应用模块，分数字化实验教学平台与数字化实验资源。</w:t>
            </w:r>
          </w:p>
          <w:p>
            <w:pPr>
              <w:pStyle w:val="12"/>
              <w:spacing w:line="300" w:lineRule="auto"/>
              <w:rPr>
                <w:rFonts w:hint="eastAsia" w:asciiTheme="minorEastAsia" w:hAnsiTheme="minorEastAsia" w:cstheme="minorEastAsia"/>
                <w:b/>
                <w:bCs/>
                <w:sz w:val="24"/>
                <w:szCs w:val="24"/>
              </w:rPr>
            </w:pPr>
            <w:r>
              <w:rPr>
                <w:rFonts w:hint="eastAsia"/>
                <w:lang w:val="en-US" w:eastAsia="zh-CN"/>
              </w:rPr>
              <w:t xml:space="preserve"> </w:t>
            </w:r>
            <w:r>
              <w:drawing>
                <wp:inline distT="0" distB="0" distL="114300" distR="114300">
                  <wp:extent cx="2580005" cy="2161540"/>
                  <wp:effectExtent l="0" t="0" r="10795" b="10160"/>
                  <wp:docPr id="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15"/>
                          <a:srcRect r="49385"/>
                          <a:stretch>
                            <a:fillRect/>
                          </a:stretch>
                        </pic:blipFill>
                        <pic:spPr>
                          <a:xfrm>
                            <a:off x="0" y="0"/>
                            <a:ext cx="2580005" cy="2161540"/>
                          </a:xfrm>
                          <a:prstGeom prst="rect">
                            <a:avLst/>
                          </a:prstGeom>
                        </pic:spPr>
                      </pic:pic>
                    </a:graphicData>
                  </a:graphic>
                </wp:inline>
              </w:drawing>
            </w:r>
            <w:r>
              <w:drawing>
                <wp:inline distT="0" distB="0" distL="114300" distR="114300">
                  <wp:extent cx="2574925" cy="2174240"/>
                  <wp:effectExtent l="0" t="0" r="15875" b="165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rcRect l="49787"/>
                          <a:stretch>
                            <a:fillRect/>
                          </a:stretch>
                        </pic:blipFill>
                        <pic:spPr>
                          <a:xfrm>
                            <a:off x="0" y="0"/>
                            <a:ext cx="2574925" cy="2174240"/>
                          </a:xfrm>
                          <a:prstGeom prst="rect">
                            <a:avLst/>
                          </a:prstGeom>
                        </pic:spPr>
                      </pic:pic>
                    </a:graphicData>
                  </a:graphic>
                </wp:inline>
              </w:drawing>
            </w:r>
          </w:p>
          <w:p>
            <w:pPr>
              <w:pStyle w:val="12"/>
              <w:spacing w:line="300" w:lineRule="auto"/>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lang w:val="en-US" w:eastAsia="zh-CN"/>
              </w:rPr>
              <w:t>6、</w:t>
            </w:r>
            <w:r>
              <w:rPr>
                <w:rFonts w:hint="eastAsia" w:asciiTheme="minorEastAsia" w:hAnsiTheme="minorEastAsia" w:cstheme="minorEastAsia"/>
                <w:b/>
                <w:bCs/>
                <w:sz w:val="24"/>
                <w:szCs w:val="24"/>
              </w:rPr>
              <w:t>重点策划，自主开发数字化数学实验工具与平台。</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直面贴合实验的数字化资源较少的困难，我们双管齐下，网上资源的收集整理与个性化自主定制开发并行。特别是我校张剑峰、韦国等数字发烧友，使用StoryLine、Flash等开发软件设计了一批交互式动画软件、APP。部分作品获得了江苏省、常州市多媒体教育软件评比一等奖。</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object>
                <v:shape id="_x0000_i1025" o:spt="75" type="#_x0000_t75" style="height:101.2pt;width:199pt;" o:ole="t" filled="f" o:preferrelative="t" stroked="f" coordsize="21600,21600">
                  <v:path/>
                  <v:fill on="f" focussize="0,0"/>
                  <v:stroke on="f" joinstyle="miter"/>
                  <v:imagedata r:id="rId17" croptop="8478f" gain="74473f" blacklevel="-1966f" o:title=""/>
                  <o:lock v:ext="edit" aspectratio="t"/>
                  <w10:wrap type="none"/>
                  <w10:anchorlock/>
                </v:shape>
                <o:OLEObject Type="Embed" ProgID="PBrush" ShapeID="_x0000_i1025" DrawAspect="Content" ObjectID="_1468075725" r:id="rId16">
                  <o:LockedField>false</o:LockedField>
                </o:OLEObject>
              </w:object>
            </w:r>
            <w:r>
              <w:rPr>
                <w:rFonts w:hint="eastAsia" w:asciiTheme="minorEastAsia" w:hAnsiTheme="minorEastAsia" w:cstheme="minorEastAsia"/>
                <w:b/>
                <w:bCs/>
                <w:sz w:val="24"/>
              </w:rPr>
              <w:t xml:space="preserve"> </w:t>
            </w:r>
            <w:r>
              <w:rPr>
                <w:rFonts w:hint="eastAsia" w:asciiTheme="minorEastAsia" w:hAnsiTheme="minorEastAsia" w:cstheme="minorEastAsia"/>
                <w:b/>
                <w:bCs/>
                <w:sz w:val="24"/>
              </w:rPr>
              <w:drawing>
                <wp:inline distT="0" distB="0" distL="114300" distR="114300">
                  <wp:extent cx="2410460" cy="1245870"/>
                  <wp:effectExtent l="15875" t="15875" r="31115" b="3365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8" cstate="print"/>
                          <a:stretch>
                            <a:fillRect/>
                          </a:stretch>
                        </pic:blipFill>
                        <pic:spPr>
                          <a:xfrm>
                            <a:off x="0" y="0"/>
                            <a:ext cx="2413909" cy="1247775"/>
                          </a:xfrm>
                          <a:prstGeom prst="rect">
                            <a:avLst/>
                          </a:prstGeom>
                          <a:noFill/>
                          <a:ln w="15875" cmpd="sng">
                            <a:solidFill>
                              <a:schemeClr val="accent1">
                                <a:shade val="50000"/>
                              </a:schemeClr>
                            </a:solidFill>
                            <a:prstDash val="solid"/>
                          </a:ln>
                        </pic:spPr>
                      </pic:pic>
                    </a:graphicData>
                  </a:graphic>
                </wp:inline>
              </w:drawing>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object>
                <v:shape id="_x0000_i1026" o:spt="75" type="#_x0000_t75" style="height:95.75pt;width:203.1pt;" o:ole="t" filled="f" o:preferrelative="t" stroked="f" coordsize="21600,21600">
                  <v:path/>
                  <v:fill on="f" focussize="0,0"/>
                  <v:stroke on="f" joinstyle="miter"/>
                  <v:imagedata r:id="rId20" gain="69719f" blacklevel="-1966f" o:title=""/>
                  <o:lock v:ext="edit" aspectratio="t"/>
                  <w10:wrap type="none"/>
                  <w10:anchorlock/>
                </v:shape>
                <o:OLEObject Type="Embed" ProgID="PBrush" ShapeID="_x0000_i1026" DrawAspect="Content" ObjectID="_1468075726" r:id="rId19">
                  <o:LockedField>false</o:LockedField>
                </o:OLEObject>
              </w:object>
            </w:r>
            <w:r>
              <w:rPr>
                <w:rFonts w:hint="eastAsia" w:asciiTheme="minorEastAsia" w:hAnsiTheme="minorEastAsia" w:cstheme="minorEastAsia"/>
                <w:b/>
                <w:bCs/>
                <w:sz w:val="24"/>
              </w:rPr>
              <w:t xml:space="preserve"> </w:t>
            </w:r>
            <w:r>
              <w:rPr>
                <w:rFonts w:hint="eastAsia" w:asciiTheme="minorEastAsia" w:hAnsiTheme="minorEastAsia" w:cstheme="minorEastAsia"/>
                <w:b/>
                <w:bCs/>
                <w:sz w:val="24"/>
              </w:rPr>
              <w:drawing>
                <wp:inline distT="0" distB="0" distL="114300" distR="114300">
                  <wp:extent cx="2353945" cy="1209040"/>
                  <wp:effectExtent l="15875" t="15875" r="30480" b="3238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1" cstate="print">
                            <a:lum bright="-12000" contrast="24000"/>
                          </a:blip>
                          <a:stretch>
                            <a:fillRect/>
                          </a:stretch>
                        </pic:blipFill>
                        <pic:spPr>
                          <a:xfrm>
                            <a:off x="0" y="0"/>
                            <a:ext cx="2360310" cy="1212215"/>
                          </a:xfrm>
                          <a:prstGeom prst="rect">
                            <a:avLst/>
                          </a:prstGeom>
                          <a:noFill/>
                          <a:ln w="15875">
                            <a:solidFill>
                              <a:schemeClr val="accent1"/>
                            </a:solidFill>
                          </a:ln>
                        </pic:spPr>
                      </pic:pic>
                    </a:graphicData>
                  </a:graphic>
                </wp:inline>
              </w:drawing>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drawing>
                <wp:inline distT="0" distB="0" distL="114300" distR="114300">
                  <wp:extent cx="2553970" cy="1345565"/>
                  <wp:effectExtent l="15875" t="15875" r="20955" b="2921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2" cstate="print"/>
                          <a:stretch>
                            <a:fillRect/>
                          </a:stretch>
                        </pic:blipFill>
                        <pic:spPr>
                          <a:xfrm>
                            <a:off x="0" y="0"/>
                            <a:ext cx="2553718" cy="1345565"/>
                          </a:xfrm>
                          <a:prstGeom prst="rect">
                            <a:avLst/>
                          </a:prstGeom>
                          <a:noFill/>
                          <a:ln w="15875">
                            <a:solidFill>
                              <a:schemeClr val="accent1"/>
                            </a:solidFill>
                          </a:ln>
                        </pic:spPr>
                      </pic:pic>
                    </a:graphicData>
                  </a:graphic>
                </wp:inline>
              </w:drawing>
            </w:r>
            <w:r>
              <w:rPr>
                <w:rFonts w:hint="eastAsia" w:asciiTheme="minorEastAsia" w:hAnsiTheme="minorEastAsia" w:cstheme="minorEastAsia"/>
                <w:b/>
                <w:bCs/>
                <w:sz w:val="24"/>
              </w:rPr>
              <w:t xml:space="preserve"> </w:t>
            </w:r>
            <w:r>
              <w:rPr>
                <w:rFonts w:hint="eastAsia" w:asciiTheme="minorEastAsia" w:hAnsiTheme="minorEastAsia" w:cstheme="minorEastAsia"/>
                <w:b/>
                <w:bCs/>
                <w:sz w:val="24"/>
              </w:rPr>
              <w:drawing>
                <wp:inline distT="0" distB="0" distL="114300" distR="114300">
                  <wp:extent cx="2390140" cy="1324610"/>
                  <wp:effectExtent l="15875" t="15875" r="32385" b="3111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23" cstate="print"/>
                          <a:stretch>
                            <a:fillRect/>
                          </a:stretch>
                        </pic:blipFill>
                        <pic:spPr>
                          <a:xfrm>
                            <a:off x="0" y="0"/>
                            <a:ext cx="2393763" cy="1326515"/>
                          </a:xfrm>
                          <a:prstGeom prst="rect">
                            <a:avLst/>
                          </a:prstGeom>
                          <a:noFill/>
                          <a:ln w="15875">
                            <a:solidFill>
                              <a:schemeClr val="accent1"/>
                            </a:solidFill>
                          </a:ln>
                        </pic:spPr>
                      </pic:pic>
                    </a:graphicData>
                  </a:graphic>
                </wp:inline>
              </w:drawing>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drawing>
                <wp:inline distT="0" distB="0" distL="114300" distR="114300">
                  <wp:extent cx="2558415" cy="1339215"/>
                  <wp:effectExtent l="15875" t="15875" r="16510" b="1651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4" cstate="print"/>
                          <a:stretch>
                            <a:fillRect/>
                          </a:stretch>
                        </pic:blipFill>
                        <pic:spPr>
                          <a:xfrm>
                            <a:off x="0" y="0"/>
                            <a:ext cx="2560986" cy="1340485"/>
                          </a:xfrm>
                          <a:prstGeom prst="rect">
                            <a:avLst/>
                          </a:prstGeom>
                          <a:noFill/>
                          <a:ln w="15875">
                            <a:solidFill>
                              <a:schemeClr val="accent1"/>
                            </a:solidFill>
                          </a:ln>
                        </pic:spPr>
                      </pic:pic>
                    </a:graphicData>
                  </a:graphic>
                </wp:inline>
              </w:drawing>
            </w:r>
            <w:r>
              <w:rPr>
                <w:rFonts w:hint="eastAsia" w:asciiTheme="minorEastAsia" w:hAnsiTheme="minorEastAsia" w:cstheme="minorEastAsia"/>
                <w:b/>
                <w:bCs/>
                <w:sz w:val="24"/>
              </w:rPr>
              <w:t xml:space="preserve"> </w:t>
            </w:r>
            <w:r>
              <w:rPr>
                <w:rFonts w:hint="eastAsia" w:asciiTheme="minorEastAsia" w:hAnsiTheme="minorEastAsia" w:cstheme="minorEastAsia"/>
                <w:b/>
                <w:bCs/>
                <w:sz w:val="24"/>
              </w:rPr>
              <w:drawing>
                <wp:inline distT="0" distB="0" distL="114300" distR="114300">
                  <wp:extent cx="2390775" cy="1342390"/>
                  <wp:effectExtent l="15875" t="15875" r="31750" b="3238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5" cstate="print"/>
                          <a:stretch>
                            <a:fillRect/>
                          </a:stretch>
                        </pic:blipFill>
                        <pic:spPr>
                          <a:xfrm>
                            <a:off x="0" y="0"/>
                            <a:ext cx="2392925" cy="1343660"/>
                          </a:xfrm>
                          <a:prstGeom prst="rect">
                            <a:avLst/>
                          </a:prstGeom>
                          <a:noFill/>
                          <a:ln w="15875">
                            <a:solidFill>
                              <a:schemeClr val="accent1"/>
                            </a:solidFill>
                          </a:ln>
                        </pic:spPr>
                      </pic:pic>
                    </a:graphicData>
                  </a:graphic>
                </wp:inline>
              </w:drawing>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近两年，我们又自主开发了一款数字化学习平台，与上述的实验工具互联互通。目前，该平台初步实现了以下功能：</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①实现学生数据的采集与简单分析。</w:t>
            </w:r>
          </w:p>
          <w:p>
            <w:pPr>
              <w:adjustRightInd w:val="0"/>
              <w:spacing w:line="360" w:lineRule="auto"/>
              <w:ind w:firstLine="482" w:firstLineChars="200"/>
              <w:jc w:val="left"/>
              <w:rPr>
                <w:rFonts w:asciiTheme="minorEastAsia" w:hAnsiTheme="minorEastAsia" w:cstheme="minorEastAsia"/>
                <w:b/>
                <w:bCs/>
                <w:sz w:val="24"/>
              </w:rPr>
            </w:pPr>
            <w:r>
              <w:rPr>
                <w:rFonts w:hint="eastAsia" w:asciiTheme="minorEastAsia" w:hAnsiTheme="minorEastAsia" w:cstheme="minorEastAsia"/>
                <w:b/>
                <w:bCs/>
                <w:sz w:val="24"/>
              </w:rPr>
              <w:t>教师平台下发实时测验或实验操作，学生完成任务后将测验结果或实验数据反馈给教师。一个班的数据一键收集整理，</w:t>
            </w:r>
            <w:r>
              <w:rPr>
                <w:rFonts w:hint="eastAsia" w:ascii="Calibri" w:hAnsi="Calibri" w:eastAsia="宋体" w:cs="Times New Roman"/>
                <w:b/>
                <w:bCs/>
                <w:sz w:val="24"/>
              </w:rPr>
              <w:t>例证更丰富，结论更可靠。</w:t>
            </w:r>
            <w:r>
              <w:rPr>
                <w:rFonts w:hint="eastAsia"/>
                <w:b/>
                <w:bCs/>
                <w:sz w:val="24"/>
              </w:rPr>
              <w:t>而且，</w:t>
            </w:r>
            <w:r>
              <w:rPr>
                <w:rFonts w:hint="eastAsia" w:asciiTheme="minorEastAsia" w:hAnsiTheme="minorEastAsia" w:cstheme="minorEastAsia"/>
                <w:b/>
                <w:bCs/>
                <w:sz w:val="24"/>
              </w:rPr>
              <w:t>教师及时到哪一题错误较多，可以调整教学进度，给予及时指导。</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②实现学习活动的截图对比分析。</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学生手持终端设备，将自己的屏幕信息截图上传，教师平台可以单屏展示，或者双屏、四屏甚至多屏对比分析，即时生成的教学资源得以保存和利用。</w:t>
            </w:r>
          </w:p>
          <w:p>
            <w:pPr>
              <w:pStyle w:val="11"/>
              <w:numPr>
                <w:ilvl w:val="0"/>
                <w:numId w:val="1"/>
              </w:numPr>
              <w:spacing w:line="300" w:lineRule="auto"/>
              <w:ind w:firstLineChars="0"/>
              <w:rPr>
                <w:rFonts w:asciiTheme="minorEastAsia" w:hAnsiTheme="minorEastAsia" w:cstheme="minorEastAsia"/>
                <w:b/>
                <w:bCs/>
                <w:sz w:val="24"/>
              </w:rPr>
            </w:pPr>
            <w:r>
              <w:rPr>
                <w:rFonts w:hint="eastAsia" w:asciiTheme="minorEastAsia" w:hAnsiTheme="minorEastAsia" w:cstheme="minorEastAsia"/>
                <w:b/>
                <w:bCs/>
                <w:sz w:val="24"/>
              </w:rPr>
              <w:t>实现师生之间的互动评价。</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自我评价，同伴互评，小组投票，激发学习的积极性和主动性，也有助于教师了解学生的学习状态，个别指导有困难的学生，促进学生共同进步。</w:t>
            </w:r>
          </w:p>
          <w:p>
            <w:pPr>
              <w:pStyle w:val="11"/>
              <w:numPr>
                <w:ilvl w:val="0"/>
                <w:numId w:val="1"/>
              </w:numPr>
              <w:spacing w:line="300" w:lineRule="auto"/>
              <w:ind w:firstLineChars="0"/>
              <w:rPr>
                <w:rFonts w:asciiTheme="minorEastAsia" w:hAnsiTheme="minorEastAsia" w:cstheme="minorEastAsia"/>
                <w:b/>
                <w:bCs/>
                <w:sz w:val="24"/>
              </w:rPr>
            </w:pPr>
            <w:r>
              <w:rPr>
                <w:rFonts w:hint="eastAsia" w:asciiTheme="minorEastAsia" w:hAnsiTheme="minorEastAsia" w:cstheme="minorEastAsia"/>
                <w:b/>
                <w:bCs/>
                <w:sz w:val="24"/>
              </w:rPr>
              <w:t>实现学生端的良好交互操作。</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学生平台很好地兼容了个性化定制的Flash动画课件，与教学设计高度匹配，并使得学生在自主学习时，可以获得非常良好的交互体验。</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drawing>
                <wp:inline distT="0" distB="0" distL="114300" distR="114300">
                  <wp:extent cx="2397125" cy="1447165"/>
                  <wp:effectExtent l="0" t="0" r="317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6" cstate="print"/>
                          <a:stretch>
                            <a:fillRect/>
                          </a:stretch>
                        </pic:blipFill>
                        <pic:spPr>
                          <a:xfrm>
                            <a:off x="0" y="0"/>
                            <a:ext cx="2398594" cy="1447800"/>
                          </a:xfrm>
                          <a:prstGeom prst="rect">
                            <a:avLst/>
                          </a:prstGeom>
                          <a:noFill/>
                          <a:ln>
                            <a:noFill/>
                          </a:ln>
                        </pic:spPr>
                      </pic:pic>
                    </a:graphicData>
                  </a:graphic>
                </wp:inline>
              </w:drawing>
            </w:r>
            <w:r>
              <w:rPr>
                <w:rFonts w:hint="eastAsia" w:asciiTheme="minorEastAsia" w:hAnsiTheme="minorEastAsia" w:cstheme="minorEastAsia"/>
                <w:b/>
                <w:bCs/>
                <w:sz w:val="24"/>
              </w:rPr>
              <w:t xml:space="preserve">  </w:t>
            </w:r>
            <w:r>
              <w:rPr>
                <w:rFonts w:hint="eastAsia" w:asciiTheme="minorEastAsia" w:hAnsiTheme="minorEastAsia" w:cstheme="minorEastAsia"/>
                <w:b/>
                <w:bCs/>
                <w:sz w:val="24"/>
              </w:rPr>
              <w:fldChar w:fldCharType="begin"/>
            </w:r>
            <w:r>
              <w:rPr>
                <w:rFonts w:hint="eastAsia" w:asciiTheme="minorEastAsia" w:hAnsiTheme="minorEastAsia" w:cstheme="minorEastAsia"/>
                <w:b/>
                <w:bCs/>
                <w:sz w:val="24"/>
              </w:rPr>
              <w:instrText xml:space="preserve">INCLUDEPICTURE \d "D:\\用户目录\\我的文档\\Tencent Files\\8018835\\Image\\C2C\\[KT01J4COCKCK@~PGX~YBOY.png" \* MERGEFORMATINET </w:instrText>
            </w:r>
            <w:r>
              <w:rPr>
                <w:rFonts w:hint="eastAsia" w:asciiTheme="minorEastAsia" w:hAnsiTheme="minorEastAsia" w:cstheme="minorEastAsia"/>
                <w:b/>
                <w:bCs/>
                <w:sz w:val="24"/>
              </w:rPr>
              <w:fldChar w:fldCharType="separate"/>
            </w:r>
            <w:r>
              <w:rPr>
                <w:rFonts w:hint="eastAsia" w:asciiTheme="minorEastAsia" w:hAnsiTheme="minorEastAsia" w:cstheme="minorEastAsia"/>
                <w:b/>
                <w:bCs/>
                <w:sz w:val="24"/>
              </w:rPr>
              <w:drawing>
                <wp:inline distT="0" distB="0" distL="114300" distR="114300">
                  <wp:extent cx="2390140" cy="1423670"/>
                  <wp:effectExtent l="0" t="0" r="10160" b="508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27" cstate="print"/>
                          <a:stretch>
                            <a:fillRect/>
                          </a:stretch>
                        </pic:blipFill>
                        <pic:spPr>
                          <a:xfrm>
                            <a:off x="0" y="0"/>
                            <a:ext cx="2395689" cy="1426845"/>
                          </a:xfrm>
                          <a:prstGeom prst="rect">
                            <a:avLst/>
                          </a:prstGeom>
                          <a:noFill/>
                          <a:ln>
                            <a:noFill/>
                          </a:ln>
                        </pic:spPr>
                      </pic:pic>
                    </a:graphicData>
                  </a:graphic>
                </wp:inline>
              </w:drawing>
            </w:r>
            <w:r>
              <w:rPr>
                <w:rFonts w:hint="eastAsia" w:asciiTheme="minorEastAsia" w:hAnsiTheme="minorEastAsia" w:cstheme="minorEastAsia"/>
                <w:b/>
                <w:bCs/>
                <w:sz w:val="24"/>
              </w:rPr>
              <w:fldChar w:fldCharType="end"/>
            </w: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fldChar w:fldCharType="begin"/>
            </w:r>
            <w:r>
              <w:rPr>
                <w:rFonts w:hint="eastAsia" w:asciiTheme="minorEastAsia" w:hAnsiTheme="minorEastAsia" w:cstheme="minorEastAsia"/>
                <w:b/>
                <w:bCs/>
                <w:sz w:val="24"/>
              </w:rPr>
              <w:instrText xml:space="preserve">INCLUDEPICTURE \d "D:\\用户目录\\我的文档\\Tencent Files\\8018835\\Image\\C2C\\E@`Q[TX0C_F5W9KHOZLS`FC.png" \* MERGEFORMATINET </w:instrText>
            </w:r>
            <w:r>
              <w:rPr>
                <w:rFonts w:hint="eastAsia" w:asciiTheme="minorEastAsia" w:hAnsiTheme="minorEastAsia" w:cstheme="minorEastAsia"/>
                <w:b/>
                <w:bCs/>
                <w:sz w:val="24"/>
              </w:rPr>
              <w:fldChar w:fldCharType="separate"/>
            </w:r>
            <w:r>
              <w:rPr>
                <w:rFonts w:hint="eastAsia" w:asciiTheme="minorEastAsia" w:hAnsiTheme="minorEastAsia" w:cstheme="minorEastAsia"/>
                <w:b/>
                <w:bCs/>
                <w:sz w:val="24"/>
              </w:rPr>
              <w:drawing>
                <wp:inline distT="0" distB="0" distL="114300" distR="114300">
                  <wp:extent cx="2416175" cy="1362075"/>
                  <wp:effectExtent l="0" t="0" r="3175" b="9525"/>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28" cstate="print"/>
                          <a:stretch>
                            <a:fillRect/>
                          </a:stretch>
                        </pic:blipFill>
                        <pic:spPr>
                          <a:xfrm>
                            <a:off x="0" y="0"/>
                            <a:ext cx="2412406" cy="1360170"/>
                          </a:xfrm>
                          <a:prstGeom prst="rect">
                            <a:avLst/>
                          </a:prstGeom>
                          <a:noFill/>
                          <a:ln>
                            <a:noFill/>
                          </a:ln>
                        </pic:spPr>
                      </pic:pic>
                    </a:graphicData>
                  </a:graphic>
                </wp:inline>
              </w:drawing>
            </w:r>
            <w:r>
              <w:rPr>
                <w:rFonts w:hint="eastAsia" w:asciiTheme="minorEastAsia" w:hAnsiTheme="minorEastAsia" w:cstheme="minorEastAsia"/>
                <w:b/>
                <w:bCs/>
                <w:sz w:val="24"/>
              </w:rPr>
              <w:fldChar w:fldCharType="end"/>
            </w:r>
            <w:r>
              <w:rPr>
                <w:rFonts w:hint="eastAsia" w:asciiTheme="minorEastAsia" w:hAnsiTheme="minorEastAsia" w:cstheme="minorEastAsia"/>
                <w:b/>
                <w:bCs/>
                <w:sz w:val="24"/>
              </w:rPr>
              <w:t xml:space="preserve">  </w:t>
            </w:r>
            <w:r>
              <w:rPr>
                <w:rFonts w:hint="eastAsia" w:asciiTheme="minorEastAsia" w:hAnsiTheme="minorEastAsia" w:cstheme="minorEastAsia"/>
                <w:b/>
                <w:bCs/>
                <w:sz w:val="24"/>
              </w:rPr>
              <w:drawing>
                <wp:inline distT="0" distB="0" distL="114300" distR="114300">
                  <wp:extent cx="2375535" cy="1351280"/>
                  <wp:effectExtent l="0" t="0" r="5715" b="1270"/>
                  <wp:docPr id="11" name="图片 6"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444"/>
                          <pic:cNvPicPr>
                            <a:picLocks noChangeAspect="1"/>
                          </pic:cNvPicPr>
                        </pic:nvPicPr>
                        <pic:blipFill>
                          <a:blip r:embed="rId29" cstate="print"/>
                          <a:stretch>
                            <a:fillRect/>
                          </a:stretch>
                        </pic:blipFill>
                        <pic:spPr>
                          <a:xfrm>
                            <a:off x="0" y="0"/>
                            <a:ext cx="2374154" cy="1350645"/>
                          </a:xfrm>
                          <a:prstGeom prst="rect">
                            <a:avLst/>
                          </a:prstGeom>
                          <a:noFill/>
                          <a:ln>
                            <a:noFill/>
                          </a:ln>
                        </pic:spPr>
                      </pic:pic>
                    </a:graphicData>
                  </a:graphic>
                </wp:inline>
              </w:drawing>
            </w:r>
          </w:p>
          <w:p>
            <w:pPr>
              <w:spacing w:line="300" w:lineRule="auto"/>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当然，我校自制的数字化学习平台还有很多不足之处。我们将本着理念先行、技术跟进的原则继续完善，努力将其打造成具有奔小特色的数字化学习平台。</w:t>
            </w:r>
          </w:p>
          <w:p>
            <w:pPr>
              <w:spacing w:line="300" w:lineRule="auto"/>
              <w:ind w:firstLine="482" w:firstLineChars="200"/>
              <w:rPr>
                <w:rFonts w:hint="eastAsia" w:asciiTheme="minorEastAsia" w:hAnsiTheme="minorEastAsia" w:cstheme="minorEastAsia"/>
                <w:b/>
                <w:bCs/>
                <w:kern w:val="0"/>
                <w:sz w:val="24"/>
              </w:rPr>
            </w:pPr>
          </w:p>
          <w:p>
            <w:pPr>
              <w:spacing w:line="300" w:lineRule="auto"/>
              <w:ind w:firstLine="482" w:firstLineChars="200"/>
              <w:rPr>
                <w:rFonts w:hint="eastAsia" w:asciiTheme="minorEastAsia" w:hAnsiTheme="minorEastAsia" w:cstheme="minorEastAsia"/>
                <w:b/>
                <w:bCs/>
                <w:kern w:val="0"/>
                <w:sz w:val="24"/>
              </w:rPr>
            </w:pPr>
          </w:p>
          <w:p>
            <w:pPr>
              <w:spacing w:line="300" w:lineRule="auto"/>
              <w:ind w:firstLine="482" w:firstLineChars="200"/>
              <w:rPr>
                <w:rFonts w:asciiTheme="minorEastAsia" w:hAnsiTheme="minorEastAsia" w:cstheme="minorEastAsia"/>
                <w:b/>
                <w:bCs/>
                <w:kern w:val="0"/>
                <w:sz w:val="24"/>
              </w:rPr>
            </w:pPr>
            <w:r>
              <w:rPr>
                <w:rFonts w:hint="eastAsia" w:asciiTheme="minorEastAsia" w:hAnsiTheme="minorEastAsia" w:cstheme="minorEastAsia"/>
                <w:b/>
                <w:bCs/>
                <w:kern w:val="0"/>
                <w:sz w:val="24"/>
              </w:rPr>
              <w:t>三、</w:t>
            </w:r>
            <w:r>
              <w:rPr>
                <w:rFonts w:hint="eastAsia" w:asciiTheme="minorEastAsia" w:hAnsiTheme="minorEastAsia" w:cstheme="minorEastAsia"/>
                <w:b/>
                <w:bCs/>
                <w:kern w:val="0"/>
                <w:sz w:val="24"/>
                <w:lang w:eastAsia="zh-CN"/>
              </w:rPr>
              <w:t>项目</w:t>
            </w:r>
            <w:r>
              <w:rPr>
                <w:rFonts w:hint="eastAsia" w:asciiTheme="minorEastAsia" w:hAnsiTheme="minorEastAsia" w:cstheme="minorEastAsia"/>
                <w:b/>
                <w:bCs/>
                <w:kern w:val="0"/>
                <w:sz w:val="24"/>
              </w:rPr>
              <w:t>成果</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lang w:val="en-US" w:eastAsia="zh-CN"/>
              </w:rPr>
              <w:t>1、</w:t>
            </w:r>
            <w:r>
              <w:rPr>
                <w:rFonts w:hint="eastAsia" w:asciiTheme="minorEastAsia" w:hAnsiTheme="minorEastAsia" w:cstheme="minorEastAsia"/>
                <w:b/>
                <w:bCs/>
                <w:sz w:val="24"/>
              </w:rPr>
              <w:t>项目获奖</w:t>
            </w:r>
          </w:p>
          <w:p>
            <w:pPr>
              <w:spacing w:line="300" w:lineRule="auto"/>
              <w:ind w:firstLine="482" w:firstLineChars="200"/>
              <w:jc w:val="left"/>
              <w:rPr>
                <w:rFonts w:asciiTheme="minorEastAsia" w:hAnsiTheme="minorEastAsia" w:cstheme="minorEastAsia"/>
                <w:b/>
                <w:bCs/>
                <w:sz w:val="24"/>
              </w:rPr>
            </w:pPr>
            <w:r>
              <w:rPr>
                <w:rFonts w:hint="eastAsia" w:asciiTheme="minorEastAsia" w:hAnsiTheme="minorEastAsia" w:cstheme="minorEastAsia"/>
                <w:b/>
                <w:bCs/>
                <w:sz w:val="24"/>
              </w:rPr>
              <w:t>2018</w:t>
            </w:r>
            <w:r>
              <w:rPr>
                <w:rFonts w:hint="eastAsia" w:asciiTheme="minorEastAsia" w:hAnsiTheme="minorEastAsia" w:cstheme="minorEastAsia"/>
                <w:b/>
                <w:bCs/>
                <w:sz w:val="24"/>
                <w:lang w:eastAsia="zh-CN"/>
              </w:rPr>
              <w:t>年</w:t>
            </w:r>
            <w:r>
              <w:rPr>
                <w:rFonts w:hint="eastAsia" w:asciiTheme="minorEastAsia" w:hAnsiTheme="minorEastAsia" w:cstheme="minorEastAsia"/>
                <w:b/>
                <w:bCs/>
                <w:sz w:val="24"/>
              </w:rPr>
              <w:t>11</w:t>
            </w:r>
            <w:r>
              <w:rPr>
                <w:rFonts w:hint="eastAsia" w:asciiTheme="minorEastAsia" w:hAnsiTheme="minorEastAsia" w:cstheme="minorEastAsia"/>
                <w:b/>
                <w:bCs/>
                <w:sz w:val="24"/>
                <w:lang w:eastAsia="zh-CN"/>
              </w:rPr>
              <w:t>月</w:t>
            </w:r>
            <w:r>
              <w:rPr>
                <w:rFonts w:hint="eastAsia" w:asciiTheme="minorEastAsia" w:hAnsiTheme="minorEastAsia" w:cstheme="minorEastAsia"/>
                <w:b/>
                <w:bCs/>
                <w:sz w:val="24"/>
              </w:rPr>
              <w:t>，在 2018年江苏省教育信息化应用优秀案例征集遴选活动中,共产生2018年度基础教育信息化应用拟推荐典型案例10个（其中学校典型案例6个）,我校案例入选名单,向全国推荐。</w:t>
            </w:r>
          </w:p>
          <w:p>
            <w:pPr>
              <w:spacing w:line="300" w:lineRule="auto"/>
              <w:ind w:firstLine="482" w:firstLineChars="200"/>
              <w:jc w:val="left"/>
              <w:rPr>
                <w:rFonts w:asciiTheme="minorEastAsia" w:hAnsiTheme="minorEastAsia" w:cstheme="minorEastAsia"/>
                <w:b/>
                <w:bCs/>
                <w:sz w:val="24"/>
              </w:rPr>
            </w:pPr>
            <w:r>
              <w:rPr>
                <w:rFonts w:asciiTheme="minorEastAsia" w:hAnsiTheme="minorEastAsia" w:cstheme="minorEastAsia"/>
                <w:b/>
                <w:bCs/>
                <w:sz w:val="24"/>
              </w:rPr>
              <w:drawing>
                <wp:anchor distT="0" distB="0" distL="0" distR="0" simplePos="0" relativeHeight="251661312" behindDoc="1" locked="0" layoutInCell="1" allowOverlap="1">
                  <wp:simplePos x="0" y="0"/>
                  <wp:positionH relativeFrom="column">
                    <wp:posOffset>730885</wp:posOffset>
                  </wp:positionH>
                  <wp:positionV relativeFrom="paragraph">
                    <wp:posOffset>17145</wp:posOffset>
                  </wp:positionV>
                  <wp:extent cx="4406265" cy="2346325"/>
                  <wp:effectExtent l="0" t="0" r="13335" b="15875"/>
                  <wp:wrapTight wrapText="bothSides">
                    <wp:wrapPolygon>
                      <wp:start x="0" y="0"/>
                      <wp:lineTo x="0" y="21395"/>
                      <wp:lineTo x="21479" y="21395"/>
                      <wp:lineTo x="21479" y="0"/>
                      <wp:lineTo x="0" y="0"/>
                    </wp:wrapPolygon>
                  </wp:wrapTight>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30" cstate="print"/>
                          <a:srcRect/>
                          <a:stretch>
                            <a:fillRect/>
                          </a:stretch>
                        </pic:blipFill>
                        <pic:spPr>
                          <a:xfrm>
                            <a:off x="0" y="0"/>
                            <a:ext cx="4406265" cy="2346325"/>
                          </a:xfrm>
                          <a:prstGeom prst="rect">
                            <a:avLst/>
                          </a:prstGeom>
                          <a:noFill/>
                          <a:ln w="9525">
                            <a:noFill/>
                            <a:miter lim="800000"/>
                            <a:headEnd/>
                            <a:tailEnd/>
                          </a:ln>
                        </pic:spPr>
                      </pic:pic>
                    </a:graphicData>
                  </a:graphic>
                </wp:anchor>
              </w:drawing>
            </w: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hint="default" w:asciiTheme="minorEastAsia" w:hAnsiTheme="minorEastAsia" w:eastAsiaTheme="minorEastAsia" w:cstheme="minorEastAsia"/>
                <w:b/>
                <w:bCs/>
                <w:sz w:val="24"/>
                <w:lang w:val="en-US" w:eastAsia="zh-CN"/>
              </w:rPr>
            </w:pPr>
            <w:r>
              <w:rPr>
                <w:rFonts w:hint="eastAsia" w:asciiTheme="minorEastAsia" w:hAnsiTheme="minorEastAsia" w:cstheme="minorEastAsia"/>
                <w:b/>
                <w:bCs/>
                <w:sz w:val="24"/>
              </w:rPr>
              <w:t>2018</w:t>
            </w:r>
            <w:r>
              <w:rPr>
                <w:rFonts w:hint="eastAsia" w:asciiTheme="minorEastAsia" w:hAnsiTheme="minorEastAsia" w:cstheme="minorEastAsia"/>
                <w:b/>
                <w:bCs/>
                <w:sz w:val="24"/>
                <w:lang w:eastAsia="zh-CN"/>
              </w:rPr>
              <w:t>年</w:t>
            </w:r>
            <w:r>
              <w:rPr>
                <w:rFonts w:hint="eastAsia" w:asciiTheme="minorEastAsia" w:hAnsiTheme="minorEastAsia" w:cstheme="minorEastAsia"/>
                <w:b/>
                <w:bCs/>
                <w:sz w:val="24"/>
              </w:rPr>
              <w:t>获得常州市第六届学校主动发展优秀项目评选一等奖。</w:t>
            </w:r>
            <w:r>
              <w:rPr>
                <w:rFonts w:hint="eastAsia" w:asciiTheme="minorEastAsia" w:hAnsiTheme="minorEastAsia" w:cstheme="minorEastAsia"/>
                <w:b/>
                <w:bCs/>
                <w:sz w:val="24"/>
                <w:lang w:val="en-US" w:eastAsia="zh-CN"/>
              </w:rPr>
              <w:t>2020年获得</w:t>
            </w:r>
            <w:r>
              <w:rPr>
                <w:rFonts w:hint="eastAsia" w:asciiTheme="minorEastAsia" w:hAnsiTheme="minorEastAsia" w:cstheme="minorEastAsia"/>
                <w:b/>
                <w:bCs/>
                <w:sz w:val="24"/>
              </w:rPr>
              <w:t>常州市</w:t>
            </w:r>
            <w:r>
              <w:rPr>
                <w:rFonts w:hint="eastAsia" w:ascii="宋体" w:hAnsi="宋体" w:cs="宋体"/>
                <w:b/>
                <w:bCs/>
                <w:sz w:val="24"/>
                <w:lang w:eastAsia="zh-CN"/>
              </w:rPr>
              <w:t>教育信息化建设项目展评二等奖</w:t>
            </w:r>
            <w:r>
              <w:rPr>
                <w:rFonts w:hint="eastAsia" w:ascii="宋体" w:hAnsi="宋体" w:cs="宋体"/>
                <w:b/>
                <w:bCs/>
                <w:sz w:val="24"/>
              </w:rPr>
              <w:t>。</w:t>
            </w:r>
          </w:p>
          <w:p>
            <w:pPr>
              <w:spacing w:line="300" w:lineRule="auto"/>
              <w:ind w:firstLine="420" w:firstLineChars="200"/>
              <w:rPr>
                <w:rFonts w:asciiTheme="minorEastAsia" w:hAnsiTheme="minorEastAsia" w:cstheme="minorEastAsia"/>
                <w:b/>
                <w:bCs/>
                <w:sz w:val="24"/>
              </w:rPr>
            </w:pPr>
            <w:r>
              <w:drawing>
                <wp:anchor distT="0" distB="0" distL="114300" distR="114300" simplePos="0" relativeHeight="251666432" behindDoc="0" locked="0" layoutInCell="1" allowOverlap="1">
                  <wp:simplePos x="0" y="0"/>
                  <wp:positionH relativeFrom="column">
                    <wp:posOffset>161925</wp:posOffset>
                  </wp:positionH>
                  <wp:positionV relativeFrom="paragraph">
                    <wp:posOffset>34290</wp:posOffset>
                  </wp:positionV>
                  <wp:extent cx="2543810" cy="1759585"/>
                  <wp:effectExtent l="0" t="0" r="8890" b="12065"/>
                  <wp:wrapNone/>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31"/>
                          <a:stretch>
                            <a:fillRect/>
                          </a:stretch>
                        </pic:blipFill>
                        <pic:spPr>
                          <a:xfrm>
                            <a:off x="0" y="0"/>
                            <a:ext cx="2543810" cy="1759585"/>
                          </a:xfrm>
                          <a:prstGeom prst="rect">
                            <a:avLst/>
                          </a:prstGeom>
                          <a:noFill/>
                          <a:ln>
                            <a:noFill/>
                          </a:ln>
                        </pic:spPr>
                      </pic:pic>
                    </a:graphicData>
                  </a:graphic>
                </wp:anchor>
              </w:drawing>
            </w:r>
            <w:r>
              <w:rPr>
                <w:rFonts w:hint="eastAsia" w:asciiTheme="minorEastAsia" w:hAnsiTheme="minorEastAsia" w:cstheme="minorEastAsia"/>
                <w:b/>
                <w:bCs/>
                <w:sz w:val="24"/>
              </w:rPr>
              <w:drawing>
                <wp:anchor distT="0" distB="0" distL="114300" distR="114300" simplePos="0" relativeHeight="251662336" behindDoc="0" locked="0" layoutInCell="1" allowOverlap="1">
                  <wp:simplePos x="0" y="0"/>
                  <wp:positionH relativeFrom="column">
                    <wp:posOffset>462280</wp:posOffset>
                  </wp:positionH>
                  <wp:positionV relativeFrom="paragraph">
                    <wp:posOffset>-371475</wp:posOffset>
                  </wp:positionV>
                  <wp:extent cx="1778000" cy="2592705"/>
                  <wp:effectExtent l="0" t="0" r="17145" b="12700"/>
                  <wp:wrapSquare wrapText="bothSides"/>
                  <wp:docPr id="26" name="图片 5" descr="C:\Users\ADMINI~1\AppData\Local\Temp\Rar$DIa0.188\市主动发展优秀项目一等奖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C:\Users\ADMINI~1\AppData\Local\Temp\Rar$DIa0.188\市主动发展优秀项目一等奖证书.jpg"/>
                          <pic:cNvPicPr>
                            <a:picLocks noChangeAspect="1" noChangeArrowheads="1"/>
                          </pic:cNvPicPr>
                        </pic:nvPicPr>
                        <pic:blipFill>
                          <a:blip r:embed="rId32" cstate="print"/>
                          <a:srcRect l="12054" t="7333" r="10823" b="7617"/>
                          <a:stretch>
                            <a:fillRect/>
                          </a:stretch>
                        </pic:blipFill>
                        <pic:spPr>
                          <a:xfrm rot="5400000">
                            <a:off x="0" y="0"/>
                            <a:ext cx="1778000" cy="2592705"/>
                          </a:xfrm>
                          <a:prstGeom prst="rect">
                            <a:avLst/>
                          </a:prstGeom>
                          <a:noFill/>
                          <a:ln w="9525">
                            <a:noFill/>
                            <a:miter lim="800000"/>
                            <a:headEnd/>
                            <a:tailEnd/>
                          </a:ln>
                        </pic:spPr>
                      </pic:pic>
                    </a:graphicData>
                  </a:graphic>
                </wp:anchor>
              </w:drawing>
            </w: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lang w:val="en-US" w:eastAsia="zh-CN"/>
              </w:rPr>
              <w:t>2、</w:t>
            </w:r>
            <w:r>
              <w:rPr>
                <w:rFonts w:hint="eastAsia" w:asciiTheme="minorEastAsia" w:hAnsiTheme="minorEastAsia" w:cstheme="minorEastAsia"/>
                <w:b/>
                <w:bCs/>
                <w:sz w:val="24"/>
              </w:rPr>
              <w:t>项目成员论文发表与获奖</w:t>
            </w:r>
          </w:p>
          <w:tbl>
            <w:tblPr>
              <w:tblStyle w:val="6"/>
              <w:tblW w:w="8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70"/>
              <w:gridCol w:w="3885"/>
              <w:gridCol w:w="1035"/>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870"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作者</w:t>
                  </w:r>
                </w:p>
              </w:tc>
              <w:tc>
                <w:tcPr>
                  <w:tcW w:w="3885"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论文题目</w:t>
                  </w:r>
                </w:p>
              </w:tc>
              <w:tc>
                <w:tcPr>
                  <w:tcW w:w="1035"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时间</w:t>
                  </w:r>
                </w:p>
              </w:tc>
              <w:tc>
                <w:tcPr>
                  <w:tcW w:w="2460"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刊物或获奖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1</w:t>
                  </w:r>
                </w:p>
              </w:tc>
              <w:tc>
                <w:tcPr>
                  <w:tcW w:w="870" w:type="dxa"/>
                  <w:vAlign w:val="center"/>
                </w:tcPr>
                <w:p>
                  <w:pPr>
                    <w:numPr>
                      <w:ilvl w:val="0"/>
                      <w:numId w:val="0"/>
                    </w:num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朱敏</w:t>
                  </w:r>
                </w:p>
              </w:tc>
              <w:tc>
                <w:tcPr>
                  <w:tcW w:w="3885" w:type="dxa"/>
                  <w:vAlign w:val="center"/>
                </w:tcPr>
                <w:p>
                  <w:pPr>
                    <w:numPr>
                      <w:ilvl w:val="0"/>
                      <w:numId w:val="0"/>
                    </w:num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color w:val="000000"/>
                      <w:kern w:val="0"/>
                      <w:sz w:val="21"/>
                      <w:szCs w:val="21"/>
                    </w:rPr>
                    <w:t>基于学科素养，开展数学实验</w:t>
                  </w:r>
                </w:p>
              </w:tc>
              <w:tc>
                <w:tcPr>
                  <w:tcW w:w="1035" w:type="dxa"/>
                  <w:vAlign w:val="center"/>
                </w:tcPr>
                <w:p>
                  <w:pPr>
                    <w:numPr>
                      <w:ilvl w:val="0"/>
                      <w:numId w:val="0"/>
                    </w:num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2018.01</w:t>
                  </w:r>
                </w:p>
              </w:tc>
              <w:tc>
                <w:tcPr>
                  <w:tcW w:w="2460" w:type="dxa"/>
                  <w:vAlign w:val="center"/>
                </w:tcPr>
                <w:p>
                  <w:pPr>
                    <w:numPr>
                      <w:ilvl w:val="0"/>
                      <w:numId w:val="0"/>
                    </w:num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color w:val="000000"/>
                      <w:kern w:val="0"/>
                      <w:sz w:val="21"/>
                      <w:szCs w:val="21"/>
                      <w:lang w:eastAsia="zh-CN"/>
                    </w:rPr>
                    <w:t>《</w:t>
                  </w:r>
                  <w:r>
                    <w:rPr>
                      <w:rFonts w:hint="eastAsia" w:ascii="宋体" w:hAnsi="宋体" w:eastAsia="宋体" w:cs="宋体"/>
                      <w:b/>
                      <w:bCs/>
                      <w:color w:val="000000"/>
                      <w:kern w:val="0"/>
                      <w:sz w:val="21"/>
                      <w:szCs w:val="21"/>
                    </w:rPr>
                    <w:t>小学时代</w:t>
                  </w:r>
                  <w:r>
                    <w:rPr>
                      <w:rFonts w:hint="eastAsia" w:ascii="宋体" w:hAnsi="宋体" w:eastAsia="宋体" w:cs="宋体"/>
                      <w:b/>
                      <w:bCs/>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2</w:t>
                  </w:r>
                </w:p>
              </w:tc>
              <w:tc>
                <w:tcPr>
                  <w:tcW w:w="87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张剑峰</w:t>
                  </w:r>
                </w:p>
              </w:tc>
              <w:tc>
                <w:tcPr>
                  <w:tcW w:w="3885"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rPr>
                    <w:t>信息技术与小学数学教学的整合策略</w:t>
                  </w:r>
                </w:p>
              </w:tc>
              <w:tc>
                <w:tcPr>
                  <w:tcW w:w="1035"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2018.07</w:t>
                  </w:r>
                </w:p>
              </w:tc>
              <w:tc>
                <w:tcPr>
                  <w:tcW w:w="246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rPr>
                    <w:t>《小学生》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3</w:t>
                  </w:r>
                </w:p>
              </w:tc>
              <w:tc>
                <w:tcPr>
                  <w:tcW w:w="87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高伟明</w:t>
                  </w:r>
                </w:p>
              </w:tc>
              <w:tc>
                <w:tcPr>
                  <w:tcW w:w="3885"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rPr>
                    <w:t>数字化课堂环境下的小学数学主题学习的实践</w:t>
                  </w:r>
                </w:p>
              </w:tc>
              <w:tc>
                <w:tcPr>
                  <w:tcW w:w="1035"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2018.08</w:t>
                  </w:r>
                </w:p>
              </w:tc>
              <w:tc>
                <w:tcPr>
                  <w:tcW w:w="246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lang w:eastAsia="zh-CN"/>
                    </w:rPr>
                    <w:t>《</w:t>
                  </w:r>
                  <w:r>
                    <w:rPr>
                      <w:rFonts w:hint="eastAsia" w:ascii="宋体" w:hAnsi="宋体" w:eastAsia="宋体" w:cs="宋体"/>
                      <w:b/>
                      <w:bCs/>
                      <w:sz w:val="21"/>
                      <w:szCs w:val="21"/>
                    </w:rPr>
                    <w:t>小学教学研究</w:t>
                  </w:r>
                  <w:r>
                    <w:rPr>
                      <w:rFonts w:hint="eastAsia" w:ascii="宋体" w:hAnsi="宋体" w:eastAsia="宋体" w:cs="宋体"/>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4</w:t>
                  </w:r>
                </w:p>
              </w:tc>
              <w:tc>
                <w:tcPr>
                  <w:tcW w:w="87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高伟明</w:t>
                  </w:r>
                </w:p>
              </w:tc>
              <w:tc>
                <w:tcPr>
                  <w:tcW w:w="3885"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color w:val="000000"/>
                      <w:kern w:val="0"/>
                      <w:sz w:val="21"/>
                      <w:szCs w:val="21"/>
                    </w:rPr>
                    <w:t>基于小学数学主题学习的数字化课堂的探索</w:t>
                  </w:r>
                </w:p>
              </w:tc>
              <w:tc>
                <w:tcPr>
                  <w:tcW w:w="1035"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2018.09</w:t>
                  </w:r>
                </w:p>
              </w:tc>
              <w:tc>
                <w:tcPr>
                  <w:tcW w:w="246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省“蓝天杯”论文二等奖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5</w:t>
                  </w:r>
                </w:p>
              </w:tc>
              <w:tc>
                <w:tcPr>
                  <w:tcW w:w="87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张剑峰</w:t>
                  </w:r>
                </w:p>
              </w:tc>
              <w:tc>
                <w:tcPr>
                  <w:tcW w:w="3885"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rPr>
                    <w:t>平板技术在小学数学课堂中的有效运用</w:t>
                  </w:r>
                </w:p>
              </w:tc>
              <w:tc>
                <w:tcPr>
                  <w:tcW w:w="1035" w:type="dxa"/>
                  <w:vAlign w:val="center"/>
                </w:tcPr>
                <w:p>
                  <w:pPr>
                    <w:numPr>
                      <w:ilvl w:val="0"/>
                      <w:numId w:val="0"/>
                    </w:numPr>
                    <w:ind w:left="0" w:leftChars="0" w:firstLine="0" w:firstLineChars="0"/>
                    <w:jc w:val="center"/>
                    <w:rPr>
                      <w:rFonts w:hint="default"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2018.10</w:t>
                  </w:r>
                </w:p>
              </w:tc>
              <w:tc>
                <w:tcPr>
                  <w:tcW w:w="246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rPr>
                    <w:t>《基础教育研究》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6</w:t>
                  </w:r>
                </w:p>
              </w:tc>
              <w:tc>
                <w:tcPr>
                  <w:tcW w:w="870" w:type="dxa"/>
                  <w:vAlign w:val="center"/>
                </w:tcPr>
                <w:p>
                  <w:pPr>
                    <w:numPr>
                      <w:ilvl w:val="0"/>
                      <w:numId w:val="0"/>
                    </w:num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张剑峰</w:t>
                  </w:r>
                </w:p>
              </w:tc>
              <w:tc>
                <w:tcPr>
                  <w:tcW w:w="3885" w:type="dxa"/>
                  <w:vAlign w:val="center"/>
                </w:tcPr>
                <w:p>
                  <w:pPr>
                    <w:numPr>
                      <w:ilvl w:val="0"/>
                      <w:numId w:val="0"/>
                    </w:num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rPr>
                    <w:t>“可视化”思维过程，助推策略教学</w:t>
                  </w:r>
                </w:p>
              </w:tc>
              <w:tc>
                <w:tcPr>
                  <w:tcW w:w="1035" w:type="dxa"/>
                  <w:vAlign w:val="center"/>
                </w:tcPr>
                <w:p>
                  <w:pPr>
                    <w:numPr>
                      <w:ilvl w:val="0"/>
                      <w:numId w:val="0"/>
                    </w:num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2018.12</w:t>
                  </w:r>
                </w:p>
              </w:tc>
              <w:tc>
                <w:tcPr>
                  <w:tcW w:w="2460" w:type="dxa"/>
                  <w:vAlign w:val="center"/>
                </w:tcPr>
                <w:p>
                  <w:pPr>
                    <w:numPr>
                      <w:ilvl w:val="0"/>
                      <w:numId w:val="0"/>
                    </w:num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rPr>
                    <w:t>《小学数学教育》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7</w:t>
                  </w:r>
                </w:p>
              </w:tc>
              <w:tc>
                <w:tcPr>
                  <w:tcW w:w="87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吉梨炎</w:t>
                  </w:r>
                </w:p>
              </w:tc>
              <w:tc>
                <w:tcPr>
                  <w:tcW w:w="3885"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color w:val="000000"/>
                      <w:kern w:val="0"/>
                      <w:sz w:val="21"/>
                      <w:szCs w:val="21"/>
                    </w:rPr>
                    <w:t>数字化学习：让乡村儿童与教学实验深沉次接触</w:t>
                  </w:r>
                </w:p>
              </w:tc>
              <w:tc>
                <w:tcPr>
                  <w:tcW w:w="1035" w:type="dxa"/>
                  <w:vAlign w:val="center"/>
                </w:tcPr>
                <w:p>
                  <w:pPr>
                    <w:numPr>
                      <w:ilvl w:val="0"/>
                      <w:numId w:val="0"/>
                    </w:numPr>
                    <w:ind w:left="0" w:leftChars="0" w:firstLine="0" w:firstLineChars="0"/>
                    <w:jc w:val="center"/>
                    <w:rPr>
                      <w:rFonts w:hint="default"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2019.01</w:t>
                  </w:r>
                </w:p>
              </w:tc>
              <w:tc>
                <w:tcPr>
                  <w:tcW w:w="246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《内蒙古教育》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Align w:val="center"/>
                </w:tcPr>
                <w:p>
                  <w:pPr>
                    <w:numPr>
                      <w:ilvl w:val="0"/>
                      <w:numId w:val="0"/>
                    </w:numPr>
                    <w:jc w:val="center"/>
                    <w:rPr>
                      <w:rFonts w:hint="default"/>
                      <w:b/>
                      <w:bCs/>
                      <w:sz w:val="21"/>
                      <w:szCs w:val="21"/>
                      <w:vertAlign w:val="baseline"/>
                      <w:lang w:val="en-US" w:eastAsia="zh-CN"/>
                    </w:rPr>
                  </w:pPr>
                  <w:r>
                    <w:rPr>
                      <w:rFonts w:hint="eastAsia"/>
                      <w:b/>
                      <w:bCs/>
                      <w:sz w:val="21"/>
                      <w:szCs w:val="21"/>
                      <w:vertAlign w:val="baseline"/>
                      <w:lang w:val="en-US" w:eastAsia="zh-CN"/>
                    </w:rPr>
                    <w:t>8</w:t>
                  </w:r>
                </w:p>
              </w:tc>
              <w:tc>
                <w:tcPr>
                  <w:tcW w:w="870" w:type="dxa"/>
                  <w:vAlign w:val="center"/>
                </w:tcPr>
                <w:p>
                  <w:pPr>
                    <w:numPr>
                      <w:ilvl w:val="0"/>
                      <w:numId w:val="0"/>
                    </w:numPr>
                    <w:ind w:left="0" w:leftChars="0" w:firstLine="0" w:firstLineChars="0"/>
                    <w:jc w:val="center"/>
                    <w:rPr>
                      <w:rFonts w:hint="default" w:ascii="宋体" w:hAnsi="宋体" w:eastAsia="宋体" w:cs="宋体"/>
                      <w:b/>
                      <w:bCs/>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颜琳</w:t>
                  </w:r>
                </w:p>
              </w:tc>
              <w:tc>
                <w:tcPr>
                  <w:tcW w:w="3885"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小学数学教学内容与信息技术整合的原则与模式</w:t>
                  </w:r>
                </w:p>
              </w:tc>
              <w:tc>
                <w:tcPr>
                  <w:tcW w:w="1035" w:type="dxa"/>
                  <w:vAlign w:val="center"/>
                </w:tcPr>
                <w:p>
                  <w:pPr>
                    <w:numPr>
                      <w:ilvl w:val="0"/>
                      <w:numId w:val="0"/>
                    </w:numPr>
                    <w:ind w:left="0" w:leftChars="0" w:firstLine="0" w:firstLineChars="0"/>
                    <w:jc w:val="center"/>
                    <w:rPr>
                      <w:rFonts w:hint="default" w:ascii="宋体" w:hAnsi="宋体" w:eastAsia="宋体" w:cs="宋体"/>
                      <w:b/>
                      <w:bCs/>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2021.04</w:t>
                  </w:r>
                </w:p>
              </w:tc>
              <w:tc>
                <w:tcPr>
                  <w:tcW w:w="2460" w:type="dxa"/>
                  <w:vAlign w:val="center"/>
                </w:tcPr>
                <w:p>
                  <w:pPr>
                    <w:numPr>
                      <w:ilvl w:val="0"/>
                      <w:numId w:val="0"/>
                    </w:numPr>
                    <w:ind w:left="0" w:leftChars="0" w:firstLine="0" w:firstLineChars="0"/>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《读写算》</w:t>
                  </w:r>
                </w:p>
              </w:tc>
            </w:tr>
          </w:tbl>
          <w:p>
            <w:pPr>
              <w:spacing w:line="300" w:lineRule="auto"/>
              <w:ind w:firstLine="482" w:firstLineChars="200"/>
              <w:rPr>
                <w:rFonts w:hint="eastAsia" w:asciiTheme="minorEastAsia" w:hAnsiTheme="minorEastAsia" w:cstheme="minorEastAsia"/>
                <w:b/>
                <w:bCs/>
                <w:sz w:val="24"/>
              </w:rPr>
            </w:pPr>
          </w:p>
          <w:p>
            <w:pPr>
              <w:spacing w:line="300" w:lineRule="auto"/>
              <w:ind w:firstLine="482" w:firstLineChars="200"/>
              <w:rPr>
                <w:rFonts w:hint="eastAsia" w:asciiTheme="minorEastAsia" w:hAnsiTheme="minorEastAsia" w:cstheme="minorEastAsia"/>
                <w:b/>
                <w:bCs/>
                <w:sz w:val="24"/>
              </w:rPr>
            </w:pP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lang w:val="en-US" w:eastAsia="zh-CN"/>
              </w:rPr>
              <w:t>3、</w:t>
            </w:r>
            <w:r>
              <w:rPr>
                <w:rFonts w:hint="eastAsia" w:asciiTheme="minorEastAsia" w:hAnsiTheme="minorEastAsia" w:cstheme="minorEastAsia"/>
                <w:b/>
                <w:bCs/>
                <w:sz w:val="24"/>
              </w:rPr>
              <w:t>项目成员课例获奖</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fldChar w:fldCharType="begin"/>
            </w:r>
            <w:r>
              <w:rPr>
                <w:rFonts w:hint="eastAsia" w:asciiTheme="minorEastAsia" w:hAnsiTheme="minorEastAsia" w:cstheme="minorEastAsia"/>
                <w:b/>
                <w:bCs/>
                <w:sz w:val="24"/>
              </w:rPr>
              <w:instrText xml:space="preserve"> INCLUDEPICTURE "http://oa.tnedu.com/_Upfiles/Information/Users/2487/201712/8b455d33-c286-4832-9bd1-b0d66cf906e9.jpg" \* MERGEFORMATINET </w:instrText>
            </w:r>
            <w:r>
              <w:rPr>
                <w:rFonts w:hint="eastAsia" w:asciiTheme="minorEastAsia" w:hAnsiTheme="minorEastAsia" w:cstheme="minorEastAsia"/>
                <w:b/>
                <w:bCs/>
                <w:sz w:val="24"/>
              </w:rPr>
              <w:fldChar w:fldCharType="separate"/>
            </w:r>
            <w:r>
              <w:rPr>
                <w:rFonts w:hint="eastAsia" w:asciiTheme="minorEastAsia" w:hAnsiTheme="minorEastAsia" w:cstheme="minorEastAsia"/>
                <w:b/>
                <w:bCs/>
                <w:sz w:val="24"/>
              </w:rPr>
              <w:drawing>
                <wp:inline distT="0" distB="0" distL="114300" distR="114300">
                  <wp:extent cx="2331085" cy="1534160"/>
                  <wp:effectExtent l="0" t="0" r="12065" b="8890"/>
                  <wp:docPr id="17" name="图片 10" descr="8b455d33-c286-4832-9bd1-b0d66cf90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8b455d33-c286-4832-9bd1-b0d66cf906e9"/>
                          <pic:cNvPicPr>
                            <a:picLocks noChangeAspect="1"/>
                          </pic:cNvPicPr>
                        </pic:nvPicPr>
                        <pic:blipFill>
                          <a:blip r:embed="rId33" cstate="print">
                            <a:lum bright="-12000" contrast="6000"/>
                          </a:blip>
                          <a:stretch>
                            <a:fillRect/>
                          </a:stretch>
                        </pic:blipFill>
                        <pic:spPr>
                          <a:xfrm>
                            <a:off x="0" y="0"/>
                            <a:ext cx="2331085" cy="1534160"/>
                          </a:xfrm>
                          <a:prstGeom prst="rect">
                            <a:avLst/>
                          </a:prstGeom>
                          <a:noFill/>
                          <a:ln>
                            <a:noFill/>
                          </a:ln>
                        </pic:spPr>
                      </pic:pic>
                    </a:graphicData>
                  </a:graphic>
                </wp:inline>
              </w:drawing>
            </w:r>
            <w:r>
              <w:rPr>
                <w:rFonts w:hint="eastAsia" w:asciiTheme="minorEastAsia" w:hAnsiTheme="minorEastAsia" w:cstheme="minorEastAsia"/>
                <w:b/>
                <w:bCs/>
                <w:sz w:val="24"/>
              </w:rPr>
              <w:fldChar w:fldCharType="end"/>
            </w:r>
            <w:r>
              <w:rPr>
                <w:rFonts w:hint="eastAsia" w:asciiTheme="minorEastAsia" w:hAnsiTheme="minorEastAsia" w:cstheme="minorEastAsia"/>
                <w:b/>
                <w:bCs/>
                <w:sz w:val="24"/>
              </w:rPr>
              <w:t xml:space="preserve"> </w:t>
            </w:r>
            <w:r>
              <w:rPr>
                <w:rFonts w:ascii="宋体" w:hAnsi="宋体" w:eastAsia="宋体" w:cs="宋体"/>
                <w:sz w:val="24"/>
              </w:rPr>
              <w:drawing>
                <wp:inline distT="0" distB="0" distL="114300" distR="114300">
                  <wp:extent cx="2335530" cy="1555750"/>
                  <wp:effectExtent l="0" t="0" r="7620" b="6350"/>
                  <wp:docPr id="2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56"/>
                          <pic:cNvPicPr>
                            <a:picLocks noChangeAspect="1"/>
                          </pic:cNvPicPr>
                        </pic:nvPicPr>
                        <pic:blipFill>
                          <a:blip r:embed="rId34" cstate="print"/>
                          <a:stretch>
                            <a:fillRect/>
                          </a:stretch>
                        </pic:blipFill>
                        <pic:spPr>
                          <a:xfrm>
                            <a:off x="0" y="0"/>
                            <a:ext cx="2335530" cy="1555750"/>
                          </a:xfrm>
                          <a:prstGeom prst="rect">
                            <a:avLst/>
                          </a:prstGeom>
                          <a:noFill/>
                          <a:ln w="9525">
                            <a:noFill/>
                          </a:ln>
                        </pic:spPr>
                      </pic:pic>
                    </a:graphicData>
                  </a:graphic>
                </wp:inline>
              </w:drawing>
            </w:r>
          </w:p>
          <w:p>
            <w:pPr>
              <w:numPr>
                <w:ilvl w:val="0"/>
                <w:numId w:val="2"/>
              </w:numPr>
              <w:spacing w:line="300" w:lineRule="auto"/>
              <w:ind w:left="0" w:firstLine="482" w:firstLineChars="200"/>
              <w:jc w:val="left"/>
              <w:rPr>
                <w:rFonts w:asciiTheme="minorEastAsia" w:hAnsiTheme="minorEastAsia" w:cstheme="minorEastAsia"/>
                <w:b/>
                <w:bCs/>
                <w:sz w:val="24"/>
              </w:rPr>
            </w:pPr>
            <w:r>
              <w:rPr>
                <w:rFonts w:hint="eastAsia" w:asciiTheme="minorEastAsia" w:hAnsiTheme="minorEastAsia" w:cstheme="minorEastAsia"/>
                <w:b/>
                <w:bCs/>
                <w:sz w:val="24"/>
              </w:rPr>
              <w:t>2018年，朱敏《可能性》在“一师一优课、一课一名师”活动中被评为部级“优课”。《解决问题的策略练习》市级优课</w:t>
            </w:r>
            <w:r>
              <w:rPr>
                <w:rFonts w:hint="eastAsia" w:asciiTheme="minorEastAsia" w:hAnsiTheme="minorEastAsia" w:cstheme="minorEastAsia"/>
                <w:b/>
                <w:bCs/>
                <w:sz w:val="24"/>
                <w:lang w:eastAsia="zh-CN"/>
              </w:rPr>
              <w:t>。</w:t>
            </w:r>
          </w:p>
          <w:p>
            <w:pPr>
              <w:numPr>
                <w:ilvl w:val="0"/>
                <w:numId w:val="2"/>
              </w:numPr>
              <w:spacing w:line="300" w:lineRule="auto"/>
              <w:ind w:left="0" w:firstLine="482" w:firstLineChars="200"/>
              <w:jc w:val="left"/>
              <w:rPr>
                <w:rFonts w:asciiTheme="minorEastAsia" w:hAnsiTheme="minorEastAsia" w:cstheme="minorEastAsia"/>
                <w:b/>
                <w:bCs/>
                <w:sz w:val="24"/>
              </w:rPr>
            </w:pPr>
            <w:r>
              <w:rPr>
                <w:rFonts w:hint="eastAsia" w:asciiTheme="minorEastAsia" w:hAnsiTheme="minorEastAsia" w:cstheme="minorEastAsia"/>
                <w:b/>
                <w:bCs/>
                <w:sz w:val="24"/>
              </w:rPr>
              <w:t>2018年，李敏《解决问题的策略》</w:t>
            </w:r>
            <w:r>
              <w:rPr>
                <w:rFonts w:hint="eastAsia" w:asciiTheme="minorEastAsia" w:hAnsiTheme="minorEastAsia" w:cstheme="minorEastAsia"/>
                <w:b/>
                <w:bCs/>
                <w:sz w:val="24"/>
                <w:shd w:val="clear" w:color="auto" w:fill="FFFFFF"/>
              </w:rPr>
              <w:t>获常州市信息化教学能手评优课二等奖,新北区一等奖，并在常州市小数年会上展示。</w:t>
            </w:r>
          </w:p>
          <w:p>
            <w:pPr>
              <w:numPr>
                <w:ilvl w:val="0"/>
                <w:numId w:val="2"/>
              </w:numPr>
              <w:spacing w:line="300" w:lineRule="auto"/>
              <w:ind w:left="0" w:firstLine="482" w:firstLineChars="200"/>
              <w:rPr>
                <w:rFonts w:asciiTheme="minorEastAsia" w:hAnsiTheme="minorEastAsia" w:cstheme="minorEastAsia"/>
                <w:b/>
                <w:bCs/>
                <w:sz w:val="24"/>
              </w:rPr>
            </w:pPr>
            <w:r>
              <w:rPr>
                <w:rFonts w:hint="eastAsia" w:asciiTheme="minorEastAsia" w:hAnsiTheme="minorEastAsia" w:cstheme="minorEastAsia"/>
                <w:b/>
                <w:bCs/>
                <w:sz w:val="24"/>
              </w:rPr>
              <w:t>2018年，张剑峰开发设计的《圆的周长》实验工具软件，获江苏省“领航杯”教育软件评比一等奖。</w:t>
            </w:r>
          </w:p>
          <w:p>
            <w:pPr>
              <w:numPr>
                <w:ilvl w:val="0"/>
                <w:numId w:val="2"/>
              </w:numPr>
              <w:spacing w:line="300" w:lineRule="auto"/>
              <w:ind w:left="0" w:firstLine="482" w:firstLineChars="200"/>
              <w:rPr>
                <w:rFonts w:asciiTheme="minorEastAsia" w:hAnsiTheme="minorEastAsia" w:cstheme="minorEastAsia"/>
                <w:b/>
                <w:bCs/>
                <w:sz w:val="24"/>
              </w:rPr>
            </w:pPr>
            <w:r>
              <w:rPr>
                <w:rFonts w:hint="eastAsia" w:asciiTheme="minorEastAsia" w:hAnsiTheme="minorEastAsia" w:cstheme="minorEastAsia"/>
                <w:b/>
                <w:bCs/>
                <w:sz w:val="24"/>
              </w:rPr>
              <w:t>2018年，吉梨炎老师执教的《圆的周长》，获新北区教育软件评比课例项目一等奖。</w:t>
            </w:r>
          </w:p>
          <w:p>
            <w:pPr>
              <w:spacing w:line="300" w:lineRule="auto"/>
              <w:ind w:firstLine="482" w:firstLineChars="200"/>
              <w:rPr>
                <w:rFonts w:hint="eastAsia" w:asciiTheme="minorEastAsia" w:hAnsiTheme="minorEastAsia" w:eastAsiaTheme="minorEastAsia" w:cstheme="minorEastAsia"/>
                <w:b/>
                <w:bCs/>
                <w:sz w:val="24"/>
                <w:lang w:eastAsia="zh-CN"/>
              </w:rPr>
            </w:pPr>
            <w:r>
              <w:rPr>
                <w:rFonts w:hint="eastAsia" w:asciiTheme="minorEastAsia" w:hAnsiTheme="minorEastAsia" w:cstheme="minorEastAsia"/>
                <w:b/>
                <w:bCs/>
                <w:sz w:val="24"/>
                <w:lang w:eastAsia="zh-CN"/>
              </w:rPr>
              <w:t>四、辐射效应</w:t>
            </w:r>
          </w:p>
          <w:p>
            <w:pPr>
              <w:spacing w:line="300" w:lineRule="auto"/>
              <w:ind w:firstLine="482" w:firstLineChars="200"/>
              <w:rPr>
                <w:rFonts w:hint="eastAsia" w:asciiTheme="minorEastAsia" w:hAnsiTheme="minorEastAsia" w:cstheme="minorEastAsia"/>
                <w:b/>
                <w:bCs/>
                <w:sz w:val="24"/>
                <w:lang w:val="en-US" w:eastAsia="zh-CN"/>
              </w:rPr>
            </w:pPr>
            <w:r>
              <w:rPr>
                <w:rFonts w:hint="eastAsia" w:asciiTheme="minorEastAsia" w:hAnsiTheme="minorEastAsia" w:cstheme="minorEastAsia"/>
                <w:b/>
                <w:bCs/>
                <w:sz w:val="24"/>
                <w:lang w:val="en-US" w:eastAsia="zh-CN"/>
              </w:rPr>
              <w:t>1、公开课活动</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lang w:eastAsia="zh-CN"/>
              </w:rPr>
              <w:t>研究期内，</w:t>
            </w:r>
            <w:r>
              <w:rPr>
                <w:rFonts w:hint="eastAsia" w:asciiTheme="minorEastAsia" w:hAnsiTheme="minorEastAsia" w:cstheme="minorEastAsia"/>
                <w:b/>
                <w:bCs/>
                <w:sz w:val="24"/>
              </w:rPr>
              <w:t>先后</w:t>
            </w:r>
            <w:r>
              <w:rPr>
                <w:rFonts w:hint="eastAsia" w:asciiTheme="minorEastAsia" w:hAnsiTheme="minorEastAsia" w:cstheme="minorEastAsia"/>
                <w:b/>
                <w:bCs/>
                <w:sz w:val="24"/>
                <w:lang w:eastAsia="zh-CN"/>
              </w:rPr>
              <w:t>五</w:t>
            </w:r>
            <w:r>
              <w:rPr>
                <w:rFonts w:hint="eastAsia" w:asciiTheme="minorEastAsia" w:hAnsiTheme="minorEastAsia" w:cstheme="minorEastAsia"/>
                <w:b/>
                <w:bCs/>
                <w:sz w:val="24"/>
              </w:rPr>
              <w:t>次承办了市、区级数字化学习交流研讨活动，展示了项目研究的优秀案例。</w:t>
            </w:r>
          </w:p>
          <w:tbl>
            <w:tblPr>
              <w:tblStyle w:val="6"/>
              <w:tblpPr w:leftFromText="180" w:rightFromText="180" w:vertAnchor="text" w:horzAnchor="page" w:tblpX="792" w:tblpY="28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042"/>
              <w:gridCol w:w="5018"/>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75"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序号</w:t>
                  </w:r>
                </w:p>
              </w:tc>
              <w:tc>
                <w:tcPr>
                  <w:tcW w:w="1042"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时间</w:t>
                  </w:r>
                </w:p>
              </w:tc>
              <w:tc>
                <w:tcPr>
                  <w:tcW w:w="5018"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活动名称</w:t>
                  </w:r>
                </w:p>
              </w:tc>
              <w:tc>
                <w:tcPr>
                  <w:tcW w:w="1020"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75" w:type="dxa"/>
                  <w:vAlign w:val="center"/>
                </w:tcPr>
                <w:p>
                  <w:pPr>
                    <w:jc w:val="center"/>
                    <w:rPr>
                      <w:rFonts w:hint="eastAsia" w:asciiTheme="minorHAnsi" w:hAnsiTheme="minorHAnsi" w:eastAsiaTheme="minorEastAsia" w:cstheme="minorBidi"/>
                      <w:b/>
                      <w:bCs/>
                      <w:kern w:val="2"/>
                      <w:sz w:val="24"/>
                      <w:szCs w:val="32"/>
                      <w:vertAlign w:val="baseline"/>
                      <w:lang w:val="en-US" w:eastAsia="zh-CN" w:bidi="ar-SA"/>
                    </w:rPr>
                  </w:pPr>
                  <w:r>
                    <w:rPr>
                      <w:rFonts w:hint="eastAsia"/>
                      <w:b/>
                      <w:bCs/>
                      <w:sz w:val="24"/>
                      <w:szCs w:val="32"/>
                      <w:vertAlign w:val="baseline"/>
                      <w:lang w:val="en-US" w:eastAsia="zh-CN"/>
                    </w:rPr>
                    <w:t>1</w:t>
                  </w:r>
                </w:p>
              </w:tc>
              <w:tc>
                <w:tcPr>
                  <w:tcW w:w="1042"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2018.3</w:t>
                  </w:r>
                </w:p>
              </w:tc>
              <w:tc>
                <w:tcPr>
                  <w:tcW w:w="5018" w:type="dxa"/>
                  <w:vAlign w:val="center"/>
                </w:tcPr>
                <w:p>
                  <w:pPr>
                    <w:jc w:val="left"/>
                    <w:rPr>
                      <w:rFonts w:hint="default" w:ascii="宋体" w:hAnsi="宋体" w:eastAsia="宋体" w:cs="宋体"/>
                      <w:b/>
                      <w:bCs/>
                      <w:i w:val="0"/>
                      <w:caps w:val="0"/>
                      <w:color w:val="000000"/>
                      <w:spacing w:val="0"/>
                      <w:sz w:val="24"/>
                      <w:szCs w:val="24"/>
                      <w:shd w:val="clear" w:color="auto" w:fill="FFFFFF"/>
                      <w:lang w:val="en-US" w:eastAsia="zh-CN"/>
                    </w:rPr>
                  </w:pPr>
                  <w:r>
                    <w:rPr>
                      <w:rFonts w:hint="eastAsia" w:ascii="宋体" w:hAnsi="宋体" w:eastAsia="宋体" w:cs="宋体"/>
                      <w:b/>
                      <w:bCs/>
                      <w:i w:val="0"/>
                      <w:caps w:val="0"/>
                      <w:color w:val="000000"/>
                      <w:spacing w:val="0"/>
                      <w:sz w:val="24"/>
                      <w:szCs w:val="24"/>
                      <w:shd w:val="clear" w:color="auto" w:fill="FFFFFF"/>
                      <w:lang w:val="en-US" w:eastAsia="zh-CN"/>
                    </w:rPr>
                    <w:t>新北区数字化学习课堂展示活动</w:t>
                  </w:r>
                </w:p>
              </w:tc>
              <w:tc>
                <w:tcPr>
                  <w:tcW w:w="1020"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75" w:type="dxa"/>
                  <w:vAlign w:val="center"/>
                </w:tcPr>
                <w:p>
                  <w:pPr>
                    <w:jc w:val="center"/>
                    <w:rPr>
                      <w:rFonts w:hint="default" w:asciiTheme="minorHAnsi" w:hAnsiTheme="minorHAnsi" w:eastAsiaTheme="minorEastAsia" w:cstheme="minorBidi"/>
                      <w:b/>
                      <w:bCs/>
                      <w:kern w:val="2"/>
                      <w:sz w:val="24"/>
                      <w:szCs w:val="32"/>
                      <w:vertAlign w:val="baseline"/>
                      <w:lang w:val="en-US" w:eastAsia="zh-CN" w:bidi="ar-SA"/>
                    </w:rPr>
                  </w:pPr>
                  <w:r>
                    <w:rPr>
                      <w:rFonts w:hint="eastAsia"/>
                      <w:b/>
                      <w:bCs/>
                      <w:sz w:val="24"/>
                      <w:szCs w:val="32"/>
                      <w:vertAlign w:val="baseline"/>
                      <w:lang w:val="en-US" w:eastAsia="zh-CN"/>
                    </w:rPr>
                    <w:t>2</w:t>
                  </w:r>
                </w:p>
              </w:tc>
              <w:tc>
                <w:tcPr>
                  <w:tcW w:w="1042"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2018.5</w:t>
                  </w:r>
                </w:p>
              </w:tc>
              <w:tc>
                <w:tcPr>
                  <w:tcW w:w="5018" w:type="dxa"/>
                  <w:vAlign w:val="center"/>
                </w:tcPr>
                <w:p>
                  <w:pPr>
                    <w:jc w:val="left"/>
                    <w:rPr>
                      <w:rFonts w:hint="default"/>
                      <w:b/>
                      <w:bCs/>
                      <w:sz w:val="24"/>
                      <w:szCs w:val="32"/>
                      <w:vertAlign w:val="baseline"/>
                      <w:lang w:val="en-US" w:eastAsia="zh-CN"/>
                    </w:rPr>
                  </w:pPr>
                  <w:r>
                    <w:rPr>
                      <w:rFonts w:hint="eastAsia" w:ascii="宋体" w:hAnsi="宋体" w:eastAsia="宋体" w:cs="宋体"/>
                      <w:b/>
                      <w:bCs/>
                      <w:i w:val="0"/>
                      <w:caps w:val="0"/>
                      <w:color w:val="000000"/>
                      <w:spacing w:val="0"/>
                      <w:sz w:val="24"/>
                      <w:szCs w:val="24"/>
                      <w:shd w:val="clear" w:color="auto" w:fill="FFFFFF"/>
                    </w:rPr>
                    <w:t>常州市小学数学数字化学习项目研讨活动</w:t>
                  </w:r>
                </w:p>
              </w:tc>
              <w:tc>
                <w:tcPr>
                  <w:tcW w:w="1020"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75" w:type="dxa"/>
                  <w:vAlign w:val="center"/>
                </w:tcPr>
                <w:p>
                  <w:pPr>
                    <w:jc w:val="center"/>
                    <w:rPr>
                      <w:rFonts w:hint="default" w:asciiTheme="minorHAnsi" w:hAnsiTheme="minorHAnsi" w:eastAsiaTheme="minorEastAsia" w:cstheme="minorBidi"/>
                      <w:b/>
                      <w:bCs/>
                      <w:kern w:val="2"/>
                      <w:sz w:val="24"/>
                      <w:szCs w:val="32"/>
                      <w:vertAlign w:val="baseline"/>
                      <w:lang w:val="en-US" w:eastAsia="zh-CN" w:bidi="ar-SA"/>
                    </w:rPr>
                  </w:pPr>
                  <w:r>
                    <w:rPr>
                      <w:rFonts w:hint="eastAsia"/>
                      <w:b/>
                      <w:bCs/>
                      <w:sz w:val="24"/>
                      <w:szCs w:val="32"/>
                      <w:vertAlign w:val="baseline"/>
                      <w:lang w:val="en-US" w:eastAsia="zh-CN"/>
                    </w:rPr>
                    <w:t>3</w:t>
                  </w:r>
                </w:p>
              </w:tc>
              <w:tc>
                <w:tcPr>
                  <w:tcW w:w="1042"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2019.1</w:t>
                  </w:r>
                </w:p>
              </w:tc>
              <w:tc>
                <w:tcPr>
                  <w:tcW w:w="5018" w:type="dxa"/>
                  <w:vAlign w:val="center"/>
                </w:tcPr>
                <w:p>
                  <w:pPr>
                    <w:jc w:val="left"/>
                    <w:rPr>
                      <w:rFonts w:hint="default"/>
                      <w:b/>
                      <w:bCs/>
                      <w:sz w:val="24"/>
                      <w:szCs w:val="32"/>
                      <w:vertAlign w:val="baseline"/>
                      <w:lang w:val="en-US" w:eastAsia="zh-CN"/>
                    </w:rPr>
                  </w:pPr>
                  <w:r>
                    <w:rPr>
                      <w:rFonts w:hint="eastAsia"/>
                      <w:b/>
                      <w:bCs/>
                      <w:sz w:val="24"/>
                      <w:szCs w:val="32"/>
                      <w:vertAlign w:val="baseline"/>
                      <w:lang w:val="en-US" w:eastAsia="zh-CN"/>
                    </w:rPr>
                    <w:t>奔牛实小数字化教学研讨活动</w:t>
                  </w:r>
                </w:p>
              </w:tc>
              <w:tc>
                <w:tcPr>
                  <w:tcW w:w="1020"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75" w:type="dxa"/>
                  <w:vAlign w:val="center"/>
                </w:tcPr>
                <w:p>
                  <w:pPr>
                    <w:jc w:val="center"/>
                    <w:rPr>
                      <w:rFonts w:hint="default" w:asciiTheme="minorHAnsi" w:hAnsiTheme="minorHAnsi" w:eastAsiaTheme="minorEastAsia" w:cstheme="minorBidi"/>
                      <w:b/>
                      <w:bCs/>
                      <w:kern w:val="2"/>
                      <w:sz w:val="24"/>
                      <w:szCs w:val="32"/>
                      <w:vertAlign w:val="baseline"/>
                      <w:lang w:val="en-US" w:eastAsia="zh-CN" w:bidi="ar-SA"/>
                    </w:rPr>
                  </w:pPr>
                  <w:r>
                    <w:rPr>
                      <w:rFonts w:hint="eastAsia"/>
                      <w:b/>
                      <w:bCs/>
                      <w:sz w:val="24"/>
                      <w:szCs w:val="32"/>
                      <w:vertAlign w:val="baseline"/>
                      <w:lang w:val="en-US" w:eastAsia="zh-CN"/>
                    </w:rPr>
                    <w:t>4</w:t>
                  </w:r>
                </w:p>
              </w:tc>
              <w:tc>
                <w:tcPr>
                  <w:tcW w:w="1042"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2019.5</w:t>
                  </w:r>
                </w:p>
              </w:tc>
              <w:tc>
                <w:tcPr>
                  <w:tcW w:w="5018" w:type="dxa"/>
                  <w:vAlign w:val="center"/>
                </w:tcPr>
                <w:p>
                  <w:pPr>
                    <w:jc w:val="left"/>
                    <w:rPr>
                      <w:rFonts w:hint="default"/>
                      <w:b/>
                      <w:bCs/>
                      <w:sz w:val="24"/>
                      <w:szCs w:val="32"/>
                      <w:vertAlign w:val="baseline"/>
                      <w:lang w:val="en-US" w:eastAsia="zh-CN"/>
                    </w:rPr>
                  </w:pPr>
                  <w:r>
                    <w:rPr>
                      <w:rFonts w:hint="eastAsia" w:ascii="宋体" w:hAnsi="宋体" w:eastAsia="宋体" w:cs="宋体"/>
                      <w:b/>
                      <w:bCs/>
                      <w:i w:val="0"/>
                      <w:caps w:val="0"/>
                      <w:color w:val="000000"/>
                      <w:spacing w:val="0"/>
                      <w:sz w:val="24"/>
                      <w:szCs w:val="24"/>
                      <w:shd w:val="clear" w:color="auto" w:fill="FFFFFF"/>
                    </w:rPr>
                    <w:t>常州市数字化学习交流研讨活动</w:t>
                  </w:r>
                </w:p>
              </w:tc>
              <w:tc>
                <w:tcPr>
                  <w:tcW w:w="1020"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75" w:type="dxa"/>
                  <w:vAlign w:val="center"/>
                </w:tcPr>
                <w:p>
                  <w:pPr>
                    <w:jc w:val="center"/>
                    <w:rPr>
                      <w:rFonts w:hint="default" w:asciiTheme="minorHAnsi" w:hAnsiTheme="minorHAnsi" w:eastAsiaTheme="minorEastAsia" w:cstheme="minorBidi"/>
                      <w:b/>
                      <w:bCs/>
                      <w:kern w:val="2"/>
                      <w:sz w:val="24"/>
                      <w:szCs w:val="32"/>
                      <w:vertAlign w:val="baseline"/>
                      <w:lang w:val="en-US" w:eastAsia="zh-CN" w:bidi="ar-SA"/>
                    </w:rPr>
                  </w:pPr>
                  <w:r>
                    <w:rPr>
                      <w:rFonts w:hint="eastAsia"/>
                      <w:b/>
                      <w:bCs/>
                      <w:sz w:val="24"/>
                      <w:szCs w:val="32"/>
                      <w:vertAlign w:val="baseline"/>
                      <w:lang w:val="en-US" w:eastAsia="zh-CN"/>
                    </w:rPr>
                    <w:t>5</w:t>
                  </w:r>
                </w:p>
              </w:tc>
              <w:tc>
                <w:tcPr>
                  <w:tcW w:w="1042"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2020.6</w:t>
                  </w:r>
                </w:p>
              </w:tc>
              <w:tc>
                <w:tcPr>
                  <w:tcW w:w="5018" w:type="dxa"/>
                  <w:vAlign w:val="center"/>
                </w:tcPr>
                <w:p>
                  <w:pPr>
                    <w:jc w:val="left"/>
                    <w:rPr>
                      <w:rFonts w:hint="default"/>
                      <w:b/>
                      <w:bCs/>
                      <w:sz w:val="24"/>
                      <w:szCs w:val="32"/>
                      <w:vertAlign w:val="baseline"/>
                      <w:lang w:val="en-US" w:eastAsia="zh-CN"/>
                    </w:rPr>
                  </w:pPr>
                  <w:r>
                    <w:rPr>
                      <w:rFonts w:hint="eastAsia"/>
                      <w:b/>
                      <w:bCs/>
                      <w:sz w:val="24"/>
                      <w:szCs w:val="32"/>
                      <w:vertAlign w:val="baseline"/>
                      <w:lang w:val="en-US" w:eastAsia="zh-CN"/>
                    </w:rPr>
                    <w:t>奔牛实小数字化学习项目研讨活动</w:t>
                  </w:r>
                </w:p>
              </w:tc>
              <w:tc>
                <w:tcPr>
                  <w:tcW w:w="1020"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75"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6</w:t>
                  </w:r>
                </w:p>
              </w:tc>
              <w:tc>
                <w:tcPr>
                  <w:tcW w:w="1042"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2021.1</w:t>
                  </w:r>
                </w:p>
              </w:tc>
              <w:tc>
                <w:tcPr>
                  <w:tcW w:w="5018" w:type="dxa"/>
                  <w:vAlign w:val="center"/>
                </w:tcPr>
                <w:p>
                  <w:pPr>
                    <w:jc w:val="left"/>
                    <w:rPr>
                      <w:rFonts w:hint="default"/>
                      <w:b/>
                      <w:bCs/>
                      <w:sz w:val="24"/>
                      <w:szCs w:val="32"/>
                      <w:vertAlign w:val="baseline"/>
                      <w:lang w:val="en-US" w:eastAsia="zh-CN"/>
                    </w:rPr>
                  </w:pPr>
                  <w:r>
                    <w:rPr>
                      <w:rFonts w:hint="eastAsia"/>
                      <w:b/>
                      <w:bCs/>
                      <w:sz w:val="24"/>
                      <w:szCs w:val="32"/>
                      <w:vertAlign w:val="baseline"/>
                      <w:lang w:val="en-US" w:eastAsia="zh-CN"/>
                    </w:rPr>
                    <w:t>常州市“数据支持的精准教学”专题研讨活动</w:t>
                  </w:r>
                </w:p>
              </w:tc>
              <w:tc>
                <w:tcPr>
                  <w:tcW w:w="1020"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75"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7</w:t>
                  </w:r>
                </w:p>
              </w:tc>
              <w:tc>
                <w:tcPr>
                  <w:tcW w:w="1042" w:type="dxa"/>
                  <w:vAlign w:val="center"/>
                </w:tcPr>
                <w:p>
                  <w:pPr>
                    <w:jc w:val="center"/>
                    <w:rPr>
                      <w:rFonts w:hint="eastAsia" w:asciiTheme="minorHAnsi" w:hAnsiTheme="minorHAnsi" w:eastAsiaTheme="minorEastAsia" w:cstheme="minorBidi"/>
                      <w:b/>
                      <w:bCs/>
                      <w:kern w:val="2"/>
                      <w:sz w:val="24"/>
                      <w:szCs w:val="32"/>
                      <w:vertAlign w:val="baseline"/>
                      <w:lang w:val="en-US" w:eastAsia="zh-CN" w:bidi="ar-SA"/>
                    </w:rPr>
                  </w:pPr>
                  <w:r>
                    <w:rPr>
                      <w:rFonts w:hint="eastAsia"/>
                      <w:b/>
                      <w:bCs/>
                      <w:sz w:val="24"/>
                      <w:szCs w:val="32"/>
                      <w:vertAlign w:val="baseline"/>
                      <w:lang w:val="en-US" w:eastAsia="zh-CN"/>
                    </w:rPr>
                    <w:t>2021.1</w:t>
                  </w:r>
                </w:p>
              </w:tc>
              <w:tc>
                <w:tcPr>
                  <w:tcW w:w="5018" w:type="dxa"/>
                  <w:vAlign w:val="center"/>
                </w:tcPr>
                <w:p>
                  <w:pPr>
                    <w:jc w:val="left"/>
                    <w:rPr>
                      <w:rFonts w:hint="eastAsia"/>
                      <w:b/>
                      <w:bCs/>
                      <w:sz w:val="24"/>
                      <w:szCs w:val="32"/>
                      <w:vertAlign w:val="baseline"/>
                      <w:lang w:val="en-US" w:eastAsia="zh-CN"/>
                    </w:rPr>
                  </w:pPr>
                  <w:r>
                    <w:rPr>
                      <w:rFonts w:hint="eastAsia"/>
                      <w:b/>
                      <w:bCs/>
                      <w:sz w:val="24"/>
                      <w:szCs w:val="32"/>
                      <w:vertAlign w:val="baseline"/>
                      <w:lang w:val="en-US" w:eastAsia="zh-CN"/>
                    </w:rPr>
                    <w:t>新北区数字化数学实验教学研讨活动</w:t>
                  </w:r>
                </w:p>
              </w:tc>
              <w:tc>
                <w:tcPr>
                  <w:tcW w:w="1020" w:type="dxa"/>
                  <w:vAlign w:val="center"/>
                </w:tcPr>
                <w:p>
                  <w:pPr>
                    <w:jc w:val="center"/>
                    <w:rPr>
                      <w:rFonts w:hint="eastAsia"/>
                      <w:b/>
                      <w:bCs/>
                      <w:sz w:val="24"/>
                      <w:szCs w:val="32"/>
                      <w:vertAlign w:val="baseline"/>
                      <w:lang w:val="en-US" w:eastAsia="zh-CN"/>
                    </w:rPr>
                  </w:pPr>
                  <w:r>
                    <w:rPr>
                      <w:rFonts w:hint="eastAsia"/>
                      <w:b/>
                      <w:bCs/>
                      <w:sz w:val="24"/>
                      <w:szCs w:val="32"/>
                      <w:vertAlign w:val="baseline"/>
                      <w:lang w:val="en-US" w:eastAsia="zh-CN"/>
                    </w:rPr>
                    <w:t>区级</w:t>
                  </w:r>
                </w:p>
              </w:tc>
            </w:tr>
          </w:tbl>
          <w:p>
            <w:pPr>
              <w:spacing w:line="300" w:lineRule="auto"/>
              <w:ind w:firstLine="420" w:firstLineChars="200"/>
            </w:pPr>
          </w:p>
          <w:p>
            <w:pPr>
              <w:spacing w:line="300" w:lineRule="auto"/>
              <w:ind w:firstLine="482" w:firstLineChars="200"/>
              <w:rPr>
                <w:rFonts w:hint="eastAsia" w:asciiTheme="minorEastAsia" w:hAnsiTheme="minorEastAsia" w:cstheme="minorEastAsia"/>
                <w:b/>
                <w:bCs/>
                <w:kern w:val="0"/>
                <w:sz w:val="24"/>
                <w:lang w:val="en-US" w:eastAsia="zh-CN"/>
              </w:rPr>
            </w:pPr>
          </w:p>
          <w:p>
            <w:pPr>
              <w:spacing w:line="300" w:lineRule="auto"/>
              <w:ind w:firstLine="482" w:firstLineChars="200"/>
              <w:rPr>
                <w:rFonts w:hint="eastAsia" w:asciiTheme="minorEastAsia" w:hAnsiTheme="minorEastAsia" w:cstheme="minorEastAsia"/>
                <w:b/>
                <w:bCs/>
                <w:kern w:val="0"/>
                <w:sz w:val="24"/>
                <w:lang w:val="en-US" w:eastAsia="zh-CN"/>
              </w:rPr>
            </w:pPr>
          </w:p>
          <w:p>
            <w:pPr>
              <w:spacing w:line="300" w:lineRule="auto"/>
              <w:ind w:firstLine="482" w:firstLineChars="200"/>
              <w:rPr>
                <w:rFonts w:hint="eastAsia" w:asciiTheme="minorEastAsia" w:hAnsiTheme="minorEastAsia" w:cstheme="minorEastAsia"/>
                <w:b/>
                <w:bCs/>
                <w:kern w:val="0"/>
                <w:sz w:val="24"/>
                <w:lang w:val="en-US" w:eastAsia="zh-CN"/>
              </w:rPr>
            </w:pPr>
          </w:p>
          <w:p>
            <w:pPr>
              <w:spacing w:line="300" w:lineRule="auto"/>
              <w:ind w:firstLine="482" w:firstLineChars="200"/>
              <w:rPr>
                <w:rFonts w:hint="eastAsia" w:asciiTheme="minorEastAsia" w:hAnsiTheme="minorEastAsia" w:cstheme="minorEastAsia"/>
                <w:b/>
                <w:bCs/>
                <w:kern w:val="0"/>
                <w:sz w:val="24"/>
                <w:lang w:val="en-US" w:eastAsia="zh-CN"/>
              </w:rPr>
            </w:pPr>
          </w:p>
          <w:p>
            <w:pPr>
              <w:spacing w:line="300" w:lineRule="auto"/>
              <w:ind w:firstLine="482" w:firstLineChars="200"/>
              <w:rPr>
                <w:rFonts w:hint="eastAsia" w:asciiTheme="minorEastAsia" w:hAnsiTheme="minorEastAsia" w:cstheme="minorEastAsia"/>
                <w:b/>
                <w:bCs/>
                <w:kern w:val="0"/>
                <w:sz w:val="24"/>
                <w:lang w:val="en-US" w:eastAsia="zh-CN"/>
              </w:rPr>
            </w:pPr>
          </w:p>
          <w:p>
            <w:pPr>
              <w:spacing w:line="300" w:lineRule="auto"/>
              <w:ind w:firstLine="482" w:firstLineChars="200"/>
              <w:rPr>
                <w:rFonts w:hint="eastAsia" w:asciiTheme="minorEastAsia" w:hAnsiTheme="minorEastAsia" w:cstheme="minorEastAsia"/>
                <w:b/>
                <w:bCs/>
                <w:kern w:val="0"/>
                <w:sz w:val="24"/>
                <w:lang w:val="en-US" w:eastAsia="zh-CN"/>
              </w:rPr>
            </w:pPr>
          </w:p>
          <w:p>
            <w:pPr>
              <w:spacing w:line="300" w:lineRule="auto"/>
              <w:ind w:firstLine="482" w:firstLineChars="200"/>
              <w:rPr>
                <w:rFonts w:hint="eastAsia" w:asciiTheme="minorEastAsia" w:hAnsiTheme="minorEastAsia" w:cstheme="minorEastAsia"/>
                <w:b/>
                <w:bCs/>
                <w:kern w:val="0"/>
                <w:sz w:val="24"/>
                <w:lang w:val="en-US" w:eastAsia="zh-CN"/>
              </w:rPr>
            </w:pPr>
          </w:p>
          <w:p>
            <w:pPr>
              <w:spacing w:line="300" w:lineRule="auto"/>
              <w:ind w:firstLine="482" w:firstLineChars="200"/>
              <w:rPr>
                <w:rFonts w:asciiTheme="minorEastAsia" w:hAnsiTheme="minorEastAsia" w:cstheme="minorEastAsia"/>
                <w:b/>
                <w:bCs/>
                <w:sz w:val="24"/>
              </w:rPr>
            </w:pPr>
            <w:bookmarkStart w:id="0" w:name="_GoBack"/>
            <w:bookmarkEnd w:id="0"/>
            <w:r>
              <w:rPr>
                <w:rFonts w:hint="eastAsia" w:asciiTheme="minorEastAsia" w:hAnsiTheme="minorEastAsia" w:cstheme="minorEastAsia"/>
                <w:b/>
                <w:bCs/>
                <w:kern w:val="0"/>
                <w:sz w:val="24"/>
                <w:lang w:val="en-US" w:eastAsia="zh-CN"/>
              </w:rPr>
              <w:t>2、</w:t>
            </w:r>
            <w:r>
              <w:rPr>
                <w:rFonts w:hint="eastAsia" w:asciiTheme="minorEastAsia" w:hAnsiTheme="minorEastAsia" w:cstheme="minorEastAsia"/>
                <w:b/>
                <w:bCs/>
                <w:sz w:val="24"/>
              </w:rPr>
              <w:t>项目成员讲座</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在项目推进的过程中，项目主要成员高伟明、张剑峰</w:t>
            </w:r>
            <w:r>
              <w:rPr>
                <w:rFonts w:hint="eastAsia" w:asciiTheme="minorEastAsia" w:hAnsiTheme="minorEastAsia" w:cstheme="minorEastAsia"/>
                <w:b/>
                <w:bCs/>
                <w:sz w:val="24"/>
                <w:lang w:eastAsia="zh-CN"/>
              </w:rPr>
              <w:t>、李敏</w:t>
            </w:r>
            <w:r>
              <w:rPr>
                <w:rFonts w:hint="eastAsia" w:asciiTheme="minorEastAsia" w:hAnsiTheme="minorEastAsia" w:cstheme="minorEastAsia"/>
                <w:b/>
                <w:bCs/>
                <w:sz w:val="24"/>
              </w:rPr>
              <w:t>等多次就数字化数学实验在省、市、区活动中作专题讲座，介绍项目研究的经验与心得。</w:t>
            </w:r>
          </w:p>
          <w:p>
            <w:pPr>
              <w:spacing w:line="300" w:lineRule="auto"/>
              <w:ind w:firstLine="482" w:firstLineChars="200"/>
              <w:rPr>
                <w:rFonts w:hint="eastAsia" w:asciiTheme="minorEastAsia" w:hAnsiTheme="minorEastAsia" w:cstheme="minorEastAsia"/>
                <w:b/>
                <w:bCs/>
                <w:kern w:val="0"/>
                <w:sz w:val="24"/>
              </w:rPr>
            </w:pPr>
            <w:r>
              <w:rPr>
                <w:rFonts w:hint="eastAsia" w:asciiTheme="minorEastAsia" w:hAnsiTheme="minorEastAsia" w:cstheme="minorEastAsia"/>
                <w:b/>
                <w:bCs/>
                <w:sz w:val="24"/>
              </w:rPr>
              <w:drawing>
                <wp:inline distT="0" distB="0" distL="114300" distR="114300">
                  <wp:extent cx="2466975" cy="1586865"/>
                  <wp:effectExtent l="0" t="0" r="9525" b="13335"/>
                  <wp:docPr id="15"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1"/>
                          <pic:cNvPicPr>
                            <a:picLocks noChangeAspect="1"/>
                          </pic:cNvPicPr>
                        </pic:nvPicPr>
                        <pic:blipFill>
                          <a:blip r:embed="rId35" cstate="print">
                            <a:lum bright="-6000" contrast="6000"/>
                          </a:blip>
                          <a:stretch>
                            <a:fillRect/>
                          </a:stretch>
                        </pic:blipFill>
                        <pic:spPr>
                          <a:xfrm>
                            <a:off x="0" y="0"/>
                            <a:ext cx="2469858" cy="1588770"/>
                          </a:xfrm>
                          <a:prstGeom prst="rect">
                            <a:avLst/>
                          </a:prstGeom>
                          <a:noFill/>
                          <a:ln>
                            <a:noFill/>
                          </a:ln>
                        </pic:spPr>
                      </pic:pic>
                    </a:graphicData>
                  </a:graphic>
                </wp:inline>
              </w:drawing>
            </w:r>
            <w:r>
              <w:rPr>
                <w:rFonts w:hint="eastAsia" w:asciiTheme="minorEastAsia" w:hAnsiTheme="minorEastAsia" w:cstheme="minorEastAsia"/>
                <w:b/>
                <w:bCs/>
                <w:sz w:val="24"/>
              </w:rPr>
              <w:t xml:space="preserve">  </w:t>
            </w:r>
            <w:r>
              <w:rPr>
                <w:rFonts w:hint="eastAsia" w:asciiTheme="minorEastAsia" w:hAnsiTheme="minorEastAsia" w:cstheme="minorEastAsia"/>
                <w:b/>
                <w:bCs/>
                <w:sz w:val="24"/>
              </w:rPr>
              <w:drawing>
                <wp:inline distT="0" distB="0" distL="114300" distR="114300">
                  <wp:extent cx="2363470" cy="1593215"/>
                  <wp:effectExtent l="0" t="0" r="17780" b="6985"/>
                  <wp:docPr id="14" name="图片 14" descr="-57fda21ab7940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7fda21ab7940d42"/>
                          <pic:cNvPicPr>
                            <a:picLocks noChangeAspect="1"/>
                          </pic:cNvPicPr>
                        </pic:nvPicPr>
                        <pic:blipFill>
                          <a:blip r:embed="rId36" cstate="print"/>
                          <a:stretch>
                            <a:fillRect/>
                          </a:stretch>
                        </pic:blipFill>
                        <pic:spPr>
                          <a:xfrm>
                            <a:off x="0" y="0"/>
                            <a:ext cx="2366390" cy="1595120"/>
                          </a:xfrm>
                          <a:prstGeom prst="rect">
                            <a:avLst/>
                          </a:prstGeom>
                        </pic:spPr>
                      </pic:pic>
                    </a:graphicData>
                  </a:graphic>
                </wp:inline>
              </w:drawing>
            </w:r>
          </w:p>
          <w:p>
            <w:pPr>
              <w:spacing w:line="300" w:lineRule="auto"/>
              <w:ind w:firstLine="482" w:firstLineChars="200"/>
              <w:rPr>
                <w:rFonts w:asciiTheme="minorEastAsia" w:hAnsiTheme="minorEastAsia" w:cstheme="minorEastAsia"/>
                <w:b/>
                <w:bCs/>
                <w:kern w:val="0"/>
                <w:sz w:val="24"/>
              </w:rPr>
            </w:pPr>
          </w:p>
          <w:p>
            <w:pPr>
              <w:spacing w:line="300" w:lineRule="auto"/>
              <w:rPr>
                <w:rFonts w:hint="eastAsia" w:asciiTheme="minorEastAsia" w:hAnsiTheme="minorEastAsia" w:cstheme="minorEastAsia"/>
                <w:b/>
                <w:bCs/>
                <w:kern w:val="0"/>
                <w:sz w:val="24"/>
              </w:rPr>
            </w:pPr>
            <w:r>
              <w:drawing>
                <wp:inline distT="0" distB="0" distL="114300" distR="114300">
                  <wp:extent cx="1830705" cy="1830705"/>
                  <wp:effectExtent l="0" t="0" r="17145" b="17145"/>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pic:cNvPicPr>
                        </pic:nvPicPr>
                        <pic:blipFill>
                          <a:blip r:embed="rId37"/>
                          <a:stretch>
                            <a:fillRect/>
                          </a:stretch>
                        </pic:blipFill>
                        <pic:spPr>
                          <a:xfrm>
                            <a:off x="0" y="0"/>
                            <a:ext cx="1830705" cy="1830705"/>
                          </a:xfrm>
                          <a:prstGeom prst="rect">
                            <a:avLst/>
                          </a:prstGeom>
                          <a:noFill/>
                          <a:ln>
                            <a:noFill/>
                          </a:ln>
                        </pic:spPr>
                      </pic:pic>
                    </a:graphicData>
                  </a:graphic>
                </wp:inline>
              </w:drawing>
            </w:r>
            <w:r>
              <w:drawing>
                <wp:inline distT="0" distB="0" distL="114300" distR="114300">
                  <wp:extent cx="1907540" cy="1854835"/>
                  <wp:effectExtent l="0" t="0" r="16510" b="12065"/>
                  <wp:docPr id="86" name="图片 3" descr="常州市讲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常州市讲座2"/>
                          <pic:cNvPicPr>
                            <a:picLocks noChangeAspect="1"/>
                          </pic:cNvPicPr>
                        </pic:nvPicPr>
                        <pic:blipFill>
                          <a:blip r:embed="rId38">
                            <a:lum bright="6000" contrast="36000"/>
                          </a:blip>
                          <a:srcRect l="7561" t="5429" r="18644" b="50752"/>
                          <a:stretch>
                            <a:fillRect/>
                          </a:stretch>
                        </pic:blipFill>
                        <pic:spPr>
                          <a:xfrm>
                            <a:off x="0" y="0"/>
                            <a:ext cx="1907540" cy="1854835"/>
                          </a:xfrm>
                          <a:prstGeom prst="rect">
                            <a:avLst/>
                          </a:prstGeom>
                        </pic:spPr>
                      </pic:pic>
                    </a:graphicData>
                  </a:graphic>
                </wp:inline>
              </w:drawing>
            </w:r>
            <w:r>
              <w:drawing>
                <wp:inline distT="0" distB="0" distL="114300" distR="114300">
                  <wp:extent cx="1770380" cy="1866900"/>
                  <wp:effectExtent l="0" t="0" r="1270" b="0"/>
                  <wp:docPr id="87" name="图片 3" descr="常州市讲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常州市讲座2"/>
                          <pic:cNvPicPr>
                            <a:picLocks noChangeAspect="1"/>
                          </pic:cNvPicPr>
                        </pic:nvPicPr>
                        <pic:blipFill>
                          <a:blip r:embed="rId38">
                            <a:lum bright="6000" contrast="36000"/>
                          </a:blip>
                          <a:srcRect l="9379" t="53548" r="21576" b="318"/>
                          <a:stretch>
                            <a:fillRect/>
                          </a:stretch>
                        </pic:blipFill>
                        <pic:spPr>
                          <a:xfrm>
                            <a:off x="0" y="0"/>
                            <a:ext cx="1770380" cy="1866900"/>
                          </a:xfrm>
                          <a:prstGeom prst="rect">
                            <a:avLst/>
                          </a:prstGeom>
                        </pic:spPr>
                      </pic:pic>
                    </a:graphicData>
                  </a:graphic>
                </wp:inline>
              </w:drawing>
            </w:r>
          </w:p>
          <w:p>
            <w:pPr>
              <w:numPr>
                <w:ilvl w:val="0"/>
                <w:numId w:val="3"/>
              </w:numPr>
              <w:spacing w:line="300" w:lineRule="auto"/>
              <w:ind w:firstLine="482" w:firstLineChars="200"/>
              <w:rPr>
                <w:rFonts w:hint="eastAsia" w:asciiTheme="minorEastAsia" w:hAnsiTheme="minorEastAsia" w:cstheme="minorEastAsia"/>
                <w:b/>
                <w:bCs/>
                <w:kern w:val="0"/>
                <w:sz w:val="24"/>
                <w:lang w:val="en-US" w:eastAsia="zh-CN"/>
              </w:rPr>
            </w:pPr>
            <w:r>
              <w:rPr>
                <w:rFonts w:hint="eastAsia" w:asciiTheme="minorEastAsia" w:hAnsiTheme="minorEastAsia" w:cstheme="minorEastAsia"/>
                <w:b/>
                <w:bCs/>
                <w:kern w:val="0"/>
                <w:sz w:val="24"/>
                <w:lang w:val="en-US" w:eastAsia="zh-CN"/>
              </w:rPr>
              <w:t>组建区四好建设团队</w:t>
            </w:r>
          </w:p>
          <w:p>
            <w:pPr>
              <w:spacing w:line="300" w:lineRule="auto"/>
              <w:ind w:firstLine="482" w:firstLineChars="200"/>
              <w:rPr>
                <w:rFonts w:asciiTheme="minorEastAsia" w:hAnsiTheme="minorEastAsia" w:cstheme="minorEastAsia"/>
                <w:b/>
                <w:bCs/>
                <w:sz w:val="24"/>
              </w:rPr>
            </w:pPr>
            <w:r>
              <w:rPr>
                <w:rFonts w:hint="eastAsia" w:asciiTheme="minorEastAsia" w:hAnsiTheme="minorEastAsia" w:cstheme="minorEastAsia"/>
                <w:b/>
                <w:bCs/>
                <w:kern w:val="0"/>
                <w:sz w:val="24"/>
                <w:lang w:val="en-US" w:eastAsia="zh-CN"/>
              </w:rPr>
              <w:t>我校与汤庄小学共建数字化学习教师赋能团队，成功申报新北区四有”好教师团队，以“数字化技术与主题学习的深度融合”为抓手，重点研究“数字化工具与网络平台的开发、数字化主题学习课程的开发与设计、数字化主题学习的设计与实施、数字化主题学习的策略与范式”，奔小教育集团通过项目合作型的运行模式，实现集团各校差异化发展与特色化发展；通过共建青年教师成长营与特色教师工作室，实现师资队伍持续发展；通过建立集团网络学习社区，加强品牌文化认同，打造学校发展共同体。</w:t>
            </w:r>
          </w:p>
          <w:p>
            <w:pPr>
              <w:rPr>
                <w:rFonts w:ascii="仿宋" w:hAnsi="仿宋" w:eastAsia="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1443" w:type="dxa"/>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项目单位意见</w:t>
            </w:r>
          </w:p>
        </w:tc>
        <w:tc>
          <w:tcPr>
            <w:tcW w:w="4081" w:type="dxa"/>
            <w:gridSpan w:val="2"/>
          </w:tcPr>
          <w:p>
            <w:pPr>
              <w:rPr>
                <w:rFonts w:ascii="仿宋" w:hAnsi="仿宋" w:eastAsia="仿宋"/>
                <w:kern w:val="0"/>
                <w:sz w:val="24"/>
                <w:szCs w:val="20"/>
              </w:rPr>
            </w:pPr>
          </w:p>
        </w:tc>
        <w:tc>
          <w:tcPr>
            <w:tcW w:w="1979" w:type="dxa"/>
            <w:gridSpan w:val="2"/>
            <w:vAlign w:val="center"/>
          </w:tcPr>
          <w:p>
            <w:pPr>
              <w:jc w:val="center"/>
              <w:rPr>
                <w:rFonts w:ascii="微软雅黑" w:hAnsi="微软雅黑" w:eastAsia="微软雅黑"/>
                <w:b/>
                <w:kern w:val="0"/>
                <w:sz w:val="24"/>
                <w:szCs w:val="20"/>
              </w:rPr>
            </w:pPr>
            <w:r>
              <w:rPr>
                <w:rFonts w:hint="eastAsia" w:ascii="微软雅黑" w:hAnsi="微软雅黑" w:eastAsia="微软雅黑"/>
                <w:b/>
                <w:kern w:val="0"/>
                <w:sz w:val="24"/>
                <w:szCs w:val="20"/>
              </w:rPr>
              <w:t>辖区（市）意见</w:t>
            </w:r>
          </w:p>
        </w:tc>
        <w:tc>
          <w:tcPr>
            <w:tcW w:w="2909" w:type="dxa"/>
            <w:gridSpan w:val="2"/>
          </w:tcPr>
          <w:p>
            <w:pPr>
              <w:rPr>
                <w:rFonts w:ascii="仿宋" w:hAnsi="仿宋" w:eastAsia="仿宋"/>
                <w:kern w:val="0"/>
                <w:sz w:val="24"/>
                <w:szCs w:val="20"/>
              </w:rPr>
            </w:pPr>
          </w:p>
        </w:tc>
      </w:tr>
    </w:tbl>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variable"/>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4F6988"/>
    <w:multiLevelType w:val="singleLevel"/>
    <w:tmpl w:val="384F6988"/>
    <w:lvl w:ilvl="0" w:tentative="0">
      <w:start w:val="3"/>
      <w:numFmt w:val="decimal"/>
      <w:suff w:val="nothing"/>
      <w:lvlText w:val="%1、"/>
      <w:lvlJc w:val="left"/>
    </w:lvl>
  </w:abstractNum>
  <w:abstractNum w:abstractNumId="1">
    <w:nsid w:val="66AF465B"/>
    <w:multiLevelType w:val="singleLevel"/>
    <w:tmpl w:val="66AF465B"/>
    <w:lvl w:ilvl="0" w:tentative="0">
      <w:start w:val="1"/>
      <w:numFmt w:val="bullet"/>
      <w:lvlText w:val=""/>
      <w:lvlJc w:val="left"/>
      <w:pPr>
        <w:ind w:left="420" w:hanging="420"/>
      </w:pPr>
      <w:rPr>
        <w:rFonts w:hint="default" w:ascii="Wingdings" w:hAnsi="Wingdings"/>
      </w:rPr>
    </w:lvl>
  </w:abstractNum>
  <w:abstractNum w:abstractNumId="2">
    <w:nsid w:val="756C0EB8"/>
    <w:multiLevelType w:val="multilevel"/>
    <w:tmpl w:val="756C0EB8"/>
    <w:lvl w:ilvl="0" w:tentative="0">
      <w:start w:val="1"/>
      <w:numFmt w:val="decimalEnclosedCircle"/>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32"/>
    <w:rsid w:val="00055BF8"/>
    <w:rsid w:val="00063EDD"/>
    <w:rsid w:val="000857F8"/>
    <w:rsid w:val="001D1E48"/>
    <w:rsid w:val="00264EB0"/>
    <w:rsid w:val="002D349A"/>
    <w:rsid w:val="003767D9"/>
    <w:rsid w:val="006A057A"/>
    <w:rsid w:val="0070252D"/>
    <w:rsid w:val="007D6DDA"/>
    <w:rsid w:val="007F3FB8"/>
    <w:rsid w:val="008113BE"/>
    <w:rsid w:val="008D1052"/>
    <w:rsid w:val="008D1A69"/>
    <w:rsid w:val="009D6E45"/>
    <w:rsid w:val="00A632BB"/>
    <w:rsid w:val="00AC5DF4"/>
    <w:rsid w:val="00AD264F"/>
    <w:rsid w:val="00AE2D11"/>
    <w:rsid w:val="00AE738C"/>
    <w:rsid w:val="00C46E7D"/>
    <w:rsid w:val="00D3672B"/>
    <w:rsid w:val="00E03A32"/>
    <w:rsid w:val="00F0536A"/>
    <w:rsid w:val="00F077CA"/>
    <w:rsid w:val="055141F0"/>
    <w:rsid w:val="0CDA5E6F"/>
    <w:rsid w:val="13810AE4"/>
    <w:rsid w:val="156A0D75"/>
    <w:rsid w:val="1BCE17EA"/>
    <w:rsid w:val="249A5F09"/>
    <w:rsid w:val="2628488E"/>
    <w:rsid w:val="287C3509"/>
    <w:rsid w:val="2DAB64C6"/>
    <w:rsid w:val="312A7502"/>
    <w:rsid w:val="38DD4F70"/>
    <w:rsid w:val="48093ADF"/>
    <w:rsid w:val="51E01A78"/>
    <w:rsid w:val="5FDB5182"/>
    <w:rsid w:val="73992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spacing w:before="100" w:beforeAutospacing="1" w:after="100" w:afterAutospacing="1"/>
    </w:pPr>
    <w:rPr>
      <w:rFonts w:ascii="宋体" w:hAnsi="宋体" w:cs="宋体"/>
      <w:sz w:val="24"/>
      <w:szCs w:val="24"/>
    </w:rPr>
  </w:style>
  <w:style w:type="table" w:styleId="6">
    <w:name w:val="Table Grid"/>
    <w:basedOn w:val="5"/>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customStyle="1" w:styleId="9">
    <w:name w:val="页眉 字符"/>
    <w:basedOn w:val="7"/>
    <w:link w:val="3"/>
    <w:qFormat/>
    <w:uiPriority w:val="99"/>
    <w:rPr>
      <w:sz w:val="18"/>
      <w:szCs w:val="18"/>
    </w:rPr>
  </w:style>
  <w:style w:type="character" w:customStyle="1" w:styleId="10">
    <w:name w:val="页脚 字符"/>
    <w:basedOn w:val="7"/>
    <w:link w:val="2"/>
    <w:qFormat/>
    <w:uiPriority w:val="99"/>
    <w:rPr>
      <w:sz w:val="18"/>
      <w:szCs w:val="18"/>
    </w:rPr>
  </w:style>
  <w:style w:type="paragraph" w:styleId="11">
    <w:name w:val="List Paragraph"/>
    <w:basedOn w:val="1"/>
    <w:unhideWhenUsed/>
    <w:qFormat/>
    <w:uiPriority w:val="99"/>
    <w:pPr>
      <w:ind w:firstLine="420" w:firstLineChars="200"/>
    </w:pPr>
  </w:style>
  <w:style w:type="paragraph" w:customStyle="1" w:styleId="12">
    <w:name w:val="p0"/>
    <w:basedOn w:val="1"/>
    <w:qFormat/>
    <w:uiPriority w:val="0"/>
    <w:pPr>
      <w:widowControl/>
    </w:pPr>
    <w:rPr>
      <w:rFonts w:ascii="Calibri" w:hAnsi="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oleObject" Target="embeddings/oleObject1.bin"/><Relationship Id="rId15" Type="http://schemas.openxmlformats.org/officeDocument/2006/relationships/image" Target="media/image12.emf"/><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46</Words>
  <Characters>265</Characters>
  <Lines>2</Lines>
  <Paragraphs>1</Paragraphs>
  <TotalTime>0</TotalTime>
  <ScaleCrop>false</ScaleCrop>
  <LinksUpToDate>false</LinksUpToDate>
  <CharactersWithSpaces>310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2021-04-06T02:40:00Z</dcterms:created>
  <dc:creator>徐展</dc:creator>
  <cp:lastModifiedBy>高山大海</cp:lastModifiedBy>
  <cp:lastPrinted>2021-05-05T09:26:00Z</cp:lastPrinted>
  <dcterms:modified xsi:type="dcterms:W3CDTF">2021-05-05T09:32:19Z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8DE9B75093F548DCA317BECB53C4B6B7</vt:lpwstr>
  </property>
</Properties>
</file>