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</w:t>
      </w:r>
      <w:r>
        <w:rPr>
          <w:rFonts w:ascii="宋体" w:hAnsi="宋体" w:eastAsia="宋体"/>
          <w:b/>
          <w:bCs/>
          <w:sz w:val="32"/>
          <w:szCs w:val="32"/>
        </w:rPr>
        <w:t>3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常州市教育信息化建设项目结项申请书</w:t>
      </w:r>
    </w:p>
    <w:tbl>
      <w:tblPr>
        <w:tblStyle w:val="5"/>
        <w:tblpPr w:leftFromText="180" w:rightFromText="180" w:vertAnchor="text" w:horzAnchor="margin" w:tblpXSpec="center" w:tblpY="415"/>
        <w:tblW w:w="11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79"/>
        <w:gridCol w:w="1265"/>
        <w:gridCol w:w="1574"/>
        <w:gridCol w:w="405"/>
        <w:gridCol w:w="1013"/>
        <w:gridCol w:w="2683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923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常州市东青实验学校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所属区域</w:t>
            </w:r>
          </w:p>
        </w:tc>
        <w:tc>
          <w:tcPr>
            <w:tcW w:w="923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□局属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□武进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□金坛 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□溧阳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□钟楼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■天宁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□新北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□经开（用■选择）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923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  <w:u w:val="single"/>
              </w:rPr>
            </w:pPr>
            <w:bookmarkStart w:id="0" w:name="_GoBack"/>
            <w:r>
              <w:rPr>
                <w:rFonts w:hint="eastAsia" w:ascii="仿宋" w:hAnsi="仿宋" w:eastAsia="仿宋" w:cs="Times New Roman"/>
                <w:b w:val="0"/>
                <w:bCs/>
                <w:sz w:val="24"/>
              </w:rPr>
              <w:t>“智慧学习”背景下学校教学与管理的实践探索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项目类别</w:t>
            </w:r>
          </w:p>
        </w:tc>
        <w:tc>
          <w:tcPr>
            <w:tcW w:w="923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□基础建设 □教育资源 ■信息素养  ■智慧教育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□网络扶贫 □信息安全体系 □其他_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__________  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（用■选择）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项目负责人</w:t>
            </w:r>
          </w:p>
        </w:tc>
        <w:tc>
          <w:tcPr>
            <w:tcW w:w="2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姓 名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商骏涛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职务/学科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校长/物理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</w:p>
        </w:tc>
        <w:tc>
          <w:tcPr>
            <w:tcW w:w="2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手机号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13915077396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Q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Q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1362605075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项目组成员</w:t>
            </w:r>
          </w:p>
        </w:tc>
        <w:tc>
          <w:tcPr>
            <w:tcW w:w="923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蒋晓良、卢申辉、殷彩萍、姚军华、梅英媛、承微、徐聂鑫、刘依依、陈雅丽、卢彬彬、管丽辉、缪露、王舒萌、沈虹、朱丽洁、张刘越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项目概述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（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300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字左右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23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  教育信息化是实现教育现代化的必由之路。学校长期坚持数字化校园建设，推进管理变革、课堂教学变革、学生活动变革，促进学校整体转型发展。该项目立足“智慧学习”背景，着力智慧环境、智慧教师、数字资源、智慧教学、智慧管理等方面实践与研究，让信息技术与教育教学深度融合，焕发学校发展活力，构建现代化学校的基本样态，推动学校高质量发展，取得一定成效。课堂模式、教科研成果等在省、市级获奖。多位教师在信息化能手大赛中获奖。多篇科研论文成果在省级以上刊物发表。学校信息化设备得到合理重构与改造。学校管理基本数字化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66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项目推进情况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与项目成效介绍</w:t>
            </w:r>
          </w:p>
        </w:tc>
        <w:tc>
          <w:tcPr>
            <w:tcW w:w="9219" w:type="dxa"/>
            <w:gridSpan w:val="6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分“拟解决问题”、“推进过程”、“项目成果”、“辐射效应”四部分介绍，总字数不超过3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字（可附页）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41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</w:p>
        </w:tc>
        <w:tc>
          <w:tcPr>
            <w:tcW w:w="9219" w:type="dxa"/>
            <w:gridSpan w:val="6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学校积极推进新一轮信息化建设和研究，根据国家“互联网+”、大数据、新一代人工智能、教育信息化2.0行动计划等部署，基于信息技术育人价值有效开发，结合实际，不断推进教育信息化从初步融合应用向深度应用发展，将信息技术和智能技术有效融入教育全过程，努力构建“互联网+”条件下的有利于促进学生“智慧学习”的学习空间。</w:t>
            </w:r>
          </w:p>
          <w:p>
            <w:pPr>
              <w:ind w:firstLine="482" w:firstLineChars="200"/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一、拟解决的问题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1.解决信息技术与学科教学深度融合不够问题，为学生更高自由度的“数字学习、移动学习、泛在学习、自主学习” 创造学习空间，提供学习支持。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2.解决数字教育资源开发与应用能力不强问题，为学生课内外自主学习、教师教学创新等提供支持与引导。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3.解决信息化基础条件欠缺问题，为支撑教育业务管理、政务服务、教学管理走向信息化提供有力保障。</w:t>
            </w:r>
          </w:p>
          <w:p>
            <w:pPr>
              <w:ind w:firstLine="482" w:firstLineChars="200"/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二、推进过程</w:t>
            </w:r>
          </w:p>
          <w:p>
            <w:pPr>
              <w:ind w:firstLine="482" w:firstLineChars="200"/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1.加大设施设备投入，营造智慧环境。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学校根据省智慧校园建设与县市区优质均衡发展的要求，结合学校原有基础，认真梳理、排摸、计划，制定具体的推进时序，为“互联网+教育”的顺利推进提供必要的设施设备。到目前为止，在上级政府的大力支持下，学校已经顺利完成无线网络校园全覆盖、1000M网络带宽接入、教学投影一体机设备全面更新升级、超星智能触控一体机添置、综合服务平台合理配置、智慧校园整体建设、网站集约化管理系统更新升级、视频监控全覆盖等等工作，为信息化教学改革提供强大支持，确保智慧校园建设可持续发展。</w:t>
            </w:r>
          </w:p>
          <w:p>
            <w:pPr>
              <w:ind w:firstLine="482" w:firstLineChars="200"/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2.完善校本培训机制，培养智慧教师。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学校不断完善校本培训机制，成立“互联网+”课堂教学改革工作室，采取“骨干先行、同伴互助、全员跟进”培训举措，提升每一位教师信息素养。学校举办“尚学平台”使用的实验教师培训、珠峰平台”应用的全员培训、“数字化素养与教师专业发展”全员培训、“数字化校园整体推进” 应用的全员培训、“江苏省能力提升工程2.0专项培训”等，让每一位教师成为智慧教师，能进行信息技术环境下的教学设计，能获取、加工和集成教学资源支持课堂教学，能利用网络教学平台开展混合式教学、参与校本和区域教研活动。</w:t>
            </w:r>
          </w:p>
          <w:p>
            <w:pPr>
              <w:ind w:firstLine="482" w:firstLineChars="200"/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3.加大资源开发力度，优化数字资源。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加大数字资源开发，不能仅仅停留在给资源做简单的加法，还要做减法、乘法与加法，应该是“混合运算”的综合应用。加法，就是不断拓展数字资源，丰富其内容，拓展其途径，学校数字化教学资源的主要来源有“省名师空中课堂、常州市青果在线、智学网、学科网、一起作业app、数字化图书”等，为师生提供了丰富的网络数字化资源。这些数字资源如何合理科学使用，就需要学校和老师做“四则混合运算”。从学校层面，要在使用的过程进行调查研究，了解资源的质量与使用实效，为后续是否继续使用与优化使用提出合理化决策。老师层面，要根据教育教学要求，对资源进行删选、增减、重组、归类，以老师的“精心备课”来实现学生的自主学习、有效学习与轻负担学习。</w:t>
            </w:r>
          </w:p>
          <w:p>
            <w:pPr>
              <w:ind w:firstLine="482" w:firstLineChars="200"/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4.依托生命课堂研究，构建智慧教学。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生命课堂，主张让每一个孩子在课堂上鲜活起来，激活各种相关资源，合理使用教育技术，有节奏地推进教学过程。为此，学校开展十三五省级规划课题《基于学生核心素养构建生命课堂的研究》，建设生命课堂，发展学生核心素养。学校制定生命课堂研究具体建设方案，推动信息技术与学科教学深度融合，推动课堂转型，提高课堂教学质效。学校建立种子教师培养机制，加强“互联网+”课堂教学研究，定期开展课堂教学研究，定期开展对外课堂教学展示，探索信息技术在教学领域的有效应用，提升教与学的生产力。学校结合生命课堂建设目标与要求，制定线上线下混合教学基本模型与要求，为教师开展信息技术与学科有效深度融合提供参考。</w:t>
            </w:r>
          </w:p>
          <w:p>
            <w:pPr>
              <w:ind w:firstLine="482" w:firstLineChars="200"/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5.创建综合管理平台，探索智慧管理。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学校一直致力于教育管理的变革，不断优化教育管理信息系统，开展教育大数据应用，推进扁平式管理，全面提升教育管理信息化能力。数字化网络管理，推动了互联互通及数据共享，实现了行政办公管理、教学管理、学生管理、后勤服务管理、安全管理等智能化。珠峰平台、上学平台、智学网、学科网、腾讯课堂等平台与资源的配置，为电子备课、课程安排、数字化教学、试卷批阅、质量分析、教学评价、习题编写等提供了强大的支持。学校与中国农业银行合作，共同开展智慧校园建设。智慧校园app已实现人脸采集、测温考勤、放学叫号、电子班牌、课表查询、调查问卷、家校沟通等功能。</w:t>
            </w:r>
          </w:p>
          <w:p>
            <w:pPr>
              <w:ind w:firstLine="482" w:firstLineChars="200"/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三、项目成果</w:t>
            </w:r>
          </w:p>
          <w:p>
            <w:pPr>
              <w:ind w:firstLine="482" w:firstLineChars="200"/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1.推动课堂教学悄悄转型。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互联网背景下，各学科组基于生命课堂建设理念及建设内容，加大信息技术与课程融合的力度，构建“互联网+”智慧教学，取得显著成效。十三五省级课题《基于学生核心素养构建生命课堂的研究》于2019年12月顺利结题，科研成果荣获常州市三等奖。学校是江苏省基础教育前瞻性教学改革重大实验项目《互联网+课堂范式研究》、《区域联动推进学科育人的“新教学”实验》领衔学校，是常州市教育科学研究基地。课堂教学变革科研成果在省级刊物发表或获奖。</w:t>
            </w:r>
          </w:p>
          <w:p>
            <w:pPr>
              <w:ind w:firstLine="482" w:firstLineChars="200"/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2.推动师生信息化素养有效提升。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学生在利用网络平台资源开展自主学习的过程中，要学会自主阅读、自主思考、自主提问、自主探究、自主交流、自主分享、自主评价、自主反思，让学生真正地感受到学习是自己的事情，要做学习的主人。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教师在“互联网+”课堂教学实践中，加强了信息化技术的自主学习与自主研究，尤其在新冠疫情居家学习期间，教师信息化素养与信息化教学能力得到迅速提升。沈芸、朱丽洁、卢申辉被评为省前瞻性项目“互联网+”先进个人。初中语文组被评为省前瞻性项目“互联网+”先进集体。商骏涛、潘海波荣获中央电化教育馆“教育大数据分析研究”项目贡献奖。刘依依、徐聂鑫荣获天宁区信息化教学能手大赛二等奖。徐聂鑫、汤佩佩等老师在常州市级范围上信息化教学公开展示课，得到与会教师一致好评。</w:t>
            </w:r>
          </w:p>
          <w:p>
            <w:pPr>
              <w:ind w:firstLine="482" w:firstLineChars="200"/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3.推动学校管理不断迈向数字化。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学校健全教育管理公共服务平台，推动互联互通及数据共享，不断实现办公、教务、教学、学生、后勤、安全等智能化管理。千兆网络宽带进校园，百兆进班，无线网络全学校覆盖，支持视频点播、电视电话会议及语音、图像等各类信息的多媒体运用。智慧校园整体建设方案，打通家长、教师与学生的日常沟通瓶颈，便捷日常相互沟通，实现智能互动，构建了一个安全、高效、智能的校园系统，实现教育信息化和智能化。监控视频全覆盖，对于规范学生日常行为、减少校园暴力、保障学生校园生命安全等均起到积极作用。</w:t>
            </w:r>
          </w:p>
          <w:p>
            <w:pPr>
              <w:ind w:firstLine="482" w:firstLineChars="200"/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四、辐射效应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该项目建设，让信息技术、信息化教学变革、信息化管理服务均得到有效应用与转化。一是惠及与辐射全体教师。每一位教师的信息化素养度得到一定程度的提升，为信息技术与教育教学融合创新提供支持。二是惠及与辐射全体学生。每一位学生经历信息化的熏陶与实践，信息化素养也得到较大提升，为更好地智慧学习提供支持。三是惠及与辐射全体家长。每一家长在信息化、网络化、数字化环境下增强与学校的有效沟通，让家校共育走向便捷、深入、高质。四是惠及与辐射联盟校（含友好学校）。新时代背景下，网络把时空的距离无限拉近，让很多工作走向个性化、自主化。学校数字化校园、互联网+课堂、校园足球、家校共育等在省、市、区及全国范围均做过经验介绍，得到嘉宾一致好评。扬子晚报、现代快报、常州日报、常州晚报、常州电视台、江苏省教育电视台等多家媒体对学校的办学经验进行宣传报道，彰显了数字化建设给学校创新发展带来的积极效应。</w:t>
            </w:r>
          </w:p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在以后的信息化建设进程中，学校将在教育理念、教学改革、教育技术等方面加强科研攻关，推动信息技术与教学的深度、自然合融，努力构建“智慧学习”背景下的人才培养新模式。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83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项目单位意见</w:t>
            </w:r>
          </w:p>
        </w:tc>
        <w:tc>
          <w:tcPr>
            <w:tcW w:w="3544" w:type="dxa"/>
            <w:gridSpan w:val="2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辖区（市）意见</w:t>
            </w:r>
          </w:p>
        </w:tc>
        <w:tc>
          <w:tcPr>
            <w:tcW w:w="3696" w:type="dxa"/>
            <w:gridSpan w:val="2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32"/>
    <w:rsid w:val="00020184"/>
    <w:rsid w:val="00055BF8"/>
    <w:rsid w:val="00063EDD"/>
    <w:rsid w:val="000827D7"/>
    <w:rsid w:val="000857F8"/>
    <w:rsid w:val="001D1E48"/>
    <w:rsid w:val="00264EB0"/>
    <w:rsid w:val="00287CEF"/>
    <w:rsid w:val="002C209C"/>
    <w:rsid w:val="002D349A"/>
    <w:rsid w:val="003767D9"/>
    <w:rsid w:val="00382291"/>
    <w:rsid w:val="004B3DD9"/>
    <w:rsid w:val="005E47DA"/>
    <w:rsid w:val="00695169"/>
    <w:rsid w:val="006A057A"/>
    <w:rsid w:val="0070252D"/>
    <w:rsid w:val="007732C0"/>
    <w:rsid w:val="007D6DDA"/>
    <w:rsid w:val="007F3FB8"/>
    <w:rsid w:val="008113BE"/>
    <w:rsid w:val="008D1052"/>
    <w:rsid w:val="008D1A69"/>
    <w:rsid w:val="00950A33"/>
    <w:rsid w:val="009B7C4A"/>
    <w:rsid w:val="009D6E45"/>
    <w:rsid w:val="00A408CD"/>
    <w:rsid w:val="00A632BB"/>
    <w:rsid w:val="00AC5DF4"/>
    <w:rsid w:val="00AD264F"/>
    <w:rsid w:val="00AE2D11"/>
    <w:rsid w:val="00AE738C"/>
    <w:rsid w:val="00C46E7D"/>
    <w:rsid w:val="00CE161A"/>
    <w:rsid w:val="00D3672B"/>
    <w:rsid w:val="00E03A32"/>
    <w:rsid w:val="00E277FA"/>
    <w:rsid w:val="00E917D7"/>
    <w:rsid w:val="00F0536A"/>
    <w:rsid w:val="00F077CA"/>
    <w:rsid w:val="00F75F96"/>
    <w:rsid w:val="12E55B1E"/>
    <w:rsid w:val="1E1E4A94"/>
    <w:rsid w:val="4125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557</Words>
  <Characters>3177</Characters>
  <Lines>26</Lines>
  <Paragraphs>7</Paragraphs>
  <TotalTime>41</TotalTime>
  <ScaleCrop>false</ScaleCrop>
  <LinksUpToDate>false</LinksUpToDate>
  <CharactersWithSpaces>3727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2021-04-06T02:40:00Z</dcterms:created>
  <dc:creator>徐展</dc:creator>
  <cp:lastModifiedBy>大空翼</cp:lastModifiedBy>
  <cp:lastPrinted>2021-04-12T14:26:00Z</cp:lastPrinted>
  <dcterms:modified xsi:type="dcterms:W3CDTF">2021-05-04T10:10:04Z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E9B796A7655244F69098AB39EF08DB0E</vt:lpwstr>
  </property>
</Properties>
</file>