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1787" w14:textId="77777777" w:rsidR="009A70B1" w:rsidRDefault="00CE3942">
      <w:pPr>
        <w:spacing w:line="28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东青实验学校“生命课堂”教学实施过程评价表</w:t>
      </w:r>
    </w:p>
    <w:p w14:paraId="5E309831" w14:textId="77777777" w:rsidR="009A70B1" w:rsidRDefault="009A70B1">
      <w:pPr>
        <w:rPr>
          <w:vanish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28"/>
        <w:gridCol w:w="808"/>
        <w:gridCol w:w="2516"/>
        <w:gridCol w:w="1326"/>
        <w:gridCol w:w="702"/>
        <w:gridCol w:w="703"/>
      </w:tblGrid>
      <w:tr w:rsidR="009A70B1" w14:paraId="68618193" w14:textId="77777777">
        <w:trPr>
          <w:cantSplit/>
          <w:trHeight w:val="423"/>
        </w:trPr>
        <w:tc>
          <w:tcPr>
            <w:tcW w:w="739" w:type="dxa"/>
            <w:vAlign w:val="center"/>
          </w:tcPr>
          <w:p w14:paraId="094B7D33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姓名</w:t>
            </w:r>
          </w:p>
        </w:tc>
        <w:tc>
          <w:tcPr>
            <w:tcW w:w="1437" w:type="dxa"/>
            <w:vAlign w:val="center"/>
          </w:tcPr>
          <w:p w14:paraId="300EC87F" w14:textId="24F417C9" w:rsidR="009A70B1" w:rsidRDefault="00930CEF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沈虹</w:t>
            </w:r>
          </w:p>
        </w:tc>
        <w:tc>
          <w:tcPr>
            <w:tcW w:w="829" w:type="dxa"/>
            <w:vAlign w:val="center"/>
          </w:tcPr>
          <w:p w14:paraId="422E881A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学科</w:t>
            </w:r>
          </w:p>
        </w:tc>
        <w:tc>
          <w:tcPr>
            <w:tcW w:w="2629" w:type="dxa"/>
            <w:vAlign w:val="center"/>
          </w:tcPr>
          <w:p w14:paraId="0E2830BB" w14:textId="10B2CD24" w:rsidR="009A70B1" w:rsidRDefault="00930CEF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数学</w:t>
            </w:r>
          </w:p>
        </w:tc>
        <w:tc>
          <w:tcPr>
            <w:tcW w:w="1375" w:type="dxa"/>
            <w:vAlign w:val="center"/>
          </w:tcPr>
          <w:p w14:paraId="36E21CE6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班级</w:t>
            </w:r>
          </w:p>
        </w:tc>
        <w:tc>
          <w:tcPr>
            <w:tcW w:w="1435" w:type="dxa"/>
            <w:gridSpan w:val="2"/>
            <w:vAlign w:val="center"/>
          </w:tcPr>
          <w:p w14:paraId="1B7B686B" w14:textId="42DDB474" w:rsidR="009A70B1" w:rsidRDefault="00930CEF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八（2）</w:t>
            </w:r>
          </w:p>
        </w:tc>
      </w:tr>
      <w:tr w:rsidR="009A70B1" w14:paraId="338B2BDD" w14:textId="77777777">
        <w:trPr>
          <w:cantSplit/>
          <w:trHeight w:val="423"/>
        </w:trPr>
        <w:tc>
          <w:tcPr>
            <w:tcW w:w="739" w:type="dxa"/>
            <w:vAlign w:val="center"/>
          </w:tcPr>
          <w:p w14:paraId="7FB4C0C9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时间</w:t>
            </w:r>
          </w:p>
        </w:tc>
        <w:tc>
          <w:tcPr>
            <w:tcW w:w="1437" w:type="dxa"/>
            <w:vAlign w:val="center"/>
          </w:tcPr>
          <w:p w14:paraId="5454DDCC" w14:textId="2BECA54E" w:rsidR="009A70B1" w:rsidRDefault="00930CEF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2019.11.22</w:t>
            </w:r>
          </w:p>
        </w:tc>
        <w:tc>
          <w:tcPr>
            <w:tcW w:w="829" w:type="dxa"/>
            <w:vAlign w:val="center"/>
          </w:tcPr>
          <w:p w14:paraId="56CDC1D6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课题</w:t>
            </w:r>
          </w:p>
        </w:tc>
        <w:tc>
          <w:tcPr>
            <w:tcW w:w="5439" w:type="dxa"/>
            <w:gridSpan w:val="4"/>
            <w:vAlign w:val="center"/>
          </w:tcPr>
          <w:p w14:paraId="2E9209B5" w14:textId="16F11516" w:rsidR="009A70B1" w:rsidRDefault="00930CEF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5.2平面直角坐标系</w:t>
            </w:r>
          </w:p>
        </w:tc>
      </w:tr>
      <w:tr w:rsidR="009A70B1" w14:paraId="21221E6A" w14:textId="77777777">
        <w:trPr>
          <w:cantSplit/>
          <w:trHeight w:val="423"/>
        </w:trPr>
        <w:tc>
          <w:tcPr>
            <w:tcW w:w="739" w:type="dxa"/>
            <w:vAlign w:val="center"/>
          </w:tcPr>
          <w:p w14:paraId="7D1E7F38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项目</w:t>
            </w:r>
          </w:p>
        </w:tc>
        <w:tc>
          <w:tcPr>
            <w:tcW w:w="6270" w:type="dxa"/>
            <w:gridSpan w:val="4"/>
            <w:vAlign w:val="center"/>
          </w:tcPr>
          <w:p w14:paraId="1603818E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评</w:t>
            </w:r>
            <w:r>
              <w:rPr>
                <w:rFonts w:ascii="宋体" w:hint="eastAsia"/>
                <w:b/>
                <w:szCs w:val="21"/>
              </w:rPr>
              <w:t xml:space="preserve">     </w:t>
            </w:r>
            <w:r>
              <w:rPr>
                <w:rFonts w:ascii="宋体" w:hint="eastAsia"/>
                <w:b/>
                <w:szCs w:val="21"/>
              </w:rPr>
              <w:t>价</w:t>
            </w:r>
            <w:r>
              <w:rPr>
                <w:rFonts w:ascii="宋体" w:hint="eastAsia"/>
                <w:b/>
                <w:szCs w:val="21"/>
              </w:rPr>
              <w:t xml:space="preserve">     </w:t>
            </w:r>
            <w:r>
              <w:rPr>
                <w:rFonts w:ascii="宋体" w:hint="eastAsia"/>
                <w:b/>
                <w:szCs w:val="21"/>
              </w:rPr>
              <w:t>指</w:t>
            </w:r>
            <w:r>
              <w:rPr>
                <w:rFonts w:ascii="宋体" w:hint="eastAsia"/>
                <w:b/>
                <w:szCs w:val="21"/>
              </w:rPr>
              <w:t xml:space="preserve">     </w:t>
            </w:r>
            <w:r>
              <w:rPr>
                <w:rFonts w:ascii="宋体" w:hint="eastAsia"/>
                <w:b/>
                <w:szCs w:val="21"/>
              </w:rPr>
              <w:t>标</w:t>
            </w:r>
          </w:p>
        </w:tc>
        <w:tc>
          <w:tcPr>
            <w:tcW w:w="1435" w:type="dxa"/>
            <w:gridSpan w:val="2"/>
            <w:vAlign w:val="center"/>
          </w:tcPr>
          <w:p w14:paraId="1F8DE1F4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评分</w:t>
            </w:r>
          </w:p>
        </w:tc>
      </w:tr>
      <w:tr w:rsidR="009A70B1" w14:paraId="1EF90D02" w14:textId="77777777">
        <w:trPr>
          <w:cantSplit/>
          <w:trHeight w:val="641"/>
        </w:trPr>
        <w:tc>
          <w:tcPr>
            <w:tcW w:w="739" w:type="dxa"/>
            <w:vAlign w:val="center"/>
          </w:tcPr>
          <w:p w14:paraId="34F59B01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一、</w:t>
            </w:r>
          </w:p>
          <w:p w14:paraId="4D484EAD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新课导入</w:t>
            </w:r>
          </w:p>
          <w:p w14:paraId="69FF3077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10</w:t>
            </w:r>
            <w:r>
              <w:rPr>
                <w:rFonts w:ascii="宋体" w:hint="eastAsia"/>
                <w:b/>
                <w:szCs w:val="21"/>
              </w:rPr>
              <w:t>分</w:t>
            </w:r>
          </w:p>
        </w:tc>
        <w:tc>
          <w:tcPr>
            <w:tcW w:w="1437" w:type="dxa"/>
            <w:vAlign w:val="center"/>
          </w:tcPr>
          <w:p w14:paraId="7DF33B77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1</w:t>
            </w:r>
            <w:r>
              <w:rPr>
                <w:rFonts w:ascii="宋体" w:hint="eastAsia"/>
                <w:b/>
                <w:szCs w:val="21"/>
              </w:rPr>
              <w:t>．合理开放</w:t>
            </w:r>
          </w:p>
        </w:tc>
        <w:tc>
          <w:tcPr>
            <w:tcW w:w="4833" w:type="dxa"/>
            <w:gridSpan w:val="3"/>
            <w:vAlign w:val="center"/>
          </w:tcPr>
          <w:p w14:paraId="773D3632" w14:textId="77777777" w:rsidR="009A70B1" w:rsidRDefault="00CE3942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基于学生已有知识与经验，内含从不同角度、不同水平回答的可能，设计开放性问题情境，促进学生进行多角度、多层次的独立思考，并对学生不同回答作出反应、梳理和引导，促进学生生成丰富的基础性资源，及时进行资源整合，准确把握学生进入相关学习的初始状态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25500A6" w14:textId="77777777" w:rsidR="009A70B1" w:rsidRDefault="00CE3942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b/>
                <w:szCs w:val="21"/>
              </w:rPr>
              <w:t>10</w:t>
            </w:r>
          </w:p>
        </w:tc>
        <w:tc>
          <w:tcPr>
            <w:tcW w:w="718" w:type="dxa"/>
            <w:vAlign w:val="center"/>
          </w:tcPr>
          <w:p w14:paraId="120683C0" w14:textId="53763CCD" w:rsidR="009A70B1" w:rsidRDefault="00930CEF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  <w:r>
              <w:rPr>
                <w:rFonts w:ascii="宋体"/>
                <w:szCs w:val="21"/>
              </w:rPr>
              <w:t>0</w:t>
            </w:r>
          </w:p>
        </w:tc>
      </w:tr>
      <w:tr w:rsidR="009A70B1" w14:paraId="24BD8EDC" w14:textId="77777777">
        <w:trPr>
          <w:cantSplit/>
          <w:trHeight w:val="601"/>
        </w:trPr>
        <w:tc>
          <w:tcPr>
            <w:tcW w:w="739" w:type="dxa"/>
            <w:vMerge w:val="restart"/>
            <w:vAlign w:val="center"/>
          </w:tcPr>
          <w:p w14:paraId="5374CF4E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二、</w:t>
            </w:r>
          </w:p>
          <w:p w14:paraId="4341CB69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核心过程</w:t>
            </w:r>
          </w:p>
          <w:p w14:paraId="4E256072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50</w:t>
            </w:r>
            <w:r>
              <w:rPr>
                <w:rFonts w:ascii="宋体" w:hint="eastAsia"/>
                <w:b/>
                <w:szCs w:val="21"/>
              </w:rPr>
              <w:t>分</w:t>
            </w:r>
          </w:p>
        </w:tc>
        <w:tc>
          <w:tcPr>
            <w:tcW w:w="1437" w:type="dxa"/>
            <w:vAlign w:val="center"/>
          </w:tcPr>
          <w:p w14:paraId="0AF1E56F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2</w:t>
            </w:r>
            <w:r>
              <w:rPr>
                <w:rFonts w:ascii="宋体" w:hint="eastAsia"/>
                <w:b/>
                <w:szCs w:val="21"/>
              </w:rPr>
              <w:t>．核心问题</w:t>
            </w:r>
          </w:p>
        </w:tc>
        <w:tc>
          <w:tcPr>
            <w:tcW w:w="4833" w:type="dxa"/>
            <w:gridSpan w:val="3"/>
            <w:vAlign w:val="center"/>
          </w:tcPr>
          <w:p w14:paraId="7CFB9C00" w14:textId="77777777" w:rsidR="009A70B1" w:rsidRDefault="00CE3942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师能及时将新资源转化为启发学生举一反三的教学核心问题。教学重心能够及时地再次下移，激发学生进行更为深入的与教学核心内容相关的多种形式的学习，捕捉、收集学生产生的新问题、方法等过程性资源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B9CB38B" w14:textId="77777777" w:rsidR="009A70B1" w:rsidRDefault="00CE3942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b/>
                <w:szCs w:val="21"/>
              </w:rPr>
              <w:t>10</w:t>
            </w:r>
          </w:p>
        </w:tc>
        <w:tc>
          <w:tcPr>
            <w:tcW w:w="718" w:type="dxa"/>
            <w:vAlign w:val="center"/>
          </w:tcPr>
          <w:p w14:paraId="25A0CBF7" w14:textId="7A076C52" w:rsidR="009A70B1" w:rsidRDefault="00930CEF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</w:t>
            </w:r>
          </w:p>
        </w:tc>
      </w:tr>
      <w:tr w:rsidR="009A70B1" w14:paraId="09050E8A" w14:textId="77777777">
        <w:trPr>
          <w:cantSplit/>
          <w:trHeight w:val="625"/>
        </w:trPr>
        <w:tc>
          <w:tcPr>
            <w:tcW w:w="739" w:type="dxa"/>
            <w:vMerge/>
            <w:vAlign w:val="center"/>
          </w:tcPr>
          <w:p w14:paraId="171E5661" w14:textId="77777777" w:rsidR="009A70B1" w:rsidRDefault="009A70B1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01E49385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3</w:t>
            </w:r>
            <w:r>
              <w:rPr>
                <w:rFonts w:ascii="宋体" w:hint="eastAsia"/>
                <w:b/>
                <w:szCs w:val="21"/>
              </w:rPr>
              <w:t>．生生互动</w:t>
            </w:r>
          </w:p>
        </w:tc>
        <w:tc>
          <w:tcPr>
            <w:tcW w:w="4833" w:type="dxa"/>
            <w:gridSpan w:val="3"/>
            <w:vAlign w:val="center"/>
          </w:tcPr>
          <w:p w14:paraId="38FC0559" w14:textId="77777777" w:rsidR="009A70B1" w:rsidRDefault="00CE3942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提供保证学生独立思考和合作学习的时间，生生互动建立在学生独立思考基础上，学生之间分工明确，相互倾听，相互补充和质疑，发生真正意义上的学习。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765EB5F" w14:textId="77777777" w:rsidR="009A70B1" w:rsidRDefault="00CE3942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</w:t>
            </w:r>
          </w:p>
        </w:tc>
        <w:tc>
          <w:tcPr>
            <w:tcW w:w="718" w:type="dxa"/>
            <w:vAlign w:val="center"/>
          </w:tcPr>
          <w:p w14:paraId="5C03634B" w14:textId="115E0352" w:rsidR="009A70B1" w:rsidRDefault="00930CEF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  <w:r>
              <w:rPr>
                <w:rFonts w:ascii="宋体"/>
                <w:szCs w:val="21"/>
              </w:rPr>
              <w:t>8</w:t>
            </w:r>
          </w:p>
        </w:tc>
      </w:tr>
      <w:tr w:rsidR="009A70B1" w14:paraId="64ADC952" w14:textId="77777777">
        <w:trPr>
          <w:cantSplit/>
          <w:trHeight w:val="575"/>
        </w:trPr>
        <w:tc>
          <w:tcPr>
            <w:tcW w:w="739" w:type="dxa"/>
            <w:vMerge/>
            <w:vAlign w:val="center"/>
          </w:tcPr>
          <w:p w14:paraId="220B72E4" w14:textId="77777777" w:rsidR="009A70B1" w:rsidRDefault="009A70B1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2C43557E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4</w:t>
            </w:r>
            <w:r>
              <w:rPr>
                <w:rFonts w:ascii="宋体" w:hint="eastAsia"/>
                <w:b/>
                <w:szCs w:val="21"/>
              </w:rPr>
              <w:t>．教师理答</w:t>
            </w:r>
          </w:p>
        </w:tc>
        <w:tc>
          <w:tcPr>
            <w:tcW w:w="4833" w:type="dxa"/>
            <w:gridSpan w:val="3"/>
            <w:vAlign w:val="center"/>
          </w:tcPr>
          <w:p w14:paraId="2E33933F" w14:textId="77777777" w:rsidR="009A70B1" w:rsidRDefault="00CE3942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针对学生状态和问题进行调控、回应和组织补充性活动，将教学不断向实现教学目标的方向推进，及时完成教学活动的阶段性质转换，放与收合理、自如。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BA4B4E0" w14:textId="77777777" w:rsidR="009A70B1" w:rsidRDefault="00CE3942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</w:t>
            </w:r>
          </w:p>
        </w:tc>
        <w:tc>
          <w:tcPr>
            <w:tcW w:w="718" w:type="dxa"/>
            <w:vAlign w:val="center"/>
          </w:tcPr>
          <w:p w14:paraId="48BBB8CF" w14:textId="6F0E39E7" w:rsidR="009A70B1" w:rsidRDefault="00930CEF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  <w:r>
              <w:rPr>
                <w:rFonts w:ascii="宋体"/>
                <w:szCs w:val="21"/>
              </w:rPr>
              <w:t>8</w:t>
            </w:r>
          </w:p>
        </w:tc>
      </w:tr>
      <w:tr w:rsidR="009A70B1" w14:paraId="522A42DC" w14:textId="77777777">
        <w:trPr>
          <w:cantSplit/>
          <w:trHeight w:val="625"/>
        </w:trPr>
        <w:tc>
          <w:tcPr>
            <w:tcW w:w="739" w:type="dxa"/>
            <w:vMerge w:val="restart"/>
            <w:vAlign w:val="center"/>
          </w:tcPr>
          <w:p w14:paraId="7A112CBF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三、</w:t>
            </w:r>
          </w:p>
          <w:p w14:paraId="7FEE930B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拓展</w:t>
            </w:r>
          </w:p>
          <w:p w14:paraId="7E8C1058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延伸</w:t>
            </w:r>
          </w:p>
          <w:p w14:paraId="5E5BE9D7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10</w:t>
            </w:r>
            <w:r>
              <w:rPr>
                <w:rFonts w:ascii="宋体" w:hint="eastAsia"/>
                <w:b/>
                <w:szCs w:val="21"/>
              </w:rPr>
              <w:t>分</w:t>
            </w:r>
          </w:p>
        </w:tc>
        <w:tc>
          <w:tcPr>
            <w:tcW w:w="1437" w:type="dxa"/>
            <w:vAlign w:val="center"/>
          </w:tcPr>
          <w:p w14:paraId="0726D046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5</w:t>
            </w:r>
            <w:r>
              <w:rPr>
                <w:rFonts w:ascii="宋体" w:hint="eastAsia"/>
                <w:b/>
                <w:szCs w:val="21"/>
              </w:rPr>
              <w:t>．总结提升</w:t>
            </w:r>
          </w:p>
        </w:tc>
        <w:tc>
          <w:tcPr>
            <w:tcW w:w="4833" w:type="dxa"/>
            <w:gridSpan w:val="3"/>
            <w:vAlign w:val="center"/>
          </w:tcPr>
          <w:p w14:paraId="7710C7DF" w14:textId="77777777" w:rsidR="009A70B1" w:rsidRDefault="00CE3942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对教学过程有重点和针对性的概括，突出本节课教学的新内容，注意提炼方法结构，能进行类比式、结构式延伸，能提出新问题，能对学习过程作评价，突出学习中学生表现的主动性、创造性和好的思维品质。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9D0A9ED" w14:textId="77777777" w:rsidR="009A70B1" w:rsidRDefault="00CE3942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718" w:type="dxa"/>
            <w:vAlign w:val="center"/>
          </w:tcPr>
          <w:p w14:paraId="3513C2F0" w14:textId="0FD034C7" w:rsidR="009A70B1" w:rsidRDefault="00930CEF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</w:tr>
      <w:tr w:rsidR="009A70B1" w14:paraId="35B73B2B" w14:textId="77777777">
        <w:trPr>
          <w:cantSplit/>
          <w:trHeight w:val="625"/>
        </w:trPr>
        <w:tc>
          <w:tcPr>
            <w:tcW w:w="739" w:type="dxa"/>
            <w:vMerge/>
            <w:vAlign w:val="center"/>
          </w:tcPr>
          <w:p w14:paraId="3A53CB50" w14:textId="77777777" w:rsidR="009A70B1" w:rsidRDefault="009A70B1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3BAB8A4A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6</w:t>
            </w:r>
            <w:r>
              <w:rPr>
                <w:rFonts w:ascii="宋体" w:hint="eastAsia"/>
                <w:b/>
                <w:szCs w:val="21"/>
              </w:rPr>
              <w:t>．作业创意</w:t>
            </w:r>
          </w:p>
        </w:tc>
        <w:tc>
          <w:tcPr>
            <w:tcW w:w="4833" w:type="dxa"/>
            <w:gridSpan w:val="3"/>
            <w:vAlign w:val="center"/>
          </w:tcPr>
          <w:p w14:paraId="3EE504A3" w14:textId="77777777" w:rsidR="009A70B1" w:rsidRDefault="00CE3942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有贴切的不同方式的书面练习作业，作业设计注意开放性、探究性，明确作业要求，有组织交流或检查的安排。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2EFAD30" w14:textId="77777777" w:rsidR="009A70B1" w:rsidRDefault="00CE3942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718" w:type="dxa"/>
            <w:vAlign w:val="center"/>
          </w:tcPr>
          <w:p w14:paraId="6FD411AE" w14:textId="41857276" w:rsidR="009A70B1" w:rsidRDefault="00930CEF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</w:tr>
      <w:tr w:rsidR="009A70B1" w14:paraId="31268E2A" w14:textId="77777777">
        <w:trPr>
          <w:cantSplit/>
          <w:trHeight w:val="625"/>
        </w:trPr>
        <w:tc>
          <w:tcPr>
            <w:tcW w:w="739" w:type="dxa"/>
            <w:vMerge w:val="restart"/>
            <w:vAlign w:val="center"/>
          </w:tcPr>
          <w:p w14:paraId="5165BD4F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四、</w:t>
            </w:r>
          </w:p>
          <w:p w14:paraId="471C4DA0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教师素养</w:t>
            </w:r>
          </w:p>
          <w:p w14:paraId="23DAC95F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15</w:t>
            </w:r>
            <w:r>
              <w:rPr>
                <w:rFonts w:ascii="宋体" w:hint="eastAsia"/>
                <w:b/>
                <w:szCs w:val="21"/>
              </w:rPr>
              <w:t>分</w:t>
            </w:r>
          </w:p>
        </w:tc>
        <w:tc>
          <w:tcPr>
            <w:tcW w:w="1437" w:type="dxa"/>
            <w:vAlign w:val="center"/>
          </w:tcPr>
          <w:p w14:paraId="1B6BF79D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7.</w:t>
            </w:r>
            <w:r>
              <w:rPr>
                <w:rFonts w:ascii="宋体" w:hint="eastAsia"/>
                <w:b/>
                <w:szCs w:val="21"/>
              </w:rPr>
              <w:t>板书设计</w:t>
            </w:r>
          </w:p>
        </w:tc>
        <w:tc>
          <w:tcPr>
            <w:tcW w:w="4833" w:type="dxa"/>
            <w:gridSpan w:val="3"/>
            <w:vAlign w:val="center"/>
          </w:tcPr>
          <w:p w14:paraId="1806FB0F" w14:textId="77777777" w:rsidR="009A70B1" w:rsidRDefault="00CE3942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板书工整规范，简明扼要，条例清晰。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EDA2AB1" w14:textId="77777777" w:rsidR="009A70B1" w:rsidRDefault="00CE3942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718" w:type="dxa"/>
            <w:vAlign w:val="center"/>
          </w:tcPr>
          <w:p w14:paraId="72A4A3A3" w14:textId="3784ED3D" w:rsidR="009A70B1" w:rsidRDefault="00930CEF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</w:tr>
      <w:tr w:rsidR="009A70B1" w14:paraId="53809EB5" w14:textId="77777777">
        <w:trPr>
          <w:cantSplit/>
          <w:trHeight w:val="625"/>
        </w:trPr>
        <w:tc>
          <w:tcPr>
            <w:tcW w:w="739" w:type="dxa"/>
            <w:vMerge/>
            <w:vAlign w:val="center"/>
          </w:tcPr>
          <w:p w14:paraId="2F28B51B" w14:textId="77777777" w:rsidR="009A70B1" w:rsidRDefault="009A70B1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47B88A1A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8.</w:t>
            </w:r>
            <w:r>
              <w:rPr>
                <w:rFonts w:ascii="宋体" w:hint="eastAsia"/>
                <w:b/>
                <w:szCs w:val="21"/>
              </w:rPr>
              <w:t>教学手段</w:t>
            </w:r>
          </w:p>
        </w:tc>
        <w:tc>
          <w:tcPr>
            <w:tcW w:w="4833" w:type="dxa"/>
            <w:gridSpan w:val="3"/>
            <w:vAlign w:val="center"/>
          </w:tcPr>
          <w:p w14:paraId="0D96D141" w14:textId="77777777" w:rsidR="009A70B1" w:rsidRDefault="00CE3942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熟练、合理运用现代化教育手段、教学设备进行教学、演示、讲解。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DE65ADD" w14:textId="77777777" w:rsidR="009A70B1" w:rsidRDefault="00CE3942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718" w:type="dxa"/>
            <w:vAlign w:val="center"/>
          </w:tcPr>
          <w:p w14:paraId="3938CF97" w14:textId="018E04DF" w:rsidR="009A70B1" w:rsidRDefault="00930CEF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</w:tr>
      <w:tr w:rsidR="009A70B1" w14:paraId="0E1FAC48" w14:textId="77777777">
        <w:trPr>
          <w:cantSplit/>
          <w:trHeight w:val="625"/>
        </w:trPr>
        <w:tc>
          <w:tcPr>
            <w:tcW w:w="739" w:type="dxa"/>
            <w:vMerge/>
            <w:vAlign w:val="center"/>
          </w:tcPr>
          <w:p w14:paraId="08557134" w14:textId="77777777" w:rsidR="009A70B1" w:rsidRDefault="009A70B1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50E49D80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9.</w:t>
            </w:r>
            <w:r>
              <w:rPr>
                <w:rFonts w:ascii="宋体" w:hint="eastAsia"/>
                <w:b/>
                <w:szCs w:val="21"/>
              </w:rPr>
              <w:t>组织调控</w:t>
            </w:r>
          </w:p>
        </w:tc>
        <w:tc>
          <w:tcPr>
            <w:tcW w:w="4833" w:type="dxa"/>
            <w:gridSpan w:val="3"/>
            <w:vAlign w:val="center"/>
          </w:tcPr>
          <w:p w14:paraId="6D7B0785" w14:textId="77777777" w:rsidR="009A70B1" w:rsidRDefault="00CE3942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语言规范、简洁、生动、准确，抑扬顿挫，富有教学魅力。</w:t>
            </w:r>
          </w:p>
          <w:p w14:paraId="23DC7939" w14:textId="77777777" w:rsidR="009A70B1" w:rsidRDefault="00CE3942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组织、调控课堂能力强，肢体语言丰富、恰当，能有效营造有序、快乐的课堂。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C233594" w14:textId="77777777" w:rsidR="009A70B1" w:rsidRDefault="00CE3942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718" w:type="dxa"/>
            <w:vAlign w:val="center"/>
          </w:tcPr>
          <w:p w14:paraId="4DCB5F9B" w14:textId="405D8BF8" w:rsidR="009A70B1" w:rsidRDefault="00930CEF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</w:tr>
      <w:tr w:rsidR="009A70B1" w14:paraId="3C624938" w14:textId="77777777">
        <w:trPr>
          <w:cantSplit/>
          <w:trHeight w:val="470"/>
        </w:trPr>
        <w:tc>
          <w:tcPr>
            <w:tcW w:w="739" w:type="dxa"/>
            <w:vAlign w:val="center"/>
          </w:tcPr>
          <w:p w14:paraId="7020FA01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五、</w:t>
            </w:r>
          </w:p>
          <w:p w14:paraId="3C23ECE1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课堂文化</w:t>
            </w:r>
          </w:p>
          <w:p w14:paraId="49433899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15</w:t>
            </w:r>
            <w:r>
              <w:rPr>
                <w:rFonts w:ascii="宋体" w:hint="eastAsia"/>
                <w:b/>
                <w:szCs w:val="21"/>
              </w:rPr>
              <w:t>分</w:t>
            </w:r>
          </w:p>
        </w:tc>
        <w:tc>
          <w:tcPr>
            <w:tcW w:w="1437" w:type="dxa"/>
            <w:vAlign w:val="center"/>
          </w:tcPr>
          <w:p w14:paraId="32DF1CA6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10.</w:t>
            </w:r>
            <w:r>
              <w:rPr>
                <w:rFonts w:ascii="宋体" w:hint="eastAsia"/>
                <w:b/>
                <w:szCs w:val="21"/>
              </w:rPr>
              <w:t>民主关爱</w:t>
            </w:r>
          </w:p>
        </w:tc>
        <w:tc>
          <w:tcPr>
            <w:tcW w:w="4833" w:type="dxa"/>
            <w:gridSpan w:val="3"/>
            <w:vAlign w:val="center"/>
          </w:tcPr>
          <w:p w14:paraId="345AE8B1" w14:textId="77777777" w:rsidR="009A70B1" w:rsidRDefault="00CE3942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教师尊重每一个孩子，关注每一个孩子，激励每一个孩子，营造平等、融洽、安全、愉悦的氛围，师生互动自然、智慧碰撞、生命涌动、共享成长。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E9DA6B8" w14:textId="77777777" w:rsidR="009A70B1" w:rsidRDefault="00CE3942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</w:t>
            </w:r>
          </w:p>
        </w:tc>
        <w:tc>
          <w:tcPr>
            <w:tcW w:w="718" w:type="dxa"/>
            <w:vAlign w:val="center"/>
          </w:tcPr>
          <w:p w14:paraId="2111A136" w14:textId="36C7E8FF" w:rsidR="009A70B1" w:rsidRDefault="00930CEF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  <w:r>
              <w:rPr>
                <w:rFonts w:ascii="宋体"/>
                <w:szCs w:val="21"/>
              </w:rPr>
              <w:t>5</w:t>
            </w:r>
          </w:p>
        </w:tc>
      </w:tr>
      <w:tr w:rsidR="009A70B1" w14:paraId="29FF70D4" w14:textId="77777777">
        <w:trPr>
          <w:cantSplit/>
          <w:trHeight w:val="178"/>
        </w:trPr>
        <w:tc>
          <w:tcPr>
            <w:tcW w:w="739" w:type="dxa"/>
            <w:vMerge w:val="restart"/>
            <w:vAlign w:val="center"/>
          </w:tcPr>
          <w:p w14:paraId="219FB074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总体评价</w:t>
            </w:r>
          </w:p>
        </w:tc>
        <w:tc>
          <w:tcPr>
            <w:tcW w:w="6270" w:type="dxa"/>
            <w:gridSpan w:val="4"/>
            <w:vMerge w:val="restart"/>
            <w:vAlign w:val="center"/>
          </w:tcPr>
          <w:p w14:paraId="06411415" w14:textId="3F7666A7" w:rsidR="009A70B1" w:rsidRDefault="00930CEF">
            <w:pPr>
              <w:spacing w:line="280" w:lineRule="atLeast"/>
              <w:rPr>
                <w:rFonts w:ascii="宋体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本节课堂考虑从学生最近发展区出发，教师能较好的构造</w:t>
            </w:r>
            <w:r>
              <w:rPr>
                <w:rFonts w:hint="eastAsia"/>
                <w:kern w:val="0"/>
                <w:sz w:val="24"/>
              </w:rPr>
              <w:t>沟通代数和几何的桥梁，</w:t>
            </w:r>
            <w:r>
              <w:rPr>
                <w:rFonts w:hint="eastAsia"/>
                <w:kern w:val="0"/>
                <w:sz w:val="24"/>
              </w:rPr>
              <w:t>通过白板技术，将坐标系的重难点内容层层解析，用有效的问题串调动学生积极性</w:t>
            </w:r>
            <w:r>
              <w:rPr>
                <w:rFonts w:hint="eastAsia"/>
                <w:kern w:val="0"/>
                <w:sz w:val="24"/>
              </w:rPr>
              <w:t>。</w:t>
            </w:r>
            <w:r>
              <w:rPr>
                <w:rFonts w:hint="eastAsia"/>
                <w:kern w:val="0"/>
                <w:sz w:val="24"/>
              </w:rPr>
              <w:t>但</w:t>
            </w:r>
            <w:r>
              <w:rPr>
                <w:rFonts w:hint="eastAsia"/>
                <w:kern w:val="0"/>
                <w:sz w:val="24"/>
              </w:rPr>
              <w:t>在教授本节课时，</w:t>
            </w:r>
            <w:r>
              <w:rPr>
                <w:rFonts w:hint="eastAsia"/>
                <w:kern w:val="0"/>
                <w:sz w:val="24"/>
              </w:rPr>
              <w:t>还</w:t>
            </w:r>
            <w:r>
              <w:rPr>
                <w:rFonts w:hint="eastAsia"/>
                <w:kern w:val="0"/>
                <w:sz w:val="24"/>
              </w:rPr>
              <w:t>需要注重前后知识点的联系，</w:t>
            </w:r>
            <w:r>
              <w:rPr>
                <w:rFonts w:hint="eastAsia"/>
                <w:kern w:val="0"/>
                <w:sz w:val="24"/>
              </w:rPr>
              <w:t>更加</w:t>
            </w:r>
            <w:r>
              <w:rPr>
                <w:rFonts w:hint="eastAsia"/>
                <w:kern w:val="0"/>
                <w:sz w:val="24"/>
              </w:rPr>
              <w:t>充分体现数形结合思想。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09AC171D" w14:textId="77777777" w:rsidR="009A70B1" w:rsidRDefault="00CE3942">
            <w:pPr>
              <w:spacing w:line="280" w:lineRule="atLeast"/>
              <w:ind w:firstLineChars="200" w:firstLine="422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总得分</w:t>
            </w:r>
          </w:p>
        </w:tc>
      </w:tr>
      <w:tr w:rsidR="009A70B1" w14:paraId="3A77D27C" w14:textId="77777777">
        <w:trPr>
          <w:cantSplit/>
          <w:trHeight w:val="423"/>
        </w:trPr>
        <w:tc>
          <w:tcPr>
            <w:tcW w:w="739" w:type="dxa"/>
            <w:vMerge/>
            <w:vAlign w:val="center"/>
          </w:tcPr>
          <w:p w14:paraId="47983ED2" w14:textId="77777777" w:rsidR="009A70B1" w:rsidRDefault="009A70B1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270" w:type="dxa"/>
            <w:gridSpan w:val="4"/>
            <w:vMerge/>
            <w:vAlign w:val="center"/>
          </w:tcPr>
          <w:p w14:paraId="36AED4E8" w14:textId="77777777" w:rsidR="009A70B1" w:rsidRDefault="009A70B1">
            <w:pPr>
              <w:spacing w:line="28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6C2AA138" w14:textId="403549EB" w:rsidR="009A70B1" w:rsidRDefault="00930CEF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9</w:t>
            </w:r>
            <w:r>
              <w:rPr>
                <w:rFonts w:ascii="宋体"/>
                <w:szCs w:val="21"/>
              </w:rPr>
              <w:t>2</w:t>
            </w:r>
          </w:p>
        </w:tc>
      </w:tr>
      <w:tr w:rsidR="009A70B1" w14:paraId="01C24D3C" w14:textId="77777777">
        <w:trPr>
          <w:cantSplit/>
          <w:trHeight w:val="444"/>
        </w:trPr>
        <w:tc>
          <w:tcPr>
            <w:tcW w:w="739" w:type="dxa"/>
            <w:vMerge/>
            <w:vAlign w:val="center"/>
          </w:tcPr>
          <w:p w14:paraId="21D2C3AE" w14:textId="77777777" w:rsidR="009A70B1" w:rsidRDefault="009A70B1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270" w:type="dxa"/>
            <w:gridSpan w:val="4"/>
            <w:vMerge/>
            <w:vAlign w:val="center"/>
          </w:tcPr>
          <w:p w14:paraId="2DA99B84" w14:textId="77777777" w:rsidR="009A70B1" w:rsidRDefault="009A70B1">
            <w:pPr>
              <w:spacing w:line="28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5EBFDE5C" w14:textId="77777777" w:rsidR="009A70B1" w:rsidRDefault="00CE3942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评价人</w:t>
            </w:r>
          </w:p>
        </w:tc>
      </w:tr>
      <w:tr w:rsidR="009A70B1" w14:paraId="300B2241" w14:textId="77777777">
        <w:trPr>
          <w:cantSplit/>
          <w:trHeight w:val="699"/>
        </w:trPr>
        <w:tc>
          <w:tcPr>
            <w:tcW w:w="739" w:type="dxa"/>
            <w:vMerge/>
            <w:vAlign w:val="center"/>
          </w:tcPr>
          <w:p w14:paraId="1619BA29" w14:textId="77777777" w:rsidR="009A70B1" w:rsidRDefault="009A70B1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270" w:type="dxa"/>
            <w:gridSpan w:val="4"/>
            <w:vMerge/>
            <w:vAlign w:val="center"/>
          </w:tcPr>
          <w:p w14:paraId="740775AF" w14:textId="77777777" w:rsidR="009A70B1" w:rsidRDefault="009A70B1">
            <w:pPr>
              <w:spacing w:line="28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5D3AB3A8" w14:textId="04BD48C3" w:rsidR="009A70B1" w:rsidRDefault="00930CEF">
            <w:pPr>
              <w:spacing w:line="28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许丽金</w:t>
            </w:r>
          </w:p>
        </w:tc>
      </w:tr>
    </w:tbl>
    <w:p w14:paraId="362DD282" w14:textId="77777777" w:rsidR="009A70B1" w:rsidRDefault="009A70B1">
      <w:pPr>
        <w:spacing w:line="280" w:lineRule="atLeast"/>
      </w:pPr>
    </w:p>
    <w:p w14:paraId="16F1963A" w14:textId="77777777" w:rsidR="009A70B1" w:rsidRDefault="009A70B1">
      <w:pPr>
        <w:spacing w:line="460" w:lineRule="exact"/>
        <w:rPr>
          <w:sz w:val="24"/>
        </w:rPr>
      </w:pPr>
    </w:p>
    <w:sectPr w:rsidR="009A70B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C80C" w14:textId="77777777" w:rsidR="00CE3942" w:rsidRDefault="00CE3942">
      <w:r>
        <w:separator/>
      </w:r>
    </w:p>
  </w:endnote>
  <w:endnote w:type="continuationSeparator" w:id="0">
    <w:p w14:paraId="2FA7F6BB" w14:textId="77777777" w:rsidR="00CE3942" w:rsidRDefault="00CE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328450"/>
    </w:sdtPr>
    <w:sdtEndPr/>
    <w:sdtContent>
      <w:p w14:paraId="4356AF3F" w14:textId="77777777" w:rsidR="009A70B1" w:rsidRDefault="00CE39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fldChar w:fldCharType="end"/>
        </w:r>
      </w:p>
    </w:sdtContent>
  </w:sdt>
  <w:p w14:paraId="6F8DE7FD" w14:textId="77777777" w:rsidR="009A70B1" w:rsidRDefault="009A70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2932" w14:textId="77777777" w:rsidR="00CE3942" w:rsidRDefault="00CE3942">
      <w:r>
        <w:separator/>
      </w:r>
    </w:p>
  </w:footnote>
  <w:footnote w:type="continuationSeparator" w:id="0">
    <w:p w14:paraId="384BE90E" w14:textId="77777777" w:rsidR="00CE3942" w:rsidRDefault="00CE3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34"/>
    <w:rsid w:val="000104D7"/>
    <w:rsid w:val="00022177"/>
    <w:rsid w:val="000371D9"/>
    <w:rsid w:val="00043B76"/>
    <w:rsid w:val="00057ED2"/>
    <w:rsid w:val="00071DB1"/>
    <w:rsid w:val="000D1C86"/>
    <w:rsid w:val="00102A5F"/>
    <w:rsid w:val="00117C33"/>
    <w:rsid w:val="00117F48"/>
    <w:rsid w:val="00184FCE"/>
    <w:rsid w:val="001875BE"/>
    <w:rsid w:val="001B7184"/>
    <w:rsid w:val="001D26AA"/>
    <w:rsid w:val="001D3896"/>
    <w:rsid w:val="001E1988"/>
    <w:rsid w:val="001F0C1E"/>
    <w:rsid w:val="001F0E95"/>
    <w:rsid w:val="001F45E8"/>
    <w:rsid w:val="00242496"/>
    <w:rsid w:val="002C1DF4"/>
    <w:rsid w:val="002C281F"/>
    <w:rsid w:val="002C3B0B"/>
    <w:rsid w:val="002D0603"/>
    <w:rsid w:val="002D0CFE"/>
    <w:rsid w:val="002D17F9"/>
    <w:rsid w:val="002F3801"/>
    <w:rsid w:val="002F6CAA"/>
    <w:rsid w:val="00316293"/>
    <w:rsid w:val="00324066"/>
    <w:rsid w:val="00347A23"/>
    <w:rsid w:val="00355FC9"/>
    <w:rsid w:val="00382816"/>
    <w:rsid w:val="003868CF"/>
    <w:rsid w:val="00386F35"/>
    <w:rsid w:val="00387CB4"/>
    <w:rsid w:val="00397FC3"/>
    <w:rsid w:val="003B61E0"/>
    <w:rsid w:val="003C0940"/>
    <w:rsid w:val="003C5B3C"/>
    <w:rsid w:val="003E2D66"/>
    <w:rsid w:val="003E535F"/>
    <w:rsid w:val="003F0C87"/>
    <w:rsid w:val="00401510"/>
    <w:rsid w:val="00435403"/>
    <w:rsid w:val="004B0B7A"/>
    <w:rsid w:val="00506DE9"/>
    <w:rsid w:val="00513DC9"/>
    <w:rsid w:val="00520181"/>
    <w:rsid w:val="005571B2"/>
    <w:rsid w:val="005606F9"/>
    <w:rsid w:val="0058300D"/>
    <w:rsid w:val="0059320A"/>
    <w:rsid w:val="005952B1"/>
    <w:rsid w:val="005E0E0D"/>
    <w:rsid w:val="00617616"/>
    <w:rsid w:val="00620DC3"/>
    <w:rsid w:val="0063072D"/>
    <w:rsid w:val="00643169"/>
    <w:rsid w:val="006751C0"/>
    <w:rsid w:val="006765DF"/>
    <w:rsid w:val="006805EB"/>
    <w:rsid w:val="00682D78"/>
    <w:rsid w:val="00690A4E"/>
    <w:rsid w:val="00697EDC"/>
    <w:rsid w:val="00697F80"/>
    <w:rsid w:val="006A28B5"/>
    <w:rsid w:val="006D12D4"/>
    <w:rsid w:val="006E121D"/>
    <w:rsid w:val="00751697"/>
    <w:rsid w:val="00772722"/>
    <w:rsid w:val="00776AA7"/>
    <w:rsid w:val="00782694"/>
    <w:rsid w:val="00782CAF"/>
    <w:rsid w:val="007B255B"/>
    <w:rsid w:val="007D404A"/>
    <w:rsid w:val="007D46DA"/>
    <w:rsid w:val="007E4252"/>
    <w:rsid w:val="007E43BC"/>
    <w:rsid w:val="00803146"/>
    <w:rsid w:val="008466D3"/>
    <w:rsid w:val="00856021"/>
    <w:rsid w:val="00860E50"/>
    <w:rsid w:val="00867148"/>
    <w:rsid w:val="00867514"/>
    <w:rsid w:val="00872371"/>
    <w:rsid w:val="008A175A"/>
    <w:rsid w:val="008B49D2"/>
    <w:rsid w:val="008D07BA"/>
    <w:rsid w:val="008E09A4"/>
    <w:rsid w:val="008F1111"/>
    <w:rsid w:val="00902FA5"/>
    <w:rsid w:val="00930CEF"/>
    <w:rsid w:val="009332E2"/>
    <w:rsid w:val="00934CCD"/>
    <w:rsid w:val="009632B6"/>
    <w:rsid w:val="00980FDE"/>
    <w:rsid w:val="009A0E27"/>
    <w:rsid w:val="009A70B1"/>
    <w:rsid w:val="009F19D5"/>
    <w:rsid w:val="009F7EB4"/>
    <w:rsid w:val="00A31638"/>
    <w:rsid w:val="00A33769"/>
    <w:rsid w:val="00A40A38"/>
    <w:rsid w:val="00A4405D"/>
    <w:rsid w:val="00A53774"/>
    <w:rsid w:val="00A61D9C"/>
    <w:rsid w:val="00A74F47"/>
    <w:rsid w:val="00A84C7E"/>
    <w:rsid w:val="00A92368"/>
    <w:rsid w:val="00AA76B5"/>
    <w:rsid w:val="00AC3AFA"/>
    <w:rsid w:val="00AC3F9F"/>
    <w:rsid w:val="00AF18BE"/>
    <w:rsid w:val="00B10E88"/>
    <w:rsid w:val="00B321D4"/>
    <w:rsid w:val="00B714D2"/>
    <w:rsid w:val="00BA04F9"/>
    <w:rsid w:val="00BA3A4E"/>
    <w:rsid w:val="00BA458D"/>
    <w:rsid w:val="00BB0429"/>
    <w:rsid w:val="00BB0A82"/>
    <w:rsid w:val="00BB2634"/>
    <w:rsid w:val="00BC02EE"/>
    <w:rsid w:val="00BD5450"/>
    <w:rsid w:val="00BE6B1B"/>
    <w:rsid w:val="00BF1939"/>
    <w:rsid w:val="00C04FAD"/>
    <w:rsid w:val="00C1540F"/>
    <w:rsid w:val="00C46DDF"/>
    <w:rsid w:val="00C63126"/>
    <w:rsid w:val="00C638E1"/>
    <w:rsid w:val="00C72F0D"/>
    <w:rsid w:val="00C8200E"/>
    <w:rsid w:val="00C9146B"/>
    <w:rsid w:val="00C91C5B"/>
    <w:rsid w:val="00C9354F"/>
    <w:rsid w:val="00C940D4"/>
    <w:rsid w:val="00C947FC"/>
    <w:rsid w:val="00CB07D9"/>
    <w:rsid w:val="00CB77A0"/>
    <w:rsid w:val="00CE0D72"/>
    <w:rsid w:val="00CE3942"/>
    <w:rsid w:val="00CE5877"/>
    <w:rsid w:val="00D03289"/>
    <w:rsid w:val="00D13CD5"/>
    <w:rsid w:val="00D16688"/>
    <w:rsid w:val="00D579B6"/>
    <w:rsid w:val="00D66D56"/>
    <w:rsid w:val="00D87AED"/>
    <w:rsid w:val="00DC487C"/>
    <w:rsid w:val="00DD290E"/>
    <w:rsid w:val="00E04737"/>
    <w:rsid w:val="00E07993"/>
    <w:rsid w:val="00E10A59"/>
    <w:rsid w:val="00E50C9A"/>
    <w:rsid w:val="00E6090D"/>
    <w:rsid w:val="00EA411E"/>
    <w:rsid w:val="00EE5657"/>
    <w:rsid w:val="00F13038"/>
    <w:rsid w:val="00F16A82"/>
    <w:rsid w:val="00F40E4F"/>
    <w:rsid w:val="00F47C55"/>
    <w:rsid w:val="00F61429"/>
    <w:rsid w:val="00F67427"/>
    <w:rsid w:val="00F75E1B"/>
    <w:rsid w:val="00F855B2"/>
    <w:rsid w:val="00F95C99"/>
    <w:rsid w:val="00FA6FF7"/>
    <w:rsid w:val="00FA7E68"/>
    <w:rsid w:val="00FD08F5"/>
    <w:rsid w:val="62382F98"/>
    <w:rsid w:val="7C48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5D4FE"/>
  <w15:docId w15:val="{90947ED9-8F19-43F6-B386-357B55F3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pPr>
      <w:snapToGrid w:val="0"/>
      <w:jc w:val="left"/>
    </w:pPr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脚注文本 字符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427936C-9224-4A9B-9571-5F32740656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798296649@qq.com</cp:lastModifiedBy>
  <cp:revision>9</cp:revision>
  <cp:lastPrinted>2019-10-17T00:16:00Z</cp:lastPrinted>
  <dcterms:created xsi:type="dcterms:W3CDTF">2019-10-16T11:52:00Z</dcterms:created>
  <dcterms:modified xsi:type="dcterms:W3CDTF">2021-04-28T05:41:00Z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