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孟河实验小学期中术科考核方案</w:t>
      </w:r>
    </w:p>
    <w:p>
      <w:pPr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为了进一步完善学校考核机制，创新考核方式，学校本着公平、公正、公开的原则，学期</w:t>
      </w:r>
      <w:r>
        <w:rPr>
          <w:rFonts w:hint="eastAsia"/>
          <w:sz w:val="24"/>
          <w:szCs w:val="24"/>
          <w:lang w:val="en-US" w:eastAsia="zh-CN"/>
        </w:rPr>
        <w:t>中旬</w:t>
      </w:r>
      <w:r>
        <w:rPr>
          <w:rFonts w:hint="eastAsia"/>
          <w:sz w:val="24"/>
          <w:szCs w:val="24"/>
        </w:rPr>
        <w:t>，我校将对音乐、体育、美术、科学、信息等任课教师进行综合考核。通过此项考核，进一步加强术.科教学管理和监督，规范术科教学秩序，提升术科教学水平，增强术科教学质量。</w:t>
      </w:r>
      <w:r>
        <w:rPr>
          <w:rFonts w:hint="eastAsia"/>
          <w:sz w:val="24"/>
          <w:szCs w:val="24"/>
          <w:lang w:val="en-US" w:eastAsia="zh-CN"/>
        </w:rPr>
        <w:t>现将各术科考核方案公布如下：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eastAsia="zh-CN"/>
        </w:rPr>
        <w:t>孟河实验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  <w:t>小学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val="en-US" w:eastAsia="zh-CN"/>
        </w:rPr>
        <w:t>体育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  <w:t>学科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val="en-US" w:eastAsia="zh-CN"/>
        </w:rPr>
        <w:t>期中教学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  <w:t>质量考核方案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考核方法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对所有专职体育教师所任课的班级，一二年级进行测试一分钟跳绳，三四五年级测试一分钟仰卧起坐。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  <w:lang w:eastAsia="zh-CN"/>
        </w:rPr>
        <w:t>考核成绩计算办法：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按照《国家体质健康测试》的标准算出所得分数以及</w:t>
      </w:r>
      <w:r>
        <w:rPr>
          <w:rFonts w:hint="eastAsia"/>
          <w:sz w:val="24"/>
          <w:szCs w:val="24"/>
          <w:lang w:eastAsia="zh-CN"/>
        </w:rPr>
        <w:t>班级学生的平均分。</w:t>
      </w: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考试时间及监考安排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考试时间：</w:t>
      </w:r>
      <w:r>
        <w:rPr>
          <w:rFonts w:hint="eastAsia"/>
          <w:sz w:val="24"/>
          <w:szCs w:val="24"/>
          <w:lang w:val="en-US" w:eastAsia="zh-CN"/>
        </w:rPr>
        <w:t>5月6、7、8号上午第一、二节课。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（请各位体育老师提前调好课）。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考核教师与班级：</w:t>
      </w:r>
    </w:p>
    <w:tbl>
      <w:tblPr>
        <w:tblStyle w:val="4"/>
        <w:tblW w:w="0" w:type="auto"/>
        <w:tblInd w:w="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专职 教 师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班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蒋林霞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一4、5、6；五1、3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胡雨晨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一1、2、3；五2、4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吕娟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三1、2、3；四4、5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刘凌云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二1、2、3；五5、6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宗浩元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二4、5；四1、2</w:t>
            </w:r>
          </w:p>
        </w:tc>
      </w:tr>
    </w:tbl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监考安排：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1446" w:firstLineChars="600"/>
        <w:jc w:val="left"/>
        <w:textAlignment w:val="auto"/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>一年级：吕娟          二年级：胡雨晨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241" w:firstLineChars="100"/>
        <w:jc w:val="left"/>
        <w:textAlignment w:val="auto"/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 xml:space="preserve">          三年级：蒋林霞        四年级：刘凌云      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ind w:firstLine="1446" w:firstLineChars="600"/>
        <w:jc w:val="left"/>
        <w:textAlignment w:val="auto"/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宋体"/>
          <w:b/>
          <w:bCs/>
          <w:kern w:val="0"/>
          <w:sz w:val="24"/>
          <w:szCs w:val="24"/>
          <w:u w:val="none"/>
          <w:shd w:val="clear" w:color="auto" w:fill="FFFFFF"/>
          <w:lang w:val="en-US" w:eastAsia="zh-CN"/>
        </w:rPr>
        <w:t>五年级：宗浩元</w:t>
      </w:r>
    </w:p>
    <w:p>
      <w:pPr>
        <w:spacing w:line="220" w:lineRule="atLeas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spacing w:line="220" w:lineRule="atLeas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孟河实验小学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音乐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期中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教学质量考核方案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55"/>
        <w:gridCol w:w="1272"/>
        <w:gridCol w:w="1556"/>
        <w:gridCol w:w="282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1完整演唱歌曲*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2跟伴奏演唱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3正确进入伴奏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4有感情地演唱，演唱中节奏正确</w:t>
            </w: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总评</w:t>
            </w:r>
          </w:p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……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asciiTheme="minorEastAsia" w:hAnsiTheme="minorEastAsia" w:eastAsiaTheme="min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总体评价：        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1、达到条件的在下列方框中打钩。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2、4个要求中完成三项及以上为优秀，其中1必须达到。只达到一项的为合格。</w:t>
      </w:r>
    </w:p>
    <w:p>
      <w:pPr>
        <w:ind w:firstLine="48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>3、最后总体评价为合格、良好、优秀三项。各班人数的80%以上优秀总评为优秀，低于80%大于40%则为良好。低于40%以下优秀的总评为合格。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一年级《大鼓和小鼓》    二年级《钟》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三年级《铃铛舞》        四年级《西风的话》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五年级《红蜻蜓》        六年级《我和小提琴》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二、考试安排；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1、4.25-4.30监考老师与任课老师协调自行安排。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2、各班老师相互监考，由任课老师选一个班级。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992"/>
        <w:gridCol w:w="942"/>
        <w:gridCol w:w="10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监考老师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任春娣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陈新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巢玉珍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宦玉凤</w:t>
            </w: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刘芬</w:t>
            </w: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赵倩倩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吕枫晨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任课班级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陈新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巢玉珍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宦玉凤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刘芬</w:t>
            </w: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赵倩倩</w:t>
            </w: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吕枫晨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卢佳琪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刘丽建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992"/>
        <w:gridCol w:w="942"/>
        <w:gridCol w:w="10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监考老师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刘丽建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施文亚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陈丽娟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恽琪</w:t>
            </w: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朱慧娟</w:t>
            </w: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郑叶艳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郑礼芬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任课班级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施文亚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陈丽娟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恽琪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朱慧娟</w:t>
            </w: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郑叶艳</w:t>
            </w: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郑礼芬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李敏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莫燕仪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992"/>
        <w:gridCol w:w="942"/>
        <w:gridCol w:w="10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监考老师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莫燕仪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郑永军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任课班级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郑永军</w:t>
            </w:r>
          </w:p>
        </w:tc>
        <w:tc>
          <w:tcPr>
            <w:tcW w:w="99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任春娣</w:t>
            </w: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43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eastAsia="zh-CN"/>
        </w:rPr>
        <w:t>孟河实验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  <w:t>小学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  <w:lang w:eastAsia="zh-CN"/>
        </w:rPr>
        <w:t>美术</w:t>
      </w:r>
      <w:r>
        <w:rPr>
          <w:rFonts w:hint="eastAsia" w:ascii="黑体" w:hAnsi="黑体" w:eastAsia="黑体" w:cs="黑体"/>
          <w:b/>
          <w:kern w:val="0"/>
          <w:sz w:val="32"/>
          <w:szCs w:val="32"/>
          <w:shd w:val="clear" w:color="auto" w:fill="FFFFFF"/>
        </w:rPr>
        <w:t>学科教学质量考核方案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一、考核方法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随机抽取一个班级的学生进行考核。以学生现场绘画和创作形式考核。时间一节课，作品完成后学校组织教师进行评分。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二、考核成绩计算办法：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随机抽取班级的学生的成绩平均分。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三、评分标准及考试内容：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根据2011年版美术课程标准要求，从美术表现技法的角度对学生进行考核。评分标准如下：</w:t>
      </w:r>
    </w:p>
    <w:tbl>
      <w:tblPr>
        <w:tblStyle w:val="4"/>
        <w:tblW w:w="8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 值</w:t>
            </w:r>
          </w:p>
        </w:tc>
        <w:tc>
          <w:tcPr>
            <w:tcW w:w="6614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 分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90分段</w:t>
            </w:r>
          </w:p>
        </w:tc>
        <w:tc>
          <w:tcPr>
            <w:tcW w:w="6614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评分标准：画面构图具有较强的形式美感，形体比例均衡协调，色彩关系准确生动，色调鲜明。塑造深入，并能充分体现不同物体的质感和造型特征，画面具有一定的艺术表现力。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80分段</w:t>
            </w:r>
          </w:p>
        </w:tc>
        <w:tc>
          <w:tcPr>
            <w:tcW w:w="6614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评分标准：符合构图的基本规律，画面布局错落有序，形体比例合理，色彩关系准确，形体塑造完整，色调倾向明确。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70分段</w:t>
            </w:r>
          </w:p>
        </w:tc>
        <w:tc>
          <w:tcPr>
            <w:tcW w:w="6614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评分标准：构图布局和形体比例整体上没有明显的错误。色彩关系不够协调，形体塑造能力较弱，调性不强，整个画面显得较为平均、生硬。</w:t>
            </w: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考试内容以绘画为主，老师命题，规定用图画纸画。</w:t>
      </w:r>
    </w:p>
    <w:p>
      <w:pPr>
        <w:ind w:firstLine="480" w:firstLineChars="20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考试时间：</w:t>
      </w:r>
      <w:r>
        <w:rPr>
          <w:rFonts w:hint="eastAsia"/>
          <w:b/>
          <w:bCs/>
          <w:sz w:val="24"/>
          <w:szCs w:val="24"/>
          <w:lang w:val="en-US" w:eastAsia="zh-CN"/>
        </w:rPr>
        <w:t>4月27日周二上午8：50—9：35（实考40分钟）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（请各位涉及到美术老师提前调好课）。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考核教师与班级：</w:t>
      </w:r>
    </w:p>
    <w:tbl>
      <w:tblPr>
        <w:tblStyle w:val="4"/>
        <w:tblW w:w="0" w:type="auto"/>
        <w:tblInd w:w="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786"/>
        <w:gridCol w:w="190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兼 职 教 师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抽测班级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 职 教 师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抽测班级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胡小艳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一（1）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蔡云洪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周立萍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一（3）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翁丽燕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徐春霞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一（4）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马群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陈雨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六（3）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张勇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王玉珍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六（5）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杨见秋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石桥四（1）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刘红莲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六（7）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薛彩玉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六（8）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朱小亚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六（9）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杨清波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石桥五（1）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孙志庆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石桥五（2）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监考安排：</w:t>
      </w:r>
    </w:p>
    <w:tbl>
      <w:tblPr>
        <w:tblStyle w:val="4"/>
        <w:tblW w:w="81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87"/>
        <w:gridCol w:w="1361"/>
        <w:gridCol w:w="975"/>
        <w:gridCol w:w="1065"/>
        <w:gridCol w:w="945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（3）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（4）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（4）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四（2）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五（5）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徐春霞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胡小艳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周立萍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马群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蔡云洪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张勇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翁丽燕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（3）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（5）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（7）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（8）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（9）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王玉珍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刘红莲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薛彩玉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朱小亚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陈雨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石桥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四（1）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石桥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五（1）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石桥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五（2）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ind w:firstLine="480" w:firstLineChars="2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孙志庆</w:t>
            </w:r>
          </w:p>
        </w:tc>
        <w:tc>
          <w:tcPr>
            <w:tcW w:w="138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杨见秋</w:t>
            </w:r>
          </w:p>
        </w:tc>
        <w:tc>
          <w:tcPr>
            <w:tcW w:w="1361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杨清波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ind w:firstLine="480" w:firstLineChars="2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考核结束后，各监考老师（石桥校区）把学生的美术作品统一交到课程教学处。由学校组织教师进行评分。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阅卷安排：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4月27日下午4:00孟河实验二楼小会议室集中阅卷。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一年级：翁丽燕、 陈雨       二年级：马群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三年级：蔡云洪              四年级：张勇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五年级：杨见秋、 胡小艳     六年级：周立萍、徐春霞、王玉珍、朱小亚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br w:type="page"/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t>孟河实验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</w:rPr>
        <w:t>小学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t>科学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</w:rPr>
        <w:t>学科教学质量考核方案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考核方法：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本次考核考虑到本校实际情况，以基础知识考核形式进行，考查学生对基本科学知识的理解和应用。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具体考核内容</w:t>
      </w:r>
    </w:p>
    <w:tbl>
      <w:tblPr>
        <w:tblStyle w:val="4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4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4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第一、二单元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4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第一、二单元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4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第一、二单元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4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第一、二单元</w:t>
            </w: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考试时间及监考安排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考试时间：4月30日12:00-12:20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（请各专、兼职科学老师提前安排）。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考核教师与班级：</w:t>
      </w:r>
    </w:p>
    <w:tbl>
      <w:tblPr>
        <w:tblStyle w:val="4"/>
        <w:tblW w:w="0" w:type="auto"/>
        <w:tblInd w:w="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786"/>
        <w:gridCol w:w="190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 师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级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教 师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张薇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张巧凤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李欣怡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三2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丁媛媛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汤钰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三5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汤雪勤（专）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查丽娟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朱双婷（专）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徐伟平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五2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潘平华（专）</w:t>
            </w: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赵倩倩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孔昕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六2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李春华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六3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王珺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六6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91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魏珍珍</w:t>
            </w:r>
          </w:p>
        </w:tc>
        <w:tc>
          <w:tcPr>
            <w:tcW w:w="1786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六1</w:t>
            </w:r>
          </w:p>
        </w:tc>
        <w:tc>
          <w:tcPr>
            <w:tcW w:w="1909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监考安排：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（为保证公平公正采取不同年级岔开循环监考方法，批卷由监考老师批卷）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汤雪勤→朱双婷→查丽娟→孔昕→张薇→张巧凤→潘平华→赵倩倩→李春花→李欣怡→丁媛媛→徐伟平→王珺→汤钰→魏珍珍→汤雪勤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（汤雪勤监考朱双婷，朱双婷监考查丽娟，查丽娟监考孔昕。。。后面以此类推）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t>孟河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val="en-US" w:eastAsia="zh-CN"/>
        </w:rPr>
        <w:t>实验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t>小学信息技术期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val="en-US" w:eastAsia="zh-CN"/>
        </w:rPr>
        <w:t>中考核</w: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shd w:val="clear" w:color="auto" w:fill="FFFFFF"/>
          <w:lang w:eastAsia="zh-CN"/>
        </w:rPr>
        <w:t xml:space="preserve">方案  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根据每学期教学任务和教学目标的要求确定。考试试题应包括三部分。技能测试（30分）：是为考查学生的键盘输入能力；基础题（30分）：重在考查学生的操作能力和解决问题的能力，教师可用一个半成品的作品出示任务，学生利用所学知识，解决问题完成任务。在完成任务的基础上，学生如能对作品进行再加工、创作，可有不超过10分的加分。作品考试（40分）：重在考查学生的综合运用知识的能力和创新能力，是开放性、长作业形式的试题，学生自选主题，搜集资料完成作品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考试前准备与方式：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信息技术以开放性的上机考试为主，力争为学生创设一个宽松的、开放的考试环境，以让学生有创新和张扬个性的空间，教师机房内随堂测试，现场打分。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师生准备：教师应保证网络的正常运行。另外，考虑到有的学生课外不具备上网的条件，教师可给学生准备充足的素材，以便于学生选择性使用，保证考试任务的完成。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考场管理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1．考场组织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考试以上机实践的形式进行，面向全体学生。考试采取开卷的方式，在考试中，学生可以事先自己准备资料、可以查看参考书和笔记，但必须独立完成，作品不能相同。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2．考试过程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技能测试：可以利用金山打字通等软件。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基础题：教师可通过网络教室将试题和素材分发给学生，学生可边阅读试题边完成任务。 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作品考试：学生已基本完成的作品，修改后上交。 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合理有效的小学信息技术考试，不仅能促进教师教学能力和自身素质的提高，而且通过组织考试，给了学生充分发挥自己个人特长的余地，学生的创造潜能被充分地展示出来，能极大地调动学生学习的积极性和主动性。</w:t>
      </w:r>
    </w:p>
    <w:p>
      <w:pPr>
        <w:ind w:firstLine="562" w:firstLineChars="200"/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常州市新北区孟河实验小学</w:t>
      </w:r>
    </w:p>
    <w:p>
      <w:pPr>
        <w:ind w:firstLine="562" w:firstLineChars="200"/>
        <w:jc w:val="righ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二零二一年四月二十三日</w:t>
      </w:r>
    </w:p>
    <w:p>
      <w:p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4911C"/>
    <w:multiLevelType w:val="singleLevel"/>
    <w:tmpl w:val="644491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5D49"/>
    <w:rsid w:val="1D0A15FE"/>
    <w:rsid w:val="331E759F"/>
    <w:rsid w:val="4736118A"/>
    <w:rsid w:val="476D1964"/>
    <w:rsid w:val="49C01EF7"/>
    <w:rsid w:val="4D0F1FB8"/>
    <w:rsid w:val="5B79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2021-04-23T11:36:00Z</dcterms:created>
  <dc:creator>吴鹏飞</dc:creator>
  <cp:lastModifiedBy>陈雨</cp:lastModifiedBy>
  <dcterms:modified xsi:type="dcterms:W3CDTF">2021-04-25T00:35:07Z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D349C319AC024801AA1360FD97699B64</vt:lpwstr>
  </property>
</Properties>
</file>