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常州市教科院附属中学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2021年常州市普通高中自主招生志愿表</w:t>
      </w:r>
    </w:p>
    <w:bookmarkEnd w:id="0"/>
    <w:p>
      <w:pPr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根据2021年江苏省常州高级中学、常州市第一中学、常州市北郊高级中学、江苏省奔牛高级中学自主招生简章要求，采用个人自愿和学校推荐相结合的方式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获学校推荐资格的学生须充分考虑个人意愿，每位学生最多只能填报一所学校作为学校推荐的志愿，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一旦签名上交后不得以任何理由更改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。</w:t>
      </w:r>
    </w:p>
    <w:p>
      <w:pPr>
        <w:spacing w:line="360" w:lineRule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一、各高中校推荐人数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招生学校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学校推荐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江苏省常州高级中学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常州市第一中学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常州市北郊高级中学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江苏省奔牛高级中学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</w:tr>
    </w:tbl>
    <w:p>
      <w:pPr>
        <w:spacing w:line="360" w:lineRule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二、学生个人志愿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510"/>
        <w:gridCol w:w="1540"/>
        <w:gridCol w:w="3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班  级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填报学校</w:t>
            </w:r>
          </w:p>
        </w:tc>
        <w:tc>
          <w:tcPr>
            <w:tcW w:w="65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学生签名</w:t>
            </w:r>
          </w:p>
        </w:tc>
        <w:tc>
          <w:tcPr>
            <w:tcW w:w="65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家长签名</w:t>
            </w:r>
          </w:p>
        </w:tc>
        <w:tc>
          <w:tcPr>
            <w:tcW w:w="65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班主任推荐意见</w:t>
            </w:r>
          </w:p>
        </w:tc>
        <w:tc>
          <w:tcPr>
            <w:tcW w:w="65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学生须将此表于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4月19日（周一）上午7:20前交班主任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，7:30前交课程处杨蓓丽主任，</w:t>
      </w:r>
      <w:r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  <w:t>过期作自动弃权处理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114EB"/>
    <w:rsid w:val="2F71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2021-04-13T07:04:00Z</dcterms:created>
  <dc:creator>Administrator</dc:creator>
  <cp:lastModifiedBy>Administrator</cp:lastModifiedBy>
  <dcterms:modified xsi:type="dcterms:W3CDTF">2021-04-13T07:04:59Z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