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u w:val="single"/>
        </w:rPr>
        <w:t xml:space="preserve">   </w:t>
      </w:r>
      <w:r>
        <w:rPr>
          <w:rFonts w:hint="eastAsia"/>
          <w:b/>
          <w:sz w:val="30"/>
          <w:szCs w:val="30"/>
          <w:u w:val="single"/>
          <w:lang w:eastAsia="zh-CN"/>
        </w:rPr>
        <w:t>美术</w:t>
      </w:r>
      <w:r>
        <w:rPr>
          <w:rFonts w:hint="eastAsia"/>
          <w:b/>
          <w:sz w:val="30"/>
          <w:szCs w:val="30"/>
          <w:u w:val="single"/>
        </w:rPr>
        <w:t xml:space="preserve">   </w:t>
      </w:r>
      <w:r>
        <w:rPr>
          <w:rFonts w:hint="eastAsia"/>
          <w:b/>
          <w:sz w:val="30"/>
          <w:szCs w:val="30"/>
        </w:rPr>
        <w:t>教研组“教学常规与教学研究”月考核小结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2021年 3月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亮点</w:t>
            </w:r>
          </w:p>
        </w:tc>
        <w:tc>
          <w:tcPr>
            <w:tcW w:w="7920" w:type="dxa"/>
          </w:tcPr>
          <w:p>
            <w:pPr>
              <w:jc w:val="left"/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教师备课：</w:t>
            </w:r>
          </w:p>
          <w:p>
            <w:pPr>
              <w:ind w:firstLine="602" w:firstLineChars="200"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30"/>
                <w:szCs w:val="30"/>
                <w:lang w:eastAsia="zh-CN"/>
              </w:rPr>
              <w:t>本月查阅了丁莉老师一年级手写备课至第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>8课</w:t>
            </w:r>
            <w:r>
              <w:rPr>
                <w:rFonts w:hint="eastAsia"/>
                <w:b/>
                <w:kern w:val="0"/>
                <w:sz w:val="30"/>
                <w:szCs w:val="30"/>
                <w:lang w:eastAsia="zh-CN"/>
              </w:rPr>
              <w:t>、许秋煜四年级手写备课至第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>8课</w:t>
            </w:r>
            <w:r>
              <w:rPr>
                <w:rFonts w:hint="eastAsia"/>
                <w:b/>
                <w:kern w:val="0"/>
                <w:sz w:val="30"/>
                <w:szCs w:val="30"/>
                <w:lang w:eastAsia="zh-CN"/>
              </w:rPr>
              <w:t>，谈晓峰老师二年级电子备课至第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>9节</w:t>
            </w:r>
            <w:r>
              <w:rPr>
                <w:rFonts w:hint="eastAsia"/>
                <w:b/>
                <w:kern w:val="0"/>
                <w:sz w:val="30"/>
                <w:szCs w:val="30"/>
                <w:lang w:eastAsia="zh-CN"/>
              </w:rPr>
              <w:t>、陆筱雷老师五年级电子备课至第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>8课</w:t>
            </w:r>
            <w:r>
              <w:rPr>
                <w:rFonts w:hint="eastAsia"/>
                <w:b/>
                <w:kern w:val="0"/>
                <w:sz w:val="30"/>
                <w:szCs w:val="30"/>
                <w:lang w:eastAsia="zh-CN"/>
              </w:rPr>
              <w:t>，大家都注重二次备课和教学反思，丁老师和许老师的手写备课非常认真。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能熟悉教材研究教材，理解教材编写意图，并进行教材的重组和拓展，把握教材中涉及的美术基本知识、基本技能、技巧等方面的内容，教学目标明确、具体、恰当，符合课程理念和本课教学要求。重点突出，难点抓准，解决得法。重视学生审美、情感体验和技能实践。关注了教后反思。</w:t>
            </w:r>
          </w:p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作业批改：</w:t>
            </w:r>
          </w:p>
          <w:p>
            <w:pPr>
              <w:ind w:firstLine="562" w:firstLineChars="200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eastAsia="zh-CN"/>
              </w:rPr>
              <w:t>查阅了</w:t>
            </w:r>
            <w:r>
              <w:rPr>
                <w:rFonts w:hint="eastAsia"/>
                <w:b/>
                <w:kern w:val="0"/>
                <w:sz w:val="30"/>
                <w:szCs w:val="30"/>
                <w:lang w:eastAsia="zh-CN"/>
              </w:rPr>
              <w:t>丁莉老师的一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>3班</w:t>
            </w:r>
            <w:r>
              <w:rPr>
                <w:rFonts w:hint="eastAsia"/>
                <w:b/>
                <w:kern w:val="0"/>
                <w:sz w:val="30"/>
                <w:szCs w:val="30"/>
                <w:lang w:eastAsia="zh-CN"/>
              </w:rPr>
              <w:t>、许秋煜老师的四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>4班</w:t>
            </w:r>
            <w:r>
              <w:rPr>
                <w:rFonts w:hint="eastAsia"/>
                <w:b/>
                <w:kern w:val="0"/>
                <w:sz w:val="30"/>
                <w:szCs w:val="30"/>
                <w:lang w:eastAsia="zh-CN"/>
              </w:rPr>
              <w:t>，谈晓峰老师的二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>6班</w:t>
            </w:r>
            <w:r>
              <w:rPr>
                <w:rFonts w:hint="eastAsia"/>
                <w:b/>
                <w:kern w:val="0"/>
                <w:sz w:val="30"/>
                <w:szCs w:val="30"/>
                <w:lang w:eastAsia="zh-CN"/>
              </w:rPr>
              <w:t>、陆筱雷老师的五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>3班，这些班级美术课堂作业。大部分作业能做到构图饱满，在涂色过程中能关注颜色的搭配，水彩笔和油画棒的综合运用，表现出了色彩的丰富性。丁老师和许老师所教班级学生作业完成率和优秀率较高。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建议</w:t>
            </w:r>
          </w:p>
        </w:tc>
        <w:tc>
          <w:tcPr>
            <w:tcW w:w="7920" w:type="dxa"/>
          </w:tcPr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教师备课：</w:t>
            </w:r>
          </w:p>
          <w:p>
            <w:pPr>
              <w:ind w:firstLine="562" w:firstLineChars="200"/>
              <w:rPr>
                <w:rFonts w:hint="eastAsia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eastAsia="zh-CN"/>
              </w:rPr>
              <w:t>在备课过程中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适当降低教学的适应度和难度，关注一些综合素质薄弱的学生，让这一部分学生能跟得上教学的步骤。</w:t>
            </w:r>
            <w:r>
              <w:rPr>
                <w:rFonts w:hint="eastAsia"/>
                <w:b/>
                <w:kern w:val="0"/>
                <w:sz w:val="28"/>
                <w:szCs w:val="28"/>
                <w:lang w:eastAsia="zh-CN"/>
              </w:rPr>
              <w:t>要强化二次备课的生成，教后反思要注重深度。</w:t>
            </w:r>
          </w:p>
          <w:p>
            <w:pPr>
              <w:rPr>
                <w:rFonts w:hint="eastAsia"/>
                <w:b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作业批改：</w:t>
            </w:r>
          </w:p>
          <w:p>
            <w:pPr>
              <w:ind w:firstLine="562" w:firstLineChars="200"/>
              <w:rPr>
                <w:rFonts w:hint="eastAsia"/>
                <w:b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/>
                <w:b/>
                <w:kern w:val="0"/>
                <w:sz w:val="28"/>
                <w:szCs w:val="28"/>
              </w:rPr>
              <w:t>美术作业关注整体性的同时，更要关注个体差异。</w:t>
            </w:r>
            <w:r>
              <w:rPr>
                <w:rFonts w:hint="eastAsia"/>
                <w:b/>
                <w:kern w:val="0"/>
                <w:sz w:val="28"/>
                <w:szCs w:val="28"/>
                <w:lang w:eastAsia="zh-CN"/>
              </w:rPr>
              <w:t>要加强个别问题学生的作业关注度，不让这些学生作业流失。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</w:tc>
      </w:tr>
    </w:tbl>
    <w:p>
      <w:pPr>
        <w:rPr>
          <w:b/>
          <w:sz w:val="30"/>
          <w:szCs w:val="30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E6"/>
    <w:rsid w:val="001259D5"/>
    <w:rsid w:val="00D454E6"/>
    <w:rsid w:val="1D1D300D"/>
    <w:rsid w:val="297D6113"/>
    <w:rsid w:val="2B8B0198"/>
    <w:rsid w:val="33BC533C"/>
    <w:rsid w:val="34692367"/>
    <w:rsid w:val="39020314"/>
    <w:rsid w:val="39E80033"/>
    <w:rsid w:val="3F134576"/>
    <w:rsid w:val="47264E80"/>
    <w:rsid w:val="680335E9"/>
    <w:rsid w:val="71B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</Words>
  <Characters>100</Characters>
  <Lines>1</Lines>
  <Paragraphs>1</Paragraphs>
  <TotalTime>11</TotalTime>
  <ScaleCrop>false</ScaleCrop>
  <LinksUpToDate>false</LinksUpToDate>
  <CharactersWithSpaces>116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2021-03-24T00:00:00Z</dcterms:created>
  <dc:creator>微软用户</dc:creator>
  <cp:lastModifiedBy>lenovo</cp:lastModifiedBy>
  <dcterms:modified xsi:type="dcterms:W3CDTF">2021-04-08T04:02:26Z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070391A78C6E4CE1AA599F950609FCDF</vt:lpwstr>
  </property>
</Properties>
</file>