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交往互动式教学设计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75"/>
        <w:gridCol w:w="185"/>
        <w:gridCol w:w="1080"/>
        <w:gridCol w:w="3242"/>
        <w:gridCol w:w="1072"/>
        <w:gridCol w:w="1471"/>
        <w:gridCol w:w="21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1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课题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</w:tc>
        <w:tc>
          <w:tcPr>
            <w:tcW w:w="55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3BU4 Where</w:t>
            </w:r>
            <w:r>
              <w:rPr>
                <w:rFonts w:hint="default"/>
                <w:kern w:val="0"/>
                <w:sz w:val="24"/>
                <w:lang w:val="en-US" w:eastAsia="zh-CN"/>
              </w:rPr>
              <w:t>’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s the bird?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教时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 1  课时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79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教者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冯炜棋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640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教学目标：</w:t>
            </w:r>
          </w:p>
          <w:p>
            <w:pPr>
              <w:spacing w:line="260" w:lineRule="exact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1、</w:t>
            </w:r>
            <w:r>
              <w:rPr>
                <w:rFonts w:hAnsi="宋体"/>
                <w:sz w:val="24"/>
              </w:rPr>
              <w:t>能听懂、会说、会读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beautiful, bird, desk, chair, on, under, behind, tree。 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2、能初步</w:t>
            </w:r>
            <w:r>
              <w:rPr>
                <w:rFonts w:hAnsi="宋体"/>
                <w:sz w:val="24"/>
              </w:rPr>
              <w:t>运用</w:t>
            </w:r>
            <w:r>
              <w:rPr>
                <w:rFonts w:hint="eastAsia" w:hAnsi="宋体"/>
                <w:sz w:val="24"/>
              </w:rPr>
              <w:t>句型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Where’s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...?</w:t>
            </w:r>
            <w:r>
              <w:rPr>
                <w:rFonts w:hAnsi="宋体"/>
                <w:sz w:val="24"/>
              </w:rPr>
              <w:t>及其应答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It’s+方位介词..</w:t>
            </w:r>
            <w:r>
              <w:rPr>
                <w:rFonts w:hint="eastAsia" w:hAnsi="宋体"/>
                <w:sz w:val="24"/>
                <w:lang w:val="en-US" w:eastAsia="zh-CN"/>
              </w:rPr>
              <w:t>.</w:t>
            </w:r>
          </w:p>
          <w:p>
            <w:pPr>
              <w:widowControl/>
              <w:spacing w:line="260" w:lineRule="exact"/>
              <w:rPr>
                <w:rFonts w:hint="eastAsia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3、能正确、流利地朗读并理解故事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260" w:lineRule="exac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4、学生能在理解的基础上合作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创新对话。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重点</w:t>
            </w:r>
          </w:p>
          <w:p>
            <w:pPr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难点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</w:t>
            </w:r>
            <w:r>
              <w:rPr>
                <w:rFonts w:hint="eastAsia" w:hAnsi="宋体"/>
                <w:kern w:val="0"/>
                <w:sz w:val="24"/>
              </w:rPr>
              <w:t>能正确、流利地朗读并理解故事</w:t>
            </w: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hint="eastAsia" w:hAnsi="宋体"/>
                <w:sz w:val="24"/>
              </w:rPr>
              <w:t>能初步</w:t>
            </w:r>
            <w:r>
              <w:rPr>
                <w:rFonts w:hAnsi="宋体"/>
                <w:sz w:val="24"/>
              </w:rPr>
              <w:t>运用</w:t>
            </w:r>
            <w:r>
              <w:rPr>
                <w:rFonts w:hint="eastAsia" w:hAnsi="宋体"/>
                <w:sz w:val="24"/>
              </w:rPr>
              <w:t>所学的单词和句型交流.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00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过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活动版块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活动内容与呈现方式</w:t>
            </w:r>
          </w:p>
        </w:tc>
        <w:tc>
          <w:tcPr>
            <w:tcW w:w="25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学生活动方式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交流方式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min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 1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Warming-up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吸引注意，积累语言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Enjoy a song: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>Where</w:t>
            </w:r>
            <w:r>
              <w:rPr>
                <w:rFonts w:hint="default"/>
                <w:i/>
                <w:iCs/>
                <w:sz w:val="24"/>
                <w:lang w:val="en-US" w:eastAsia="zh-CN"/>
              </w:rPr>
              <w:t>’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>s the bird?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What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in the song?</w:t>
            </w:r>
          </w:p>
          <w:p>
            <w:pPr>
              <w:numPr>
                <w:ilvl w:val="0"/>
                <w:numId w:val="1"/>
              </w:num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How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the bird?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i/>
                <w:i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Teach the word 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>beautiful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i/>
                <w:iCs/>
                <w:sz w:val="24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lang w:val="en-US" w:eastAsia="zh-CN"/>
              </w:rPr>
              <w:t>Teach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 xml:space="preserve"> How beautiful!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lang w:val="en-US" w:eastAsia="zh-CN"/>
              </w:rPr>
              <w:t>(Review how to praise.)</w:t>
            </w:r>
          </w:p>
        </w:tc>
        <w:tc>
          <w:tcPr>
            <w:tcW w:w="254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(It</w:t>
            </w:r>
            <w:r>
              <w:rPr>
                <w:rFonts w:hint="default"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s) a bird.</w:t>
            </w:r>
          </w:p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(It</w:t>
            </w:r>
            <w:r>
              <w:rPr>
                <w:rFonts w:hint="default"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s) beautiful.</w:t>
            </w:r>
          </w:p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How/It</w:t>
            </w:r>
            <w:r>
              <w:rPr>
                <w:rFonts w:hint="default"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s nice/great!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师生交流，引出本文的题材，吸引学生的注意力。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min</w:t>
            </w:r>
          </w:p>
        </w:tc>
        <w:tc>
          <w:tcPr>
            <w:tcW w:w="360" w:type="dxa"/>
            <w:gridSpan w:val="2"/>
            <w:vMerge w:val="restart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核心过程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Step2</w:t>
            </w:r>
          </w:p>
          <w:p>
            <w:pPr>
              <w:snapToGrid w:val="0"/>
              <w:rPr>
                <w:rFonts w:hint="eastAsia" w:ascii="Comic Sans MS" w:hAnsi="Comic Sans MS"/>
                <w:szCs w:val="21"/>
              </w:rPr>
            </w:pPr>
            <w:r>
              <w:rPr>
                <w:szCs w:val="21"/>
              </w:rPr>
              <w:t>Pre-task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导出目标，生成结构</w:t>
            </w:r>
          </w:p>
        </w:tc>
        <w:tc>
          <w:tcPr>
            <w:tcW w:w="32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Today </w:t>
            </w:r>
            <w:r>
              <w:rPr>
                <w:rFonts w:hint="eastAsia"/>
                <w:sz w:val="24"/>
                <w:lang w:val="en-US" w:eastAsia="zh-CN"/>
              </w:rPr>
              <w:t>a very beautiful bird flies into our friends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 xml:space="preserve"> classroom. Let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see what happened.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Watch the video and answer</w:t>
            </w:r>
          </w:p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Where is the bird at first?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What can you see in the classroom?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(Review U1、U3)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Teach words 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 xml:space="preserve">desk </w:t>
            </w:r>
            <w:r>
              <w:rPr>
                <w:rFonts w:hint="eastAsia"/>
                <w:i w:val="0"/>
                <w:iCs w:val="0"/>
                <w:sz w:val="24"/>
                <w:lang w:val="en-US" w:eastAsia="zh-CN"/>
              </w:rPr>
              <w:t>and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 xml:space="preserve"> chair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Watch the video.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The bird is in the classroom.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I can see a blackboard/ door/window...</w:t>
            </w:r>
          </w:p>
        </w:tc>
        <w:tc>
          <w:tcPr>
            <w:tcW w:w="213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出示ppt图片，通过看图理解新词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达成目标1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center"/>
          </w:tcPr>
          <w:p>
            <w:pPr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Step3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Task 1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回忆相关知识，初步运用结构</w:t>
            </w:r>
          </w:p>
        </w:tc>
        <w:tc>
          <w:tcPr>
            <w:tcW w:w="32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Then where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the bird from the beginning to the present?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Read the story and finish the mission paper.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(Work in two)</w:t>
            </w:r>
          </w:p>
          <w:p>
            <w:pPr>
              <w:numPr>
                <w:ilvl w:val="0"/>
                <w:numId w:val="3"/>
              </w:numPr>
              <w:spacing w:line="300" w:lineRule="exact"/>
              <w:ind w:left="0" w:leftChars="0" w:firstLine="0" w:firstLine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Show some finished papers.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Read the story time and finish the mission paper.</w:t>
            </w:r>
          </w:p>
        </w:tc>
        <w:tc>
          <w:tcPr>
            <w:tcW w:w="213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以学习单为引领，两两配合学习，理解故事内容。</w:t>
            </w:r>
          </w:p>
          <w:p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Ansi="宋体"/>
                <w:b/>
                <w:color w:val="000000"/>
                <w:sz w:val="24"/>
              </w:rPr>
              <w:t>达成目标</w:t>
            </w:r>
            <w:r>
              <w:rPr>
                <w:rFonts w:hint="eastAsia" w:hAnsi="宋体"/>
                <w:b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center"/>
          </w:tcPr>
          <w:p>
            <w:pPr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Step4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Task 2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呈现刺激材料，活用结构</w:t>
            </w:r>
          </w:p>
        </w:tc>
        <w:tc>
          <w:tcPr>
            <w:tcW w:w="32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出示ppt一起理顺故事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Teach the prepositions of position 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>under, behind, on, in</w:t>
            </w:r>
          </w:p>
          <w:p>
            <w:pPr>
              <w:spacing w:line="300" w:lineRule="exact"/>
              <w:rPr>
                <w:rFonts w:hint="default"/>
                <w:i/>
                <w:i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 Speed game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Play the game</w:t>
            </w:r>
          </w:p>
        </w:tc>
        <w:tc>
          <w:tcPr>
            <w:tcW w:w="21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以多个问题推进课堂活动，帮助学生理解。并在理解中教授部分新词</w:t>
            </w:r>
          </w:p>
          <w:p>
            <w:pPr>
              <w:spacing w:line="360" w:lineRule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Ansi="宋体"/>
                <w:b/>
                <w:color w:val="000000"/>
                <w:sz w:val="24"/>
              </w:rPr>
              <w:t>达成目标</w:t>
            </w:r>
            <w:r>
              <w:rPr>
                <w:rFonts w:hint="eastAsia" w:hAnsi="宋体"/>
                <w:b/>
                <w:color w:val="000000"/>
                <w:sz w:val="24"/>
              </w:rPr>
              <w:t>1</w:t>
            </w:r>
            <w:r>
              <w:rPr>
                <w:rFonts w:hint="eastAsia" w:hAnsi="宋体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hAnsi="宋体"/>
                <w:b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center"/>
          </w:tcPr>
          <w:p>
            <w:pPr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Step5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Task 3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引发期待行为，强化结构</w:t>
            </w:r>
          </w:p>
        </w:tc>
        <w:tc>
          <w:tcPr>
            <w:tcW w:w="324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Have a chant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/>
                <w:i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Teach the sentence pattern </w:t>
            </w:r>
            <w:r>
              <w:rPr>
                <w:rFonts w:hint="eastAsia"/>
                <w:i/>
                <w:iCs/>
                <w:color w:val="000000"/>
                <w:sz w:val="24"/>
                <w:lang w:val="en-US" w:eastAsia="zh-CN"/>
              </w:rPr>
              <w:t>Where</w:t>
            </w:r>
            <w:r>
              <w:rPr>
                <w:rFonts w:hint="default"/>
                <w:i/>
                <w:i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i/>
                <w:iCs/>
                <w:color w:val="000000"/>
                <w:sz w:val="24"/>
                <w:lang w:val="en-US" w:eastAsia="zh-CN"/>
              </w:rPr>
              <w:t>s ...? It</w:t>
            </w:r>
            <w:r>
              <w:rPr>
                <w:rFonts w:hint="default"/>
                <w:i/>
                <w:i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i/>
                <w:iCs/>
                <w:color w:val="000000"/>
                <w:sz w:val="24"/>
                <w:lang w:val="en-US" w:eastAsia="zh-CN"/>
              </w:rPr>
              <w:t>s ...</w:t>
            </w:r>
          </w:p>
          <w:p>
            <w:pPr>
              <w:numPr>
                <w:ilvl w:val="0"/>
                <w:numId w:val="5"/>
              </w:numPr>
              <w:spacing w:line="300" w:lineRule="exact"/>
              <w:ind w:left="0" w:leftChars="0" w:firstLine="0" w:firstLineChars="0"/>
              <w:rPr>
                <w:rFonts w:hint="default"/>
                <w:i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4"/>
                <w:lang w:val="en-US" w:eastAsia="zh-CN"/>
              </w:rPr>
              <w:t>Make a new chant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Read the chant</w:t>
            </w:r>
          </w:p>
          <w:p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Make a new chant</w:t>
            </w:r>
          </w:p>
          <w:p>
            <w:pPr>
              <w:spacing w:line="30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(work in four)</w:t>
            </w:r>
          </w:p>
        </w:tc>
        <w:tc>
          <w:tcPr>
            <w:tcW w:w="213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学生能正确，流利</w:t>
            </w:r>
            <w:r>
              <w:rPr>
                <w:rFonts w:hint="eastAsia"/>
                <w:color w:val="000000"/>
                <w:sz w:val="24"/>
                <w:lang w:eastAsia="zh-CN"/>
              </w:rPr>
              <w:t>地实用句型</w:t>
            </w:r>
          </w:p>
          <w:p>
            <w:pPr>
              <w:spacing w:line="280" w:lineRule="exact"/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b/>
                <w:color w:val="000000"/>
                <w:sz w:val="24"/>
              </w:rPr>
              <w:t>达成目标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</w:t>
            </w:r>
          </w:p>
          <w:p>
            <w:pPr>
              <w:spacing w:line="280" w:lineRule="exact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留足空白，让学生自编，自导，自演</w:t>
            </w:r>
          </w:p>
          <w:p>
            <w:pPr>
              <w:spacing w:line="28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达成目标</w:t>
            </w:r>
            <w:r>
              <w:rPr>
                <w:rFonts w:hint="eastAsia"/>
                <w:b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min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Step6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Post–task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提供反馈评价，巩固结构</w:t>
            </w:r>
          </w:p>
        </w:tc>
        <w:tc>
          <w:tcPr>
            <w:tcW w:w="32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6"/>
              </w:numPr>
              <w:tabs>
                <w:tab w:val="right" w:pos="3026"/>
              </w:tabs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Brain storm</w:t>
            </w:r>
          </w:p>
          <w:p>
            <w:pPr>
              <w:numPr>
                <w:ilvl w:val="0"/>
                <w:numId w:val="0"/>
              </w:numPr>
              <w:tabs>
                <w:tab w:val="right" w:pos="3026"/>
              </w:tabs>
              <w:spacing w:line="300" w:lineRule="exact"/>
              <w:rPr>
                <w:rFonts w:hint="default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Make phrases like </w:t>
            </w:r>
            <w:r>
              <w:rPr>
                <w:rFonts w:hint="eastAsia"/>
                <w:i/>
                <w:iCs/>
                <w:color w:val="000000"/>
                <w:sz w:val="24"/>
                <w:lang w:val="en-US" w:eastAsia="zh-CN"/>
              </w:rPr>
              <w:t>under your desk</w:t>
            </w:r>
          </w:p>
          <w:p>
            <w:pPr>
              <w:numPr>
                <w:ilvl w:val="0"/>
                <w:numId w:val="6"/>
              </w:numPr>
              <w:tabs>
                <w:tab w:val="right" w:pos="3026"/>
              </w:tabs>
              <w:spacing w:line="300" w:lineRule="exact"/>
              <w:ind w:left="0" w:leftChars="0" w:firstLine="0" w:firstLineChars="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Summary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Tell the phrase you make</w:t>
            </w:r>
          </w:p>
        </w:tc>
        <w:tc>
          <w:tcPr>
            <w:tcW w:w="213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活学活用</w:t>
            </w:r>
          </w:p>
          <w:p>
            <w:pPr>
              <w:spacing w:line="280" w:lineRule="exact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达成目标4</w:t>
            </w:r>
          </w:p>
          <w:p>
            <w:pPr>
              <w:spacing w:line="280" w:lineRule="exact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回顾整节课知识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 min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Homework</w:t>
            </w:r>
          </w:p>
        </w:tc>
        <w:tc>
          <w:tcPr>
            <w:tcW w:w="7922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1. Read Story time </w:t>
            </w:r>
            <w:r>
              <w:rPr>
                <w:rFonts w:hint="eastAsia"/>
                <w:sz w:val="24"/>
                <w:lang w:val="en-US" w:eastAsia="zh-CN"/>
              </w:rPr>
              <w:t>fluently</w:t>
            </w:r>
            <w:r>
              <w:rPr>
                <w:sz w:val="24"/>
              </w:rPr>
              <w:t>.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  <w:lang w:val="en-US" w:eastAsia="zh-CN"/>
              </w:rPr>
              <w:t>Make a new dialogue with your seatmate.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086" w:type="dxa"/>
            <w:gridSpan w:val="4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板书设计</w:t>
            </w:r>
          </w:p>
        </w:tc>
        <w:tc>
          <w:tcPr>
            <w:tcW w:w="7922" w:type="dxa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Unit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 Where</w:t>
            </w:r>
            <w:r>
              <w:rPr>
                <w:rFonts w:hint="default"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s the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>bird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?</w:t>
            </w:r>
          </w:p>
          <w:p>
            <w:pPr>
              <w:spacing w:line="28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How beautiful!</w:t>
            </w:r>
          </w:p>
          <w:p>
            <w:pPr>
              <w:spacing w:line="28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28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69850</wp:posOffset>
                      </wp:positionV>
                      <wp:extent cx="452755" cy="8255"/>
                      <wp:effectExtent l="0" t="47625" r="4445" b="584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006340" y="5585460"/>
                                <a:ext cx="452755" cy="82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37.05pt;margin-top:5.5pt;height:0.65pt;width:35.65pt;z-index:251660288;mso-width-relative:page;mso-height-relative:page;" filled="f" stroked="t" coordsize="21600,21600" o:gfxdata="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FHTBLXAAAA&#10;CQEAAA8AAAAAAAAAAQAgAAAAIgAAAGRycy9kb3ducmV2LnhtbFBLAQIUABQAAAAIAIdO4kBY97hM&#10;HgIAAA8EAAAOAAAAAAAAAAEAIAAAACYBAABkcnMvZTJvRG9jLnhtbFBLBQYAAAAABgAGAFkBAAC2&#10;BQAAAAA=&#10;">
                      <v:fill on="f" focussize="0,0"/>
                      <v:stroke color="#000000 [3213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In the classroom:                方位介词：       特殊疑问词：where   </w:t>
            </w:r>
          </w:p>
          <w:p>
            <w:pPr>
              <w:spacing w:line="28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90170</wp:posOffset>
                      </wp:positionV>
                      <wp:extent cx="572770" cy="507365"/>
                      <wp:effectExtent l="5080" t="4445" r="12700" b="215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36215" y="5902960"/>
                                <a:ext cx="572770" cy="507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desk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chair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65pt;margin-top:7.1pt;height:39.95pt;width:45.1pt;z-index:251659264;v-text-anchor:middle;mso-width-relative:page;mso-height-relative:page;" filled="f" stroked="t" coordsize="21600,21600" o:gfxdata="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2FkJfYAAAACQEAAA8AAAAAAAAAAQAgAAAAIgAAAGRy&#10;cy9kb3ducmV2LnhtbFBLAQIUABQAAAAIAIdO4kBHSp+CdwIAAOAEAAAOAAAAAAAAAAEAIAAAACcB&#10;AABkcnMvZTJvRG9jLnhtbFBLBQYAAAAABgAGAFkBAAAQBg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desk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chair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lang w:val="en-US" w:eastAsia="zh-CN"/>
              </w:rPr>
              <w:t>b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lackboard                     on</w:t>
            </w:r>
          </w:p>
          <w:p>
            <w:pPr>
              <w:spacing w:line="28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door                           in</w:t>
            </w:r>
          </w:p>
          <w:p>
            <w:pPr>
              <w:spacing w:line="28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window                        under           </w:t>
            </w:r>
          </w:p>
          <w:p>
            <w:pPr>
              <w:spacing w:line="28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book                          behind</w:t>
            </w:r>
          </w:p>
          <w:p>
            <w:pPr>
              <w:spacing w:line="28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...                             beside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90E5C3"/>
    <w:multiLevelType w:val="singleLevel"/>
    <w:tmpl w:val="DB90E5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0F926E"/>
    <w:multiLevelType w:val="singleLevel"/>
    <w:tmpl w:val="EA0F926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17CF076"/>
    <w:multiLevelType w:val="singleLevel"/>
    <w:tmpl w:val="F17CF07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8F6BAC"/>
    <w:multiLevelType w:val="singleLevel"/>
    <w:tmpl w:val="008F6BA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02B2991"/>
    <w:multiLevelType w:val="singleLevel"/>
    <w:tmpl w:val="102B299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D986532"/>
    <w:multiLevelType w:val="singleLevel"/>
    <w:tmpl w:val="7D98653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E03CE"/>
    <w:rsid w:val="05B42749"/>
    <w:rsid w:val="05B80AED"/>
    <w:rsid w:val="0A616BE3"/>
    <w:rsid w:val="0E331690"/>
    <w:rsid w:val="121D047E"/>
    <w:rsid w:val="15020CB4"/>
    <w:rsid w:val="151B5792"/>
    <w:rsid w:val="16716DE9"/>
    <w:rsid w:val="19004A57"/>
    <w:rsid w:val="202A0566"/>
    <w:rsid w:val="212F28EA"/>
    <w:rsid w:val="2519575E"/>
    <w:rsid w:val="252B4F76"/>
    <w:rsid w:val="255E4422"/>
    <w:rsid w:val="265E31A4"/>
    <w:rsid w:val="28CF00CF"/>
    <w:rsid w:val="2D0659C3"/>
    <w:rsid w:val="375E375D"/>
    <w:rsid w:val="380215DC"/>
    <w:rsid w:val="39983518"/>
    <w:rsid w:val="3A0D314D"/>
    <w:rsid w:val="3C9F18AC"/>
    <w:rsid w:val="3FCC4664"/>
    <w:rsid w:val="407947B3"/>
    <w:rsid w:val="40AE03CE"/>
    <w:rsid w:val="463A6D8B"/>
    <w:rsid w:val="4A064BE6"/>
    <w:rsid w:val="4A190C95"/>
    <w:rsid w:val="4A9C147A"/>
    <w:rsid w:val="4DC12156"/>
    <w:rsid w:val="4F593290"/>
    <w:rsid w:val="509B189F"/>
    <w:rsid w:val="51D8670E"/>
    <w:rsid w:val="5D121262"/>
    <w:rsid w:val="5ED14802"/>
    <w:rsid w:val="60643736"/>
    <w:rsid w:val="60915DF4"/>
    <w:rsid w:val="61125CA3"/>
    <w:rsid w:val="661D4511"/>
    <w:rsid w:val="6B6711FF"/>
    <w:rsid w:val="6B92380E"/>
    <w:rsid w:val="6F0B1D2D"/>
    <w:rsid w:val="6FFB0AC4"/>
    <w:rsid w:val="735747E2"/>
    <w:rsid w:val="7F2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2021-04-06T02:39:00Z</dcterms:created>
  <dc:creator>苏合茯神</dc:creator>
  <cp:lastModifiedBy>苏合茯神</cp:lastModifiedBy>
  <dcterms:modified xsi:type="dcterms:W3CDTF">2021-04-06T05:30:36Z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11D88DF6F485401181B5F292564456C7</vt:lpwstr>
  </property>
</Properties>
</file>