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《体育与健康课程》课时教学计划</w:t>
      </w: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执教者：杨敏               开课级别：区级             开课时间： 2020.12</w:t>
      </w:r>
      <w:bookmarkStart w:id="0" w:name="_GoBack"/>
      <w:bookmarkEnd w:id="0"/>
      <w:r>
        <w:rPr>
          <w:rFonts w:hint="eastAsia" w:ascii="黑体" w:hAnsi="黑体" w:eastAsia="黑体"/>
          <w:sz w:val="24"/>
          <w:lang w:val="en-US" w:eastAsia="zh-CN"/>
        </w:rPr>
        <w:t xml:space="preserve"> </w:t>
      </w:r>
    </w:p>
    <w:tbl>
      <w:tblPr>
        <w:tblStyle w:val="5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45"/>
        <w:gridCol w:w="141"/>
        <w:gridCol w:w="699"/>
        <w:gridCol w:w="710"/>
        <w:gridCol w:w="629"/>
        <w:gridCol w:w="412"/>
        <w:gridCol w:w="633"/>
        <w:gridCol w:w="704"/>
        <w:gridCol w:w="708"/>
        <w:gridCol w:w="606"/>
        <w:gridCol w:w="702"/>
        <w:gridCol w:w="110"/>
        <w:gridCol w:w="562"/>
        <w:gridCol w:w="494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学习水平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水平</w:t>
            </w:r>
            <w:r>
              <w:rPr>
                <w:rFonts w:hint="eastAsia"/>
                <w:lang w:eastAsia="zh-CN"/>
              </w:rPr>
              <w:t>三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同侧步</w:t>
            </w:r>
            <w:r>
              <w:rPr>
                <w:rFonts w:hint="eastAsia"/>
              </w:rPr>
              <w:t>持球突破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</w:pPr>
          </w:p>
        </w:tc>
        <w:tc>
          <w:tcPr>
            <w:tcW w:w="7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48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学习目标</w:t>
            </w:r>
          </w:p>
        </w:tc>
        <w:tc>
          <w:tcPr>
            <w:tcW w:w="9219" w:type="dxa"/>
            <w:gridSpan w:val="15"/>
            <w:vAlign w:val="center"/>
          </w:tcPr>
          <w:p>
            <w:r>
              <w:rPr>
                <w:rFonts w:hint="eastAsia"/>
              </w:rPr>
              <w:t>1.掌握</w:t>
            </w:r>
            <w:r>
              <w:rPr>
                <w:rFonts w:hint="eastAsia"/>
                <w:lang w:eastAsia="zh-CN"/>
              </w:rPr>
              <w:t>同侧步</w:t>
            </w:r>
            <w:r>
              <w:rPr>
                <w:rFonts w:hint="eastAsia"/>
              </w:rPr>
              <w:t>持球突破基本动作要领。</w:t>
            </w:r>
          </w:p>
          <w:p>
            <w:r>
              <w:rPr>
                <w:rFonts w:hint="eastAsia"/>
              </w:rPr>
              <w:t>2.提高身体灵活性和协调能力。</w:t>
            </w:r>
          </w:p>
          <w:p>
            <w:r>
              <w:rPr>
                <w:rFonts w:hint="eastAsia"/>
              </w:rPr>
              <w:t>3.培养自主学习能力及对篮球项目的兴趣性。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重点难点</w:t>
            </w:r>
          </w:p>
        </w:tc>
        <w:tc>
          <w:tcPr>
            <w:tcW w:w="9219" w:type="dxa"/>
            <w:gridSpan w:val="15"/>
            <w:vAlign w:val="center"/>
          </w:tcPr>
          <w:p>
            <w:r>
              <w:rPr>
                <w:rFonts w:hint="eastAsia"/>
              </w:rPr>
              <w:t>教学重点：</w:t>
            </w:r>
            <w:r>
              <w:rPr>
                <w:rFonts w:hint="eastAsia"/>
                <w:lang w:eastAsia="zh-CN"/>
              </w:rPr>
              <w:t>等跨有力，重心低</w:t>
            </w:r>
            <w:r>
              <w:rPr>
                <w:rFonts w:hint="eastAsia"/>
              </w:rPr>
              <w:t>。    教学难点：</w:t>
            </w:r>
            <w:r>
              <w:rPr>
                <w:rFonts w:hint="eastAsia"/>
                <w:lang w:eastAsia="zh-CN"/>
              </w:rPr>
              <w:t>脚步动作与运球动作协调配合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阶段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学习内容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教师指导策略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学生学练活动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组织、教法要求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次数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/>
          <w:p/>
          <w:p/>
          <w:p/>
          <w:p>
            <w:r>
              <w:rPr>
                <w:rFonts w:hint="eastAsia"/>
              </w:rPr>
              <w:t>准</w:t>
            </w:r>
          </w:p>
          <w:p>
            <w:r>
              <w:rPr>
                <w:rFonts w:hint="eastAsia"/>
              </w:rPr>
              <w:t>备</w:t>
            </w:r>
          </w:p>
          <w:p>
            <w:r>
              <w:rPr>
                <w:rFonts w:hint="eastAsia"/>
              </w:rPr>
              <w:t>部</w:t>
            </w:r>
          </w:p>
          <w:p>
            <w:r>
              <w:rPr>
                <w:rFonts w:hint="eastAsia"/>
              </w:rPr>
              <w:t>分</w:t>
            </w:r>
          </w:p>
        </w:tc>
        <w:tc>
          <w:tcPr>
            <w:tcW w:w="1686" w:type="dxa"/>
            <w:gridSpan w:val="2"/>
          </w:tcPr>
          <w:p>
            <w:r>
              <w:rPr>
                <w:rFonts w:hint="eastAsia"/>
              </w:rPr>
              <w:t>一、课堂常规</w:t>
            </w:r>
          </w:p>
          <w:p>
            <w:r>
              <w:rPr>
                <w:rFonts w:hint="eastAsia"/>
              </w:rPr>
              <w:t>1.集合整队</w:t>
            </w:r>
          </w:p>
          <w:p>
            <w:r>
              <w:rPr>
                <w:rFonts w:hint="eastAsia"/>
              </w:rPr>
              <w:t>2.师生问好，宣布本课内容</w:t>
            </w:r>
          </w:p>
          <w:p>
            <w:r>
              <w:rPr>
                <w:rFonts w:hint="eastAsia"/>
              </w:rPr>
              <w:t>3.检查课堂常规，安全教育。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二、准备活动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原地</w:t>
            </w:r>
            <w:r>
              <w:rPr>
                <w:rFonts w:hint="eastAsia"/>
              </w:rPr>
              <w:t>各种</w:t>
            </w:r>
            <w:r>
              <w:rPr>
                <w:rFonts w:hint="eastAsia"/>
                <w:lang w:eastAsia="zh-CN"/>
              </w:rPr>
              <w:t>运球</w:t>
            </w:r>
            <w:r>
              <w:rPr>
                <w:rFonts w:hint="eastAsia"/>
              </w:rPr>
              <w:t>练习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坐下左右手运球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半蹲各种运球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左右脚平行站立运球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前后脚站立运球</w:t>
            </w:r>
          </w:p>
          <w:p/>
        </w:tc>
        <w:tc>
          <w:tcPr>
            <w:tcW w:w="2038" w:type="dxa"/>
            <w:gridSpan w:val="3"/>
          </w:tcPr>
          <w:p>
            <w:r>
              <w:rPr>
                <w:rFonts w:hint="eastAsia"/>
              </w:rPr>
              <w:t>1.集合整队，检查人数。要求：快、静、齐。</w:t>
            </w:r>
          </w:p>
          <w:p>
            <w:r>
              <w:rPr>
                <w:rFonts w:hint="eastAsia"/>
              </w:rPr>
              <w:t>2.师生问好.</w:t>
            </w:r>
          </w:p>
          <w:p>
            <w:r>
              <w:rPr>
                <w:rFonts w:hint="eastAsia"/>
              </w:rPr>
              <w:t>3.宣布本节课内容。</w:t>
            </w:r>
          </w:p>
          <w:p/>
          <w:p/>
          <w:p/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根据音乐带领学生做各种球性练习，并巡回指导。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教师口令，让学生边运球边抬头喊数。</w:t>
            </w:r>
          </w:p>
        </w:tc>
        <w:tc>
          <w:tcPr>
            <w:tcW w:w="1749" w:type="dxa"/>
            <w:gridSpan w:val="3"/>
          </w:tcPr>
          <w:p>
            <w:r>
              <w:rPr>
                <w:rFonts w:hint="eastAsia"/>
              </w:rPr>
              <w:t>1.整队，认真听讲</w:t>
            </w:r>
          </w:p>
          <w:p>
            <w:r>
              <w:rPr>
                <w:rFonts w:hint="eastAsia"/>
              </w:rPr>
              <w:t>2.对教学内容初步了解，并产生兴趣。</w:t>
            </w:r>
          </w:p>
          <w:p/>
          <w:p/>
          <w:p/>
          <w:p/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跟着老师听音乐节奏一起做</w:t>
            </w:r>
            <w:r>
              <w:rPr>
                <w:rFonts w:hint="eastAsia"/>
                <w:lang w:eastAsia="zh-CN"/>
              </w:rPr>
              <w:t>运球</w:t>
            </w:r>
            <w:r>
              <w:rPr>
                <w:rFonts w:hint="eastAsia"/>
              </w:rPr>
              <w:t>练习，充分热身。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根据教师手指喊数字。</w:t>
            </w:r>
          </w:p>
          <w:p/>
        </w:tc>
        <w:tc>
          <w:tcPr>
            <w:tcW w:w="2126" w:type="dxa"/>
            <w:gridSpan w:val="4"/>
          </w:tcPr>
          <w:p>
            <w:r>
              <w:rPr>
                <w:rFonts w:hint="eastAsia"/>
              </w:rPr>
              <w:t xml:space="preserve">集合：四列横队   </w:t>
            </w:r>
          </w:p>
          <w:p>
            <w:r>
              <w:rPr>
                <w:rFonts w:hint="eastAsia"/>
              </w:rPr>
              <w:t>○○○○○○○○○</w:t>
            </w:r>
          </w:p>
          <w:p>
            <w:r>
              <w:rPr>
                <w:rFonts w:hint="eastAsia"/>
              </w:rPr>
              <w:t>○○○○○○○○○</w:t>
            </w:r>
          </w:p>
          <w:p>
            <w:r>
              <w:rPr>
                <w:rFonts w:hint="eastAsia"/>
              </w:rPr>
              <w:t>×××××××××</w:t>
            </w:r>
          </w:p>
          <w:p>
            <w:r>
              <w:rPr>
                <w:rFonts w:hint="eastAsia"/>
              </w:rPr>
              <w:t>×××××××××</w:t>
            </w:r>
          </w:p>
          <w:p>
            <w:r>
              <w:rPr>
                <w:rFonts w:hint="eastAsia"/>
              </w:rPr>
              <w:t xml:space="preserve">        ★</w:t>
            </w:r>
          </w:p>
          <w:p>
            <w:r>
              <w:rPr>
                <w:rFonts w:hint="eastAsia"/>
              </w:rPr>
              <w:t>要求：快静齐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精神饱满</w:t>
            </w:r>
            <w:r>
              <w:rPr>
                <w:rFonts w:hint="eastAsia"/>
                <w:lang w:eastAsia="zh-CN"/>
              </w:rPr>
              <w:t>。</w:t>
            </w:r>
          </w:p>
          <w:p/>
        </w:tc>
        <w:tc>
          <w:tcPr>
            <w:tcW w:w="562" w:type="dxa"/>
          </w:tcPr>
          <w:p/>
          <w:p/>
          <w:p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’</w:t>
            </w:r>
          </w:p>
          <w:p/>
          <w:p/>
          <w:p/>
          <w:p/>
          <w:p/>
          <w:p/>
          <w:p/>
          <w:p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’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/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/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4" w:type="dxa"/>
          </w:tcPr>
          <w:p/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/>
          <w:p/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64" w:type="dxa"/>
          </w:tcPr>
          <w:p/>
          <w:p/>
          <w:p/>
          <w:p/>
          <w:p/>
          <w:p/>
          <w:p/>
          <w:p/>
          <w:p/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/>
          <w:p/>
          <w:p/>
          <w:p>
            <w:r>
              <w:rPr>
                <w:rFonts w:hint="eastAsia"/>
              </w:rPr>
              <w:t>基</w:t>
            </w:r>
          </w:p>
          <w:p>
            <w:r>
              <w:rPr>
                <w:rFonts w:hint="eastAsia"/>
              </w:rPr>
              <w:t>本</w:t>
            </w:r>
          </w:p>
          <w:p>
            <w:r>
              <w:rPr>
                <w:rFonts w:hint="eastAsia"/>
              </w:rPr>
              <w:t>部</w:t>
            </w:r>
          </w:p>
          <w:p>
            <w:r>
              <w:rPr>
                <w:rFonts w:hint="eastAsia"/>
              </w:rPr>
              <w:t>分</w:t>
            </w:r>
          </w:p>
        </w:tc>
        <w:tc>
          <w:tcPr>
            <w:tcW w:w="1686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  <w:lang w:eastAsia="zh-CN"/>
              </w:rPr>
              <w:t>同侧步</w:t>
            </w:r>
            <w:r>
              <w:rPr>
                <w:rFonts w:hint="eastAsia"/>
              </w:rPr>
              <w:t>持球突破动作要领</w:t>
            </w:r>
            <w:r>
              <w:rPr>
                <w:rFonts w:hint="eastAsia"/>
                <w:lang w:val="en-US" w:eastAsia="zh-CN"/>
              </w:rPr>
              <w:t>：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持球跳步（一步）急停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持球同侧步跨步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c.持球同侧步跨步放球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d.整体组合练习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e.两人一组组合练习：一人站立不动，一人练习。</w:t>
            </w:r>
          </w:p>
          <w:p>
            <w:pPr>
              <w:rPr>
                <w:rFonts w:hint="eastAsia"/>
                <w:lang w:eastAsia="zh-CN"/>
              </w:rPr>
            </w:pPr>
          </w:p>
          <w:p/>
          <w:p/>
          <w:p/>
          <w:p>
            <w:pPr>
              <w:numPr>
                <w:ilvl w:val="0"/>
                <w:numId w:val="4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游戏：行进间两人一组持球向右突破＋投篮练习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3.体能练习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持球弓步：前后左右步、由慢及快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/>
        </w:tc>
        <w:tc>
          <w:tcPr>
            <w:tcW w:w="2038" w:type="dxa"/>
            <w:gridSpan w:val="3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1.教师讲解动作要领</w:t>
            </w:r>
            <w:r>
              <w:rPr>
                <w:rFonts w:hint="eastAsia"/>
                <w:lang w:eastAsia="zh-CN"/>
              </w:rPr>
              <w:t>，做示范。</w:t>
            </w:r>
          </w:p>
          <w:p/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分解动作练习，强调起步的时机。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教师强调右手运球跨右脚，先运球再跨步。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lang w:eastAsia="zh-CN"/>
              </w:rPr>
              <w:t>放球完整练习。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5.教师讲解完整动作要领，做示范练习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  <w:lang w:eastAsia="zh-CN"/>
              </w:rPr>
              <w:t>两人各持一球面对面同侧步向右步突破放球练习。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  <w:lang w:eastAsia="zh-CN"/>
              </w:rPr>
              <w:t>优秀学生展示。</w:t>
            </w:r>
          </w:p>
          <w:p/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教师做示范，指导练习。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1.教师做完整动作示范。</w:t>
            </w:r>
          </w:p>
        </w:tc>
        <w:tc>
          <w:tcPr>
            <w:tcW w:w="1749" w:type="dxa"/>
            <w:gridSpan w:val="3"/>
          </w:tcPr>
          <w:p>
            <w:r>
              <w:rPr>
                <w:rFonts w:hint="eastAsia"/>
              </w:rPr>
              <w:t>1.集中注意力，认真听讲。</w:t>
            </w:r>
          </w:p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2. 跟随老师做</w:t>
            </w:r>
            <w:r>
              <w:rPr>
                <w:rFonts w:hint="eastAsia"/>
                <w:lang w:eastAsia="zh-CN"/>
              </w:rPr>
              <w:t>分解动作练习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3.学生根据老师要求做练习。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学生根据老师要求做练习。注意动作的规范性。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5.学生做完整动作练习。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6.根据老师示范进行分组练习。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7.展示。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学生根据老师示范认真做练习。</w:t>
            </w:r>
          </w:p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散点练习。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1.认真看示范，进行练习。</w:t>
            </w:r>
          </w:p>
        </w:tc>
        <w:tc>
          <w:tcPr>
            <w:tcW w:w="2126" w:type="dxa"/>
            <w:gridSpan w:val="4"/>
          </w:tcPr>
          <w:p>
            <w:pPr>
              <w:ind w:firstLine="210" w:firstLineChars="100"/>
            </w:pPr>
            <w:r>
              <w:rPr>
                <w:rFonts w:hint="eastAsia"/>
              </w:rPr>
              <w:t>原地组织队形  </w:t>
            </w:r>
          </w:p>
          <w:p>
            <w:r>
              <w:rPr>
                <w:rFonts w:hint="eastAsia"/>
              </w:rPr>
              <w:t>○○○○○○○○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○○○○○○○○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××××××××</w:t>
            </w:r>
          </w:p>
          <w:p>
            <w:r>
              <w:rPr>
                <w:rFonts w:hint="eastAsia"/>
              </w:rPr>
              <w:t xml:space="preserve"> ××××××××</w:t>
            </w:r>
          </w:p>
          <w:p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★</w:t>
            </w: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 w:eastAsia="宋体"/>
                <w:lang w:eastAsia="zh-CN"/>
              </w:rPr>
            </w:pPr>
          </w:p>
          <w:p/>
          <w:p/>
          <w:p/>
          <w:p/>
          <w:p/>
          <w:p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162050" cy="885825"/>
                  <wp:effectExtent l="0" t="0" r="0" b="9525"/>
                  <wp:docPr id="7" name="图片 7" descr="IMG_8496(20201207-0828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496(20201207-08281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○○○○○○○○○</w:t>
            </w:r>
          </w:p>
          <w:p>
            <w:r>
              <w:rPr>
                <w:rFonts w:hint="eastAsia"/>
              </w:rPr>
              <w:t>○○○○○○○○○</w:t>
            </w:r>
          </w:p>
          <w:p>
            <w:r>
              <w:rPr>
                <w:rFonts w:hint="eastAsia"/>
              </w:rPr>
              <w:t>×××××××××</w:t>
            </w:r>
          </w:p>
          <w:p>
            <w:r>
              <w:rPr>
                <w:rFonts w:hint="eastAsia"/>
              </w:rPr>
              <w:t>×××××××××</w:t>
            </w:r>
          </w:p>
          <w:p>
            <w:r>
              <w:rPr>
                <w:rFonts w:hint="eastAsia"/>
              </w:rPr>
              <w:t xml:space="preserve">         ★</w:t>
            </w:r>
          </w:p>
        </w:tc>
        <w:tc>
          <w:tcPr>
            <w:tcW w:w="562" w:type="dxa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2’</w:t>
            </w:r>
          </w:p>
          <w:p/>
          <w:p/>
          <w:p>
            <w:r>
              <w:rPr>
                <w:rFonts w:hint="eastAsia"/>
              </w:rPr>
              <w:t>2’</w:t>
            </w:r>
          </w:p>
          <w:p/>
          <w:p/>
          <w:p/>
          <w:p>
            <w:r>
              <w:rPr>
                <w:rFonts w:hint="eastAsia"/>
              </w:rPr>
              <w:t>2’</w:t>
            </w:r>
          </w:p>
          <w:p/>
          <w:p/>
          <w:p>
            <w:r>
              <w:rPr>
                <w:rFonts w:hint="eastAsia"/>
              </w:rPr>
              <w:t>2’</w:t>
            </w:r>
          </w:p>
          <w:p/>
          <w:p>
            <w:r>
              <w:rPr>
                <w:rFonts w:hint="eastAsia"/>
              </w:rPr>
              <w:t>2’</w:t>
            </w:r>
          </w:p>
          <w:p/>
          <w:p/>
          <w:p/>
          <w:p/>
          <w:p/>
          <w:p/>
          <w:p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’</w:t>
            </w:r>
          </w:p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2’</w:t>
            </w:r>
          </w:p>
          <w:p/>
        </w:tc>
        <w:tc>
          <w:tcPr>
            <w:tcW w:w="494" w:type="dxa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2-3</w:t>
            </w:r>
          </w:p>
          <w:p/>
          <w:p/>
          <w:p>
            <w:r>
              <w:rPr>
                <w:rFonts w:hint="eastAsia"/>
              </w:rPr>
              <w:t>2-3</w:t>
            </w:r>
          </w:p>
          <w:p/>
          <w:p/>
          <w:p/>
          <w:p>
            <w:r>
              <w:rPr>
                <w:rFonts w:hint="eastAsia"/>
              </w:rPr>
              <w:t>2-3</w:t>
            </w:r>
          </w:p>
          <w:p/>
          <w:p/>
          <w:p>
            <w:r>
              <w:rPr>
                <w:rFonts w:hint="eastAsia"/>
              </w:rPr>
              <w:t>2-3</w:t>
            </w:r>
          </w:p>
          <w:p/>
          <w:p>
            <w:r>
              <w:rPr>
                <w:rFonts w:hint="eastAsia"/>
              </w:rPr>
              <w:t>2-3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2-3</w:t>
            </w:r>
          </w:p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2-3</w:t>
            </w:r>
          </w:p>
          <w:p/>
        </w:tc>
        <w:tc>
          <w:tcPr>
            <w:tcW w:w="564" w:type="dxa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小</w:t>
            </w:r>
          </w:p>
          <w:p/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小</w:t>
            </w:r>
          </w:p>
          <w:p/>
          <w:p/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小</w:t>
            </w:r>
          </w:p>
          <w:p/>
          <w:p/>
          <w:p>
            <w:r>
              <w:rPr>
                <w:rFonts w:hint="eastAsia"/>
              </w:rPr>
              <w:t>中</w:t>
            </w:r>
          </w:p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</w:t>
            </w:r>
          </w:p>
          <w:p/>
          <w:p/>
          <w:p/>
          <w:p/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/>
          <w:p/>
          <w:p/>
          <w:p>
            <w:r>
              <w:rPr>
                <w:rFonts w:hint="eastAsia"/>
              </w:rPr>
              <w:t>结</w:t>
            </w:r>
          </w:p>
          <w:p>
            <w:r>
              <w:rPr>
                <w:rFonts w:hint="eastAsia"/>
              </w:rPr>
              <w:t>束</w:t>
            </w:r>
          </w:p>
          <w:p>
            <w:r>
              <w:rPr>
                <w:rFonts w:hint="eastAsia"/>
              </w:rPr>
              <w:t>部</w:t>
            </w:r>
          </w:p>
          <w:p>
            <w:r>
              <w:rPr>
                <w:rFonts w:hint="eastAsia"/>
              </w:rPr>
              <w:t>分</w:t>
            </w:r>
          </w:p>
          <w:p/>
          <w:p/>
          <w:p/>
        </w:tc>
        <w:tc>
          <w:tcPr>
            <w:tcW w:w="1686" w:type="dxa"/>
            <w:gridSpan w:val="2"/>
          </w:tcPr>
          <w:p/>
          <w:p>
            <w:r>
              <w:rPr>
                <w:rFonts w:hint="eastAsia"/>
              </w:rPr>
              <w:t>1.放松练习。</w:t>
            </w:r>
          </w:p>
          <w:p/>
          <w:p/>
          <w:p>
            <w:r>
              <w:rPr>
                <w:rFonts w:hint="eastAsia"/>
              </w:rPr>
              <w:t>2.小结点评。</w:t>
            </w:r>
          </w:p>
          <w:p/>
          <w:p/>
          <w:p>
            <w:r>
              <w:rPr>
                <w:rFonts w:hint="eastAsia"/>
              </w:rPr>
              <w:t>3.宣布下课，组织归还器材。</w:t>
            </w:r>
          </w:p>
        </w:tc>
        <w:tc>
          <w:tcPr>
            <w:tcW w:w="2038" w:type="dxa"/>
            <w:gridSpan w:val="3"/>
          </w:tcPr>
          <w:p/>
          <w:p>
            <w:r>
              <w:rPr>
                <w:rFonts w:hint="eastAsia"/>
              </w:rPr>
              <w:t>1.组织学生进行简单的放松练习。</w:t>
            </w:r>
          </w:p>
          <w:p/>
          <w:p>
            <w:r>
              <w:rPr>
                <w:rFonts w:hint="eastAsia"/>
              </w:rPr>
              <w:t>2.教师对本课进行小结。</w:t>
            </w:r>
          </w:p>
          <w:p/>
          <w:p>
            <w:r>
              <w:rPr>
                <w:rFonts w:hint="eastAsia"/>
              </w:rPr>
              <w:t>3.师生再见，组织回收器材</w:t>
            </w:r>
          </w:p>
        </w:tc>
        <w:tc>
          <w:tcPr>
            <w:tcW w:w="1749" w:type="dxa"/>
            <w:gridSpan w:val="3"/>
          </w:tcPr>
          <w:p/>
          <w:p>
            <w:r>
              <w:rPr>
                <w:rFonts w:hint="eastAsia"/>
              </w:rPr>
              <w:t>1.放松身体，愉悦身心。</w:t>
            </w:r>
          </w:p>
          <w:p/>
          <w:p>
            <w:r>
              <w:rPr>
                <w:rFonts w:hint="eastAsia"/>
              </w:rPr>
              <w:t>2.认真听总结。</w:t>
            </w:r>
          </w:p>
          <w:p/>
          <w:p/>
          <w:p>
            <w:r>
              <w:rPr>
                <w:rFonts w:hint="eastAsia"/>
              </w:rPr>
              <w:t>3.帮助老师归还器材</w:t>
            </w:r>
          </w:p>
        </w:tc>
        <w:tc>
          <w:tcPr>
            <w:tcW w:w="2126" w:type="dxa"/>
            <w:gridSpan w:val="4"/>
          </w:tcPr>
          <w:p/>
          <w:p/>
          <w:p>
            <w:r>
              <w:rPr>
                <w:rFonts w:hint="eastAsia"/>
              </w:rPr>
              <w:t>○○○○○○○○○</w:t>
            </w:r>
          </w:p>
          <w:p>
            <w:r>
              <w:rPr>
                <w:rFonts w:hint="eastAsia"/>
              </w:rPr>
              <w:t>○○○○○○○○○</w:t>
            </w:r>
          </w:p>
          <w:p>
            <w:r>
              <w:rPr>
                <w:rFonts w:hint="eastAsia"/>
              </w:rPr>
              <w:t>×××××××××</w:t>
            </w:r>
          </w:p>
          <w:p>
            <w:r>
              <w:rPr>
                <w:rFonts w:hint="eastAsia"/>
              </w:rPr>
              <w:t>×××××××××</w:t>
            </w:r>
          </w:p>
          <w:p>
            <w:r>
              <w:rPr>
                <w:rFonts w:hint="eastAsia"/>
              </w:rPr>
              <w:t xml:space="preserve">         ★</w:t>
            </w:r>
          </w:p>
        </w:tc>
        <w:tc>
          <w:tcPr>
            <w:tcW w:w="562" w:type="dxa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3’</w:t>
            </w:r>
          </w:p>
          <w:p/>
          <w:p/>
          <w:p/>
          <w:p/>
          <w:p/>
        </w:tc>
        <w:tc>
          <w:tcPr>
            <w:tcW w:w="494" w:type="dxa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1</w:t>
            </w:r>
          </w:p>
          <w:p/>
          <w:p/>
          <w:p/>
          <w:p/>
          <w:p/>
          <w:p/>
          <w:p/>
        </w:tc>
        <w:tc>
          <w:tcPr>
            <w:tcW w:w="564" w:type="dxa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小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场地器材</w:t>
            </w:r>
          </w:p>
        </w:tc>
        <w:tc>
          <w:tcPr>
            <w:tcW w:w="3095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篮球</w:t>
            </w:r>
            <w:r>
              <w:rPr>
                <w:rFonts w:hint="eastAsia"/>
                <w:lang w:val="en-US" w:eastAsia="zh-CN"/>
              </w:rPr>
              <w:t>48</w:t>
            </w: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</w:p>
        </w:tc>
        <w:tc>
          <w:tcPr>
            <w:tcW w:w="237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运动负荷预计</w:t>
            </w:r>
          </w:p>
        </w:tc>
        <w:tc>
          <w:tcPr>
            <w:tcW w:w="3746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本课练习密度约为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%左右</w:t>
            </w:r>
          </w:p>
          <w:p>
            <w:pPr>
              <w:jc w:val="center"/>
            </w:pPr>
            <w:r>
              <w:rPr>
                <w:rFonts w:hint="eastAsia"/>
              </w:rPr>
              <w:t>平均心率约为120</w:t>
            </w:r>
            <w:r>
              <w:rPr>
                <w:rFonts w:hint="eastAsia"/>
                <w:lang w:val="en-US" w:eastAsia="zh-CN"/>
              </w:rPr>
              <w:t>-130</w:t>
            </w:r>
            <w:r>
              <w:rPr>
                <w:rFonts w:hint="eastAsia"/>
              </w:rPr>
              <w:t>次/分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课后反思</w:t>
            </w:r>
          </w:p>
        </w:tc>
        <w:tc>
          <w:tcPr>
            <w:tcW w:w="9219" w:type="dxa"/>
            <w:gridSpan w:val="1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/>
    <w:p/>
    <w:p/>
    <w:p/>
    <w:p/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水平三（五年级）篮球同侧步持球突破教学设计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湖塘桥第二实验小学</w:t>
      </w:r>
      <w:r>
        <w:rPr>
          <w:rFonts w:hint="eastAsia"/>
          <w:sz w:val="24"/>
          <w:szCs w:val="24"/>
          <w:lang w:val="en-US" w:eastAsia="zh-CN"/>
        </w:rPr>
        <w:t xml:space="preserve">  杨敏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8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指导思想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本节课依据新的</w:t>
      </w:r>
      <w:r>
        <w:rPr>
          <w:rFonts w:hint="eastAsia" w:ascii="宋体" w:hAnsi="宋体" w:cs="宋体"/>
          <w:sz w:val="24"/>
          <w:szCs w:val="24"/>
          <w:lang w:eastAsia="zh-CN"/>
        </w:rPr>
        <w:t>《体育与健康》课程标准，牢固树立健康第一的指导思想，以学生的发展为中心，为学生提供自主学习活动空间，激发学生的学习兴趣和探究精神，为培养学生终身体育锻炼意识奠定基础。</w:t>
      </w:r>
    </w:p>
    <w:p>
      <w:pPr>
        <w:numPr>
          <w:ilvl w:val="0"/>
          <w:numId w:val="8"/>
        </w:numPr>
        <w:ind w:left="0" w:leftChars="0" w:firstLine="0" w:firstLineChars="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教材分析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本课选自水平三中篮球教学内容，篮球运动是一项广大学生喜爱的运动，具有强烈的趣味性和竞争性，对于锻炼学生身体，培养学生优良意志品质及团结协作精神具有重要的价值和意义。持球突破是篮球运动中的重要组成部分，掌握这项技术可以为学生提高篮球基本技能打下坚实基础。</w:t>
      </w:r>
    </w:p>
    <w:p>
      <w:pPr>
        <w:numPr>
          <w:ilvl w:val="0"/>
          <w:numId w:val="8"/>
        </w:numPr>
        <w:ind w:left="0" w:leftChars="0" w:firstLine="0" w:firstLineChars="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学情分析</w:t>
      </w:r>
    </w:p>
    <w:p>
      <w:pPr>
        <w:numPr>
          <w:ilvl w:val="0"/>
          <w:numId w:val="0"/>
        </w:numPr>
        <w:ind w:leftChars="0"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本次课授课对象为五年级学生，他们活泼好动，具有较强的求知欲。可充分利用学生身心特点激发学生学习兴趣，调动学生学习的主动性和积极性。本课采用循序渐进，层层升入的教学方式，充分挖掘学生潜在的能力，更好地促进学生达到学习目标。</w:t>
      </w:r>
    </w:p>
    <w:p>
      <w:pPr>
        <w:numPr>
          <w:ilvl w:val="0"/>
          <w:numId w:val="8"/>
        </w:numPr>
        <w:ind w:left="0" w:leftChars="0" w:firstLine="0" w:firstLineChars="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教学目标</w:t>
      </w:r>
    </w:p>
    <w:p>
      <w:pPr>
        <w:numPr>
          <w:ilvl w:val="0"/>
          <w:numId w:val="9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认知目标：使学生了解持球突破的技术动作和特点；</w:t>
      </w:r>
    </w:p>
    <w:p>
      <w:pPr>
        <w:numPr>
          <w:ilvl w:val="0"/>
          <w:numId w:val="9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技能目标：通过练习，使学生掌握、学会动作的正确顺序，在此基础上学以致用，通过练习，发展学生协调性、灵敏性等身体素质。</w:t>
      </w:r>
    </w:p>
    <w:p>
      <w:pPr>
        <w:numPr>
          <w:ilvl w:val="0"/>
          <w:numId w:val="9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情感目标：培养学生团结协作意识和拼搏进取精神，愉悦身心，展示自我。</w:t>
      </w:r>
    </w:p>
    <w:p>
      <w:pPr>
        <w:numPr>
          <w:ilvl w:val="0"/>
          <w:numId w:val="8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教学重、难点</w:t>
      </w:r>
    </w:p>
    <w:p>
      <w:pPr>
        <w:numPr>
          <w:ilvl w:val="0"/>
          <w:numId w:val="1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教学重点：蹬跨有力，重心低，掌握动作的顺序和特点。</w:t>
      </w:r>
    </w:p>
    <w:p>
      <w:pPr>
        <w:numPr>
          <w:ilvl w:val="0"/>
          <w:numId w:val="1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教学难点：脚步动作与运球动作协调配合，具有连贯性。</w:t>
      </w:r>
    </w:p>
    <w:p>
      <w:pPr>
        <w:numPr>
          <w:ilvl w:val="0"/>
          <w:numId w:val="8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教法与学法</w:t>
      </w:r>
    </w:p>
    <w:p>
      <w:pPr>
        <w:numPr>
          <w:ilvl w:val="0"/>
          <w:numId w:val="11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教法：语言提示法、游戏练习法、讲解示范法、分组练习法、情景教学法</w:t>
      </w:r>
    </w:p>
    <w:p>
      <w:pPr>
        <w:numPr>
          <w:ilvl w:val="0"/>
          <w:numId w:val="11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学法：分解和完整练习法、合作学习法</w:t>
      </w:r>
    </w:p>
    <w:p>
      <w:pPr>
        <w:numPr>
          <w:ilvl w:val="0"/>
          <w:numId w:val="8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教学过程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节课从原地各种运球开始，逐步引入本节课技术动作，组织学生从徒手练习到持球练习，从分解练习到组合练习，从原地练习到散点练习。在身体素质练习中，以下肢脚步为主，要求蹬地有力。结束部分为牵拉练习，通过总评的方式评价学习成果，结束本课。</w:t>
      </w:r>
    </w:p>
    <w:p>
      <w:pPr>
        <w:numPr>
          <w:ilvl w:val="0"/>
          <w:numId w:val="8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教学效果预计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本课为新授课，预计会达到本课制定的教学目标，学生在老师的指导下，充分参与练习，课堂气氛活跃，协作意识强。预计练习密度为60％，场地为一片篮球场，篮球若干，音响一只。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D0B907"/>
    <w:multiLevelType w:val="singleLevel"/>
    <w:tmpl w:val="A0D0B9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A8B4DF1"/>
    <w:multiLevelType w:val="singleLevel"/>
    <w:tmpl w:val="CA8B4D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1ACF1DB"/>
    <w:multiLevelType w:val="singleLevel"/>
    <w:tmpl w:val="D1ACF1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FC6F2D9"/>
    <w:multiLevelType w:val="singleLevel"/>
    <w:tmpl w:val="FFC6F2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AAF56C7"/>
    <w:multiLevelType w:val="singleLevel"/>
    <w:tmpl w:val="0AAF56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6B15B30"/>
    <w:multiLevelType w:val="singleLevel"/>
    <w:tmpl w:val="16B15B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08B2255"/>
    <w:multiLevelType w:val="singleLevel"/>
    <w:tmpl w:val="308B225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B2EA9AF"/>
    <w:multiLevelType w:val="singleLevel"/>
    <w:tmpl w:val="3B2EA9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3FC7AF2"/>
    <w:multiLevelType w:val="singleLevel"/>
    <w:tmpl w:val="53FC7A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AD7FE60"/>
    <w:multiLevelType w:val="singleLevel"/>
    <w:tmpl w:val="5AD7FE60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>
    <w:nsid w:val="6175B869"/>
    <w:multiLevelType w:val="singleLevel"/>
    <w:tmpl w:val="6175B869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1A4"/>
    <w:rsid w:val="000D5770"/>
    <w:rsid w:val="000E21A4"/>
    <w:rsid w:val="00141865"/>
    <w:rsid w:val="001470A2"/>
    <w:rsid w:val="001478BC"/>
    <w:rsid w:val="00175619"/>
    <w:rsid w:val="00310B2E"/>
    <w:rsid w:val="00474853"/>
    <w:rsid w:val="0053488C"/>
    <w:rsid w:val="005936A2"/>
    <w:rsid w:val="007A3B68"/>
    <w:rsid w:val="00B544FA"/>
    <w:rsid w:val="00C3387A"/>
    <w:rsid w:val="00D80B9F"/>
    <w:rsid w:val="00EB7D7C"/>
    <w:rsid w:val="00F20116"/>
    <w:rsid w:val="00FF3A38"/>
    <w:rsid w:val="04EE0440"/>
    <w:rsid w:val="092610D9"/>
    <w:rsid w:val="09CA09A4"/>
    <w:rsid w:val="0BAC6D68"/>
    <w:rsid w:val="12FA25EF"/>
    <w:rsid w:val="14156AA7"/>
    <w:rsid w:val="161807AA"/>
    <w:rsid w:val="165C53D5"/>
    <w:rsid w:val="18516E65"/>
    <w:rsid w:val="18E8603F"/>
    <w:rsid w:val="1E1D7501"/>
    <w:rsid w:val="2A4C4DFC"/>
    <w:rsid w:val="2BF0323D"/>
    <w:rsid w:val="2BFF246E"/>
    <w:rsid w:val="2E0B22DB"/>
    <w:rsid w:val="2EB73BB3"/>
    <w:rsid w:val="306F0917"/>
    <w:rsid w:val="30AE2E5E"/>
    <w:rsid w:val="316443BD"/>
    <w:rsid w:val="32BB64C9"/>
    <w:rsid w:val="33906278"/>
    <w:rsid w:val="344873C3"/>
    <w:rsid w:val="35C317ED"/>
    <w:rsid w:val="35FE76DA"/>
    <w:rsid w:val="38A219AD"/>
    <w:rsid w:val="3C0A53AD"/>
    <w:rsid w:val="3C4C6D79"/>
    <w:rsid w:val="3E552948"/>
    <w:rsid w:val="40743B4D"/>
    <w:rsid w:val="41543654"/>
    <w:rsid w:val="42F01D95"/>
    <w:rsid w:val="45CF50D3"/>
    <w:rsid w:val="46BA43A6"/>
    <w:rsid w:val="47491C0F"/>
    <w:rsid w:val="47ED537C"/>
    <w:rsid w:val="49507729"/>
    <w:rsid w:val="4A784E37"/>
    <w:rsid w:val="4AD33EBD"/>
    <w:rsid w:val="4C635EE7"/>
    <w:rsid w:val="4E820097"/>
    <w:rsid w:val="4F2A1C4F"/>
    <w:rsid w:val="4F637C45"/>
    <w:rsid w:val="50925EC4"/>
    <w:rsid w:val="528535C0"/>
    <w:rsid w:val="5361684D"/>
    <w:rsid w:val="54DA03A8"/>
    <w:rsid w:val="55C97591"/>
    <w:rsid w:val="56DE4276"/>
    <w:rsid w:val="59F56FD9"/>
    <w:rsid w:val="5ACD4587"/>
    <w:rsid w:val="5B0620CA"/>
    <w:rsid w:val="5C2F5351"/>
    <w:rsid w:val="5C595DE0"/>
    <w:rsid w:val="5D507DE4"/>
    <w:rsid w:val="5DEE519B"/>
    <w:rsid w:val="5EC52676"/>
    <w:rsid w:val="60B70166"/>
    <w:rsid w:val="61291FC2"/>
    <w:rsid w:val="61C616B4"/>
    <w:rsid w:val="623B6EB3"/>
    <w:rsid w:val="62950E73"/>
    <w:rsid w:val="630F4FA6"/>
    <w:rsid w:val="64187B45"/>
    <w:rsid w:val="65E167E1"/>
    <w:rsid w:val="67780B57"/>
    <w:rsid w:val="69070350"/>
    <w:rsid w:val="6A086625"/>
    <w:rsid w:val="6A4247FC"/>
    <w:rsid w:val="6A6F7E20"/>
    <w:rsid w:val="6B7735C9"/>
    <w:rsid w:val="6DD76E3B"/>
    <w:rsid w:val="6F4D6382"/>
    <w:rsid w:val="6FF424EC"/>
    <w:rsid w:val="748C291F"/>
    <w:rsid w:val="770D1967"/>
    <w:rsid w:val="77702D81"/>
    <w:rsid w:val="7771354A"/>
    <w:rsid w:val="79BF430C"/>
    <w:rsid w:val="7C252AAC"/>
    <w:rsid w:val="7CE71909"/>
    <w:rsid w:val="7D9B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1296</Characters>
  <Lines>10</Lines>
  <Paragraphs>3</Paragraphs>
  <TotalTime>2</TotalTime>
  <ScaleCrop>false</ScaleCrop>
  <LinksUpToDate>false</LinksUpToDate>
  <CharactersWithSpaces>1520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2019-05-17T07:48:00Z</dcterms:created>
  <dc:creator>Lenovo</dc:creator>
  <cp:lastModifiedBy>Penny</cp:lastModifiedBy>
  <dcterms:modified xsi:type="dcterms:W3CDTF">2021-03-17T11:05:02Z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