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line="400" w:lineRule="atLeast"/>
        <w:rPr>
          <w:rFonts w:hint="eastAsia"/>
          <w:color w:val="FF0000"/>
        </w:rPr>
      </w:pPr>
      <w:r>
        <w:rPr>
          <w:rFonts w:hint="eastAsia"/>
          <w:color w:val="FF0000"/>
        </w:rPr>
        <w:t>漕桥小学“生长课堂”教学设计</w:t>
      </w:r>
    </w:p>
    <w:p>
      <w:pPr>
        <w:jc w:val="center"/>
        <w:rPr>
          <w:b/>
        </w:rPr>
      </w:pPr>
      <w:r>
        <w:rPr>
          <w:rFonts w:hint="eastAsia"/>
          <w:b/>
        </w:rPr>
        <w:t>小学</w:t>
      </w:r>
      <w:r>
        <w:rPr>
          <w:rFonts w:hint="eastAsia"/>
          <w:b/>
          <w:lang w:val="en-US" w:eastAsia="zh-CN"/>
        </w:rPr>
        <w:t>语文一年级下</w:t>
      </w:r>
      <w:r>
        <w:rPr>
          <w:rFonts w:hint="eastAsia"/>
          <w:b/>
        </w:rPr>
        <w:t>册第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课《</w:t>
      </w:r>
      <w:r>
        <w:rPr>
          <w:rFonts w:hint="eastAsia"/>
          <w:b/>
          <w:lang w:val="en-US" w:eastAsia="zh-CN"/>
        </w:rPr>
        <w:t>小公鸡和小鸭子</w:t>
      </w:r>
      <w:r>
        <w:rPr>
          <w:rFonts w:hint="eastAsia"/>
          <w:b/>
        </w:rPr>
        <w:t>》教学设计</w:t>
      </w:r>
    </w:p>
    <w:p>
      <w:pPr>
        <w:spacing w:before="240"/>
        <w:jc w:val="center"/>
      </w:pPr>
      <w:r>
        <w:rPr>
          <w:rFonts w:hint="eastAsia"/>
        </w:rPr>
        <w:t>学科：＿</w:t>
      </w:r>
      <w:r>
        <w:rPr>
          <w:rFonts w:hint="eastAsia"/>
          <w:lang w:val="en-US" w:eastAsia="zh-CN"/>
        </w:rPr>
        <w:t>语文</w:t>
      </w:r>
      <w:r>
        <w:rPr>
          <w:rFonts w:hint="eastAsia"/>
        </w:rPr>
        <w:t>＿＿　　班级：＿</w:t>
      </w:r>
      <w:r>
        <w:rPr>
          <w:rFonts w:hint="eastAsia"/>
          <w:lang w:val="en-US" w:eastAsia="zh-CN"/>
        </w:rPr>
        <w:t>一3</w:t>
      </w:r>
      <w:r>
        <w:rPr>
          <w:rFonts w:hint="eastAsia"/>
        </w:rPr>
        <w:t>＿＿　教师：＿</w:t>
      </w:r>
      <w:r>
        <w:rPr>
          <w:rFonts w:hint="eastAsia"/>
          <w:lang w:val="en-US" w:eastAsia="zh-CN"/>
        </w:rPr>
        <w:t>庄跃</w:t>
      </w:r>
      <w:r>
        <w:rPr>
          <w:rFonts w:hint="eastAsia"/>
        </w:rPr>
        <w:t>＿＿</w:t>
      </w:r>
    </w:p>
    <w:p>
      <w:pPr>
        <w:spacing w:line="360" w:lineRule="exact"/>
        <w:ind w:firstLine="482" w:firstLineChars="200"/>
        <w:rPr>
          <w:b/>
          <w:bCs/>
        </w:rPr>
      </w:pPr>
      <w:r>
        <w:rPr>
          <w:rFonts w:hint="eastAsia"/>
          <w:b/>
          <w:bCs/>
        </w:rPr>
        <w:t>一、学习内容分析</w:t>
      </w:r>
    </w:p>
    <w:p>
      <w:pPr>
        <w:spacing w:line="360" w:lineRule="exact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内容选择背景：本课是以小学</w:t>
      </w:r>
      <w:r>
        <w:rPr>
          <w:rFonts w:hint="eastAsia"/>
          <w:lang w:val="en-US" w:eastAsia="zh-CN"/>
        </w:rPr>
        <w:t>语文部编版一</w:t>
      </w:r>
      <w:r>
        <w:rPr>
          <w:rFonts w:hint="eastAsia"/>
        </w:rPr>
        <w:t>年级</w:t>
      </w:r>
      <w:r>
        <w:rPr>
          <w:rFonts w:hint="eastAsia"/>
          <w:lang w:val="en-US" w:eastAsia="zh-CN"/>
        </w:rPr>
        <w:t>下</w:t>
      </w:r>
      <w:r>
        <w:rPr>
          <w:rFonts w:hint="eastAsia"/>
        </w:rPr>
        <w:t>册《</w:t>
      </w:r>
      <w:r>
        <w:rPr>
          <w:rFonts w:hint="eastAsia"/>
          <w:lang w:val="en-US" w:eastAsia="zh-CN"/>
        </w:rPr>
        <w:t>小公鸡和小鸭子</w:t>
      </w:r>
      <w:r>
        <w:rPr>
          <w:rFonts w:hint="eastAsia"/>
        </w:rPr>
        <w:t>》一课为基础进行的拓展，教材上</w:t>
      </w:r>
      <w:r>
        <w:rPr>
          <w:rFonts w:hint="eastAsia"/>
          <w:lang w:val="en-US" w:eastAsia="zh-CN"/>
        </w:rPr>
        <w:t>的课后习题要求仅仅是读准生字并掌握生字的书写</w:t>
      </w:r>
      <w:r>
        <w:rPr>
          <w:rFonts w:hint="eastAsia"/>
        </w:rPr>
        <w:t>，并没有深入展开。本课在此基础上进一步研究如何使</w:t>
      </w:r>
      <w:r>
        <w:rPr>
          <w:rFonts w:hint="eastAsia"/>
          <w:lang w:val="en-US" w:eastAsia="zh-CN"/>
        </w:rPr>
        <w:t>学生感受角色特点和朗读训练</w:t>
      </w:r>
      <w:r>
        <w:rPr>
          <w:rFonts w:hint="eastAsia"/>
        </w:rPr>
        <w:t>，通过</w:t>
      </w:r>
      <w:r>
        <w:rPr>
          <w:rFonts w:hint="eastAsia"/>
          <w:lang w:val="en-US" w:eastAsia="zh-CN"/>
        </w:rPr>
        <w:t>对课文的朗读把握课文的主要内容，感受小伙伴之间美好的感情。</w:t>
      </w:r>
    </w:p>
    <w:p>
      <w:pPr>
        <w:spacing w:line="360" w:lineRule="exact"/>
        <w:ind w:firstLine="482" w:firstLineChars="200"/>
        <w:rPr>
          <w:b/>
          <w:bCs/>
        </w:rPr>
      </w:pPr>
      <w:r>
        <w:rPr>
          <w:rFonts w:hint="eastAsia"/>
          <w:b/>
          <w:bCs/>
        </w:rPr>
        <w:t>二、学情分析</w:t>
      </w:r>
    </w:p>
    <w:p>
      <w:pPr>
        <w:spacing w:line="360" w:lineRule="exact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于小动物学生仅对外形和名称有了解，脑中有直观的图像，但是对于动物习性了解的不够全面，缺少展开想象的依据，更无法体会角色的情感，朗读时多数只会读准字音，却不能很好地读出文章的感情。加上生活中，很多孩子对于家禽一类的认知停留于餐桌或动画片，没有接触过活生生的鸡或者鸭，缺乏生动的表象。</w:t>
      </w:r>
    </w:p>
    <w:p>
      <w:pPr>
        <w:numPr>
          <w:ilvl w:val="0"/>
          <w:numId w:val="1"/>
        </w:numPr>
        <w:spacing w:line="360" w:lineRule="exact"/>
        <w:ind w:firstLine="482" w:firstLineChars="200"/>
        <w:rPr>
          <w:rFonts w:hint="eastAsia"/>
          <w:b/>
        </w:rPr>
      </w:pPr>
      <w:r>
        <w:rPr>
          <w:rFonts w:hint="eastAsia"/>
          <w:b/>
        </w:rPr>
        <w:t>教学内容：小学</w:t>
      </w:r>
      <w:r>
        <w:rPr>
          <w:rFonts w:hint="eastAsia"/>
          <w:b/>
          <w:lang w:val="en-US" w:eastAsia="zh-CN"/>
        </w:rPr>
        <w:t>语文一年级下</w:t>
      </w:r>
      <w:r>
        <w:rPr>
          <w:rFonts w:hint="eastAsia"/>
          <w:b/>
        </w:rPr>
        <w:t>册第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课《</w:t>
      </w:r>
      <w:r>
        <w:rPr>
          <w:rFonts w:hint="eastAsia"/>
          <w:b/>
          <w:lang w:val="en-US" w:eastAsia="zh-CN"/>
        </w:rPr>
        <w:t>小公鸡和小鸭子</w:t>
      </w:r>
      <w:r>
        <w:rPr>
          <w:rFonts w:hint="eastAsia"/>
          <w:b/>
        </w:rPr>
        <w:t>》</w:t>
      </w:r>
    </w:p>
    <w:p>
      <w:pPr>
        <w:numPr>
          <w:ilvl w:val="0"/>
          <w:numId w:val="0"/>
        </w:numPr>
        <w:spacing w:line="360" w:lineRule="exact"/>
        <w:ind w:firstLine="482" w:firstLineChars="200"/>
        <w:rPr>
          <w:b/>
          <w:bCs/>
        </w:rPr>
      </w:pPr>
      <w:r>
        <w:rPr>
          <w:rFonts w:hint="eastAsia"/>
          <w:b/>
          <w:bCs/>
        </w:rPr>
        <w:t>四、教学目标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80" w:firstLineChars="200"/>
        <w:textAlignment w:val="baseline"/>
        <w:rPr>
          <w:rFonts w:hint="eastAsia"/>
          <w:szCs w:val="22"/>
        </w:rPr>
      </w:pPr>
      <w:r>
        <w:rPr>
          <w:rFonts w:hint="eastAsia"/>
          <w:szCs w:val="22"/>
        </w:rPr>
        <w:t>1.学会本课生字词，会读、会认13个生字，了解词语的意思，建立生字音形义之间的联系，会写“也、他、地”3个生字。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80" w:firstLineChars="200"/>
        <w:textAlignment w:val="baseline"/>
        <w:rPr>
          <w:rFonts w:hint="eastAsia"/>
          <w:szCs w:val="22"/>
        </w:rPr>
      </w:pPr>
      <w:r>
        <w:rPr>
          <w:rFonts w:hint="eastAsia"/>
          <w:szCs w:val="22"/>
        </w:rPr>
        <w:t>2.正确、流利、有感情地朗读课文。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80" w:firstLineChars="200"/>
        <w:textAlignment w:val="baseline"/>
        <w:rPr>
          <w:rFonts w:hint="eastAsia"/>
          <w:szCs w:val="22"/>
        </w:rPr>
      </w:pPr>
      <w:r>
        <w:rPr>
          <w:rFonts w:hint="eastAsia"/>
          <w:szCs w:val="22"/>
        </w:rPr>
        <w:t>3.感受小伙伴之间的友情</w:t>
      </w:r>
      <w:r>
        <w:rPr>
          <w:rFonts w:hint="eastAsia"/>
          <w:szCs w:val="22"/>
          <w:lang w:eastAsia="zh-CN"/>
        </w:rPr>
        <w:t>，</w:t>
      </w:r>
      <w:r>
        <w:rPr>
          <w:rFonts w:hint="eastAsia"/>
          <w:szCs w:val="22"/>
        </w:rPr>
        <w:t>通过角色体验读好小公鸡和小鸭子的对话。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80" w:firstLineChars="200"/>
        <w:textAlignment w:val="baseline"/>
        <w:rPr>
          <w:rFonts w:hint="eastAsia"/>
          <w:szCs w:val="22"/>
          <w:lang w:eastAsia="zh-CN"/>
        </w:rPr>
      </w:pPr>
      <w:r>
        <w:rPr>
          <w:rFonts w:hint="eastAsia"/>
          <w:szCs w:val="21"/>
          <w:lang w:val="en-US" w:eastAsia="zh-CN"/>
        </w:rPr>
        <w:t>4.</w:t>
      </w:r>
      <w:r>
        <w:rPr>
          <w:rFonts w:hint="eastAsia"/>
          <w:szCs w:val="21"/>
        </w:rPr>
        <w:t>通过朗读比较，了解“偷偷地”“飞快地”等词语的意思，体会语言表达的生动形象。</w:t>
      </w:r>
    </w:p>
    <w:p>
      <w:pPr>
        <w:spacing w:line="360" w:lineRule="exact"/>
        <w:ind w:firstLine="482" w:firstLineChars="200"/>
        <w:rPr>
          <w:b/>
          <w:bCs/>
        </w:rPr>
      </w:pPr>
      <w:r>
        <w:rPr>
          <w:rFonts w:hint="eastAsia"/>
          <w:b/>
          <w:bCs/>
        </w:rPr>
        <w:t>五、教学重点</w:t>
      </w:r>
    </w:p>
    <w:p>
      <w:pPr>
        <w:spacing w:line="360" w:lineRule="exact"/>
        <w:ind w:firstLine="480" w:firstLineChars="200"/>
        <w:rPr>
          <w:rFonts w:hint="eastAsia"/>
          <w:szCs w:val="22"/>
        </w:rPr>
      </w:pPr>
      <w:r>
        <w:rPr>
          <w:rFonts w:hint="eastAsia"/>
          <w:szCs w:val="22"/>
        </w:rPr>
        <w:t>通过角色体验读好小公鸡和小鸭子的对话。</w:t>
      </w:r>
    </w:p>
    <w:p>
      <w:pPr>
        <w:spacing w:line="360" w:lineRule="exact"/>
        <w:ind w:firstLine="482" w:firstLineChars="200"/>
        <w:rPr>
          <w:rFonts w:hint="eastAsia"/>
          <w:b/>
          <w:bCs/>
          <w:szCs w:val="22"/>
        </w:rPr>
      </w:pPr>
      <w:r>
        <w:rPr>
          <w:rFonts w:hint="eastAsia"/>
          <w:b/>
          <w:bCs/>
          <w:szCs w:val="22"/>
        </w:rPr>
        <w:t>六、教学难点</w:t>
      </w:r>
    </w:p>
    <w:p>
      <w:pPr>
        <w:spacing w:line="360" w:lineRule="exact"/>
        <w:ind w:firstLine="480" w:firstLineChars="200"/>
      </w:pPr>
      <w:r>
        <w:rPr>
          <w:rFonts w:hint="eastAsia"/>
          <w:szCs w:val="22"/>
        </w:rPr>
        <w:t>感受小伙伴之间的友情</w:t>
      </w:r>
    </w:p>
    <w:p>
      <w:pPr>
        <w:spacing w:line="360" w:lineRule="exact"/>
        <w:ind w:firstLine="482" w:firstLineChars="200"/>
        <w:rPr>
          <w:b/>
          <w:bCs/>
        </w:rPr>
      </w:pPr>
      <w:r>
        <w:rPr>
          <w:rFonts w:hint="eastAsia"/>
          <w:b/>
          <w:bCs/>
        </w:rPr>
        <w:t>七、教学准备</w:t>
      </w:r>
    </w:p>
    <w:p>
      <w:pPr>
        <w:spacing w:line="360" w:lineRule="exact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朗读配乐、小公鸡、小鸭子头饰</w:t>
      </w:r>
    </w:p>
    <w:p>
      <w:pPr>
        <w:numPr>
          <w:ilvl w:val="0"/>
          <w:numId w:val="2"/>
        </w:numPr>
        <w:spacing w:line="360" w:lineRule="exact"/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教学过程</w:t>
      </w:r>
    </w:p>
    <w:p>
      <w:pPr>
        <w:numPr>
          <w:numId w:val="0"/>
        </w:numPr>
        <w:spacing w:line="360" w:lineRule="exact"/>
        <w:ind w:firstLine="482" w:firstLineChars="200"/>
        <w:rPr>
          <w:rFonts w:hint="eastAsia" w:asciiTheme="minorEastAsia" w:hAnsiTheme="minorEastAsia"/>
          <w:b/>
          <w:bCs/>
          <w:szCs w:val="21"/>
          <w:lang w:val="en-US" w:eastAsia="zh-CN"/>
        </w:rPr>
      </w:pPr>
    </w:p>
    <w:p>
      <w:pPr>
        <w:numPr>
          <w:numId w:val="0"/>
        </w:numPr>
        <w:spacing w:line="360" w:lineRule="exact"/>
        <w:ind w:firstLine="482" w:firstLineChars="200"/>
        <w:rPr>
          <w:rFonts w:hint="default" w:eastAsia="宋体" w:asciiTheme="minorEastAsia" w:hAnsi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【第一课时】</w:t>
      </w:r>
    </w:p>
    <w:p>
      <w:pPr>
        <w:spacing w:line="360" w:lineRule="auto"/>
        <w:ind w:firstLine="482" w:firstLineChars="200"/>
        <w:jc w:val="both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一、</w:t>
      </w:r>
      <w:r>
        <w:rPr>
          <w:rFonts w:hint="eastAsia" w:asciiTheme="minorEastAsia" w:hAnsiTheme="minorEastAsia"/>
          <w:b/>
          <w:bCs/>
          <w:szCs w:val="21"/>
        </w:rPr>
        <w:t>激趣导入</w:t>
      </w:r>
    </w:p>
    <w:p>
      <w:pPr>
        <w:spacing w:line="360" w:lineRule="auto"/>
        <w:ind w:firstLine="480" w:firstLineChars="200"/>
      </w:pPr>
      <w:r>
        <w:rPr>
          <w:rFonts w:hint="eastAsia"/>
        </w:rPr>
        <w:t>1.导入：同学们，喜欢小动物吗？瞧他们来了。出示蜘蛛织网、青蛙捉虫、蜜蜂采蜜图片。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今天还有两位动物朋友要走进课堂，和我们一起学习，瞧，谁来了？板贴小公鸡和小鸭子图。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2.相机板书“和”。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3.指读课题，齐读课题。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  <w:lang w:val="en-US" w:eastAsia="zh-CN"/>
        </w:rPr>
        <w:t>二、</w:t>
      </w:r>
      <w:bookmarkStart w:id="0" w:name="_GoBack"/>
      <w:bookmarkEnd w:id="0"/>
      <w:r>
        <w:rPr>
          <w:rFonts w:hint="eastAsia" w:asciiTheme="minorEastAsia" w:hAnsiTheme="minorEastAsia"/>
          <w:b/>
          <w:szCs w:val="21"/>
        </w:rPr>
        <w:t>初读</w:t>
      </w:r>
    </w:p>
    <w:p>
      <w:pPr>
        <w:spacing w:line="360" w:lineRule="auto"/>
        <w:ind w:firstLine="480" w:firstLineChars="200"/>
      </w:pPr>
      <w:r>
        <w:rPr>
          <w:rFonts w:hint="eastAsia"/>
        </w:rPr>
        <w:t>过渡：下面让我们跟着这两位新朋友一起走进童话的世界。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1.教师范读课文。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2.小公鸡和小鸭子可是一对好朋友，他们要一块儿出去玩！</w:t>
      </w:r>
    </w:p>
    <w:p>
      <w:pPr>
        <w:spacing w:line="360" w:lineRule="auto"/>
        <w:ind w:firstLine="480" w:firstLineChars="200"/>
      </w:pPr>
      <w:r>
        <w:rPr>
          <w:rFonts w:hint="eastAsia"/>
        </w:rPr>
        <w:t>3.出示词卡“一块儿”，指名读，读准儿化音。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4.真高兴呀，一起读读这句话！（齐读第一自然段）</w:t>
      </w:r>
    </w:p>
    <w:p>
      <w:pPr>
        <w:spacing w:line="360" w:lineRule="auto"/>
        <w:ind w:firstLine="480" w:firstLineChars="200"/>
      </w:pPr>
      <w:r>
        <w:rPr>
          <w:rFonts w:hint="eastAsia"/>
        </w:rPr>
        <w:t>5.他们都去了哪里，发生了什么事呢？请同学们自己读课文二、三、四自然段，找一找。自读要求：借助拼音读准字音，读通句子，难读的地方多读几遍。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6.找到了吗？他们去了哪些地方？</w:t>
      </w:r>
    </w:p>
    <w:p>
      <w:pPr>
        <w:spacing w:line="360" w:lineRule="auto"/>
        <w:ind w:firstLine="480" w:firstLineChars="200"/>
      </w:pPr>
      <w:r>
        <w:rPr>
          <w:rFonts w:hint="eastAsia"/>
        </w:rPr>
        <w:t>生交流：草地里、小河边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  <w:lang w:val="en-US" w:eastAsia="zh-CN"/>
        </w:rPr>
        <w:t>三、</w:t>
      </w:r>
      <w:r>
        <w:rPr>
          <w:rFonts w:hint="eastAsia" w:asciiTheme="minorEastAsia" w:hAnsiTheme="minorEastAsia"/>
          <w:b/>
          <w:szCs w:val="21"/>
        </w:rPr>
        <w:t>精读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过渡：我们先一起走进草地里。板贴“草地里”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（一）教学第二小节（出示第二小节）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1.数一数这一自然段有几句话？就请四个同学来读一读。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2.小公鸡在草地里做什么？出示第二句，指名读。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3.找到了</w:t>
      </w:r>
      <w:r>
        <w:rPr>
          <w:rFonts w:hint="eastAsia" w:asciiTheme="minorEastAsia" w:hAnsiTheme="minorEastAsia"/>
          <w:color w:val="000000"/>
          <w:szCs w:val="21"/>
        </w:rPr>
        <w:t>许多虫</w:t>
      </w:r>
      <w:r>
        <w:rPr>
          <w:rFonts w:hint="eastAsia" w:asciiTheme="minorEastAsia" w:hAnsiTheme="minorEastAsia"/>
          <w:szCs w:val="21"/>
        </w:rPr>
        <w:t>子，心情怎么样？重点指导读好“吃得很欢”。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4.你能读出小公鸡的心情吗？把这句连起来读一读！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5.出示第三句，学生朗读体味小鸭子的心情。</w:t>
      </w:r>
    </w:p>
    <w:p>
      <w:pPr>
        <w:spacing w:line="360" w:lineRule="auto"/>
        <w:ind w:left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6.出示词卡，指名读“急得直哭”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“急得直哭”就是说——小鸭子很着急，不停的哭，一直在哭。</w:t>
      </w:r>
    </w:p>
    <w:p>
      <w:pPr>
        <w:spacing w:line="360" w:lineRule="auto"/>
        <w:ind w:left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7.小鸭子怎么会急得直哭的呢？出示“捉不到”，指名读。小鸭子想捉虫子却没捉到，你平时会捉什么呀？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预设学生回答：捉迷藏、捉蝴蝶、捉蜻蜓。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相机识字“捉”。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8.为什么小公鸡能捉到许多虫子，而小鸭子却总也捉不到呢？指导观察图片，找出小公鸡和小鸭子嘴型的不同。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9.难怪他急得直哭。小公鸡看到了这一幕是怎么做的？指名读第四句话。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szCs w:val="21"/>
        </w:rPr>
        <w:t>10.齐读第二小节</w:t>
      </w:r>
      <w:r>
        <w:rPr>
          <w:rFonts w:hint="eastAsia" w:asciiTheme="minorEastAsia" w:hAnsiTheme="minorEastAsia"/>
          <w:color w:val="000000"/>
          <w:szCs w:val="21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（二）教学第三</w:t>
      </w:r>
      <w:r>
        <w:rPr>
          <w:rFonts w:hint="eastAsia" w:asciiTheme="minorEastAsia" w:hAnsiTheme="minorEastAsia"/>
          <w:szCs w:val="21"/>
        </w:rPr>
        <w:t>小节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</w:t>
      </w:r>
      <w:r>
        <w:rPr>
          <w:rFonts w:hint="eastAsia" w:asciiTheme="minorEastAsia" w:hAnsiTheme="minorEastAsia"/>
          <w:color w:val="000000"/>
          <w:szCs w:val="21"/>
        </w:rPr>
        <w:t>师：草地里玩过了</w:t>
      </w:r>
      <w:r>
        <w:rPr>
          <w:rFonts w:hint="eastAsia" w:asciiTheme="minorEastAsia" w:hAnsiTheme="minorEastAsia"/>
          <w:szCs w:val="21"/>
        </w:rPr>
        <w:t>，接下来他们就来到了——小河边。板贴“小河边”。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2.出示小公鸡和小鸭子的对话，请一组同学朗读。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3.原来小鸭子要去“捉鱼”给小公鸡吃，他为什么要这么做呢？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4.根据学生回答点明：看来，小鸭子也想把自己最爱的食物和小公鸡分享呢！听了小鸭子的话，小公鸡说“我也去”。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5.师：他能去吗？为什么不能去？引导学生再次观察图片，找出两者脚趾的不同。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6.你能学着小鸭子的样子来阻止小公鸡吗？通过指导学生读好“不行，不行”体会小鸭子着急的心情。  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7.奖励大家戴上头饰来演一演。给学生佩戴小公鸡小鸭子的头饰，在朗读中体味不同人物的心情。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8.可是小公鸡有没有听小鸭子的话？他是怎么做的呢？谁来学一学小公鸡的动作。相机识字：“信”，重点理解词语“偷偷地”。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9.怎么读出小公鸡的小心翼翼呢?试着读轻一些。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10.总结：小公鸡不相信小鸭子的话！接下来故事又会有怎样的发展呢？我们下节课继续学习。                                                                                  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四、复习巩固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1.故事虽然没有讲完，但小公鸡和小鸭子很喜欢大家这节课的精彩表现，瞧他们又来啦！读准字词就能和他们打招呼！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课件出示生字：</w:t>
      </w:r>
      <w:r>
        <w:rPr>
          <w:rFonts w:hint="eastAsia" w:asciiTheme="minorEastAsia" w:hAnsiTheme="minorEastAsia"/>
          <w:color w:val="000000" w:themeColor="text1"/>
          <w:szCs w:val="21"/>
        </w:rPr>
        <w:t>块、</w:t>
      </w:r>
      <w:r>
        <w:rPr>
          <w:rFonts w:hint="eastAsia" w:asciiTheme="minorEastAsia" w:hAnsiTheme="minorEastAsia"/>
          <w:szCs w:val="21"/>
        </w:rPr>
        <w:t>捉、急、直、河、跟、行、信</w:t>
      </w:r>
    </w:p>
    <w:p>
      <w:pPr>
        <w:spacing w:line="360" w:lineRule="auto"/>
        <w:ind w:firstLine="48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szCs w:val="21"/>
        </w:rPr>
        <w:t>2.转盘出示“也”，通过变换偏旁复习“地”、“他”，辨别“他”和“她”的用法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五、指导写字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1.“也”：把这个字送进田格，你想提醒大家注意什么？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师范写：横折钩向右上斜，竖弯钩弯要长一些。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“他”和“地”：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“也”字和“单人旁”、“提手旁”做朋友，组成左右结构的字，字形发生了什么变化？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引导学生观察。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2.教师范写，学生书空，</w:t>
      </w:r>
    </w:p>
    <w:p>
      <w:pPr>
        <w:spacing w:line="360" w:lineRule="auto"/>
        <w:ind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3.学生描红仿写，教师巡视，个别指导</w:t>
      </w:r>
    </w:p>
    <w:p>
      <w:pPr>
        <w:ind w:firstLine="48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4.范本评议，交流反馈。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【</w:t>
      </w:r>
      <w:r>
        <w:rPr>
          <w:rFonts w:hint="eastAsia" w:asciiTheme="minorEastAsia" w:hAnsiTheme="minorEastAsia"/>
          <w:szCs w:val="21"/>
          <w:lang w:val="en-US" w:eastAsia="zh-CN"/>
        </w:rPr>
        <w:t>第二课时</w:t>
      </w:r>
      <w:r>
        <w:rPr>
          <w:rFonts w:hint="eastAsia" w:asciiTheme="minorEastAsia" w:hAnsiTheme="minorEastAsia"/>
          <w:szCs w:val="21"/>
          <w:lang w:eastAsia="zh-CN"/>
        </w:rPr>
        <w:t>】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一、复习导入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导入：上节课，我们跟着小公鸡上课前他们还想考考你们，准备好了吗？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1.逐行出示词语：草地他们捉鱼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不行不信跟在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一块儿草地里小河边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吃得很欢急得直哭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2.指名分自然段读课文。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3.回顾上节课所学内容。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二、教学课文第四自然段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1.出示第四自然段，指名读。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2.这会儿，小鸭子在干什么呢？（在水里捉鱼）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这时，紧急事件发生了！怎么回事？小鸭子为什么不知道？是呀因为小公鸡是偷偷地下水的。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3.小公鸡在喊什么？指名表演。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4.相机识字“喊”。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5.指名读第一句。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6.听见了小公鸡的呼救，小鸭子是怎么做的？指名读第二句。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7.想一想小鸭子为什么要“飞快地”游到小公鸡身边呀？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预设：因为小公鸡不会游泳，会淹死的。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相机指导朗读“飞快地”。出识字卡，指名读。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8.小鸭子不仅飞快地来到小公鸡身边，还让小公鸡坐在自己的背上！就这样，小公鸡得救了，终于上了岸。总算有惊无险呀！小公鸡笑着对小鸭子说——鸭子哥哥，谢谢你！（引读）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9.如果你是小公鸡，你还会对小鸭子说什么呢？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学生交流。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10.猜一猜，小鸭子又会对得救的小公鸡说什么呢？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11.说得这么好，想不想演一演？同桌合作，加上动作读一读最后一小节。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12.学生交流表演。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三、总结交流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1.同学们喜欢这个故事吗？看来大家都有不少收获呢！在这个故事里，你最喜欢谁？说一说理由。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2.学生交流。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3.总结：从这对好朋友的故事里，我们看到了互帮互助的力量，也知道了每个人都有自己的本领，我们要在自己擅长的方面发挥能量，而不能擅自逞强，相信同学们都能做到的，对吗？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四、拓展巩固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1.故事讲完了，小公鸡和小鸭子带来了一些礼物要和我们说再见了，一起去看看吧！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2.复习巩固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（1）打开第一个礼盒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我来问，你来答，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谁的嘴巴尖？（  ）的嘴巴尖。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谁的嘴巴扁？（  ）的嘴巴扁。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谁能捉虫本领大？（  ）捉虫本领大。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谁会游泳把鱼抓？（  ）游泳把鱼抓。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（2）打开第二个礼盒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选一选，填一填：也他地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（  ）许（  ）们天（  ）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哥歌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唱（  ）（  ）曲表（  ）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总结：同学们真厉害，这节课我们就上到这里，课后再读一读这个有趣的故事，可以把它读给爸爸妈妈听哦！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五、指导写字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1.出示生字“河”、“说”、“听”、“哥”，指导观察生字的结构以及各笔画在田格中的位置。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2.学生交流。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3.教师范写，学生书空。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4.学生描红仿写，教师巡视，个别指导。</w:t>
      </w:r>
    </w:p>
    <w:p>
      <w:pPr>
        <w:ind w:firstLine="48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5.范本评议，交流反馈。</w:t>
      </w:r>
    </w:p>
    <w:p>
      <w:pPr>
        <w:numPr>
          <w:numId w:val="0"/>
        </w:numPr>
        <w:rPr>
          <w:rFonts w:hint="eastAsia"/>
          <w:b/>
          <w:bCs/>
          <w:szCs w:val="21"/>
        </w:rPr>
      </w:pPr>
    </w:p>
    <w:p>
      <w:pPr>
        <w:numPr>
          <w:numId w:val="0"/>
        </w:numPr>
        <w:ind w:firstLine="482" w:firstLineChars="200"/>
        <w:rPr>
          <w:rFonts w:hint="eastAsia"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九、</w:t>
      </w:r>
      <w:r>
        <w:rPr>
          <w:rFonts w:hint="eastAsia"/>
          <w:b/>
          <w:bCs/>
          <w:szCs w:val="21"/>
        </w:rPr>
        <w:t>板书</w:t>
      </w:r>
      <w:r>
        <w:rPr>
          <w:rFonts w:hint="eastAsia"/>
          <w:szCs w:val="21"/>
        </w:rPr>
        <w:t xml:space="preserve">：                 </w:t>
      </w:r>
    </w:p>
    <w:p>
      <w:pPr>
        <w:numPr>
          <w:numId w:val="0"/>
        </w:numPr>
        <w:ind w:firstLine="4320" w:firstLineChars="1800"/>
        <w:rPr>
          <w:rFonts w:hint="eastAsia"/>
          <w:szCs w:val="21"/>
        </w:rPr>
      </w:pPr>
    </w:p>
    <w:p>
      <w:pPr>
        <w:numPr>
          <w:numId w:val="0"/>
        </w:numPr>
        <w:ind w:firstLine="3960" w:firstLineChars="1100"/>
        <w:rPr>
          <w:sz w:val="36"/>
          <w:szCs w:val="40"/>
        </w:rPr>
      </w:pPr>
      <w:r>
        <w:rPr>
          <w:rFonts w:hint="eastAsia"/>
          <w:sz w:val="36"/>
          <w:szCs w:val="40"/>
        </w:rPr>
        <w:t>5</w:t>
      </w:r>
      <w:r>
        <w:rPr>
          <w:rFonts w:hint="eastAsia"/>
          <w:sz w:val="36"/>
          <w:szCs w:val="40"/>
          <w:lang w:val="en-US" w:eastAsia="zh-CN"/>
        </w:rPr>
        <w:t xml:space="preserve"> </w:t>
      </w:r>
      <w:r>
        <w:rPr>
          <w:rFonts w:hint="eastAsia"/>
          <w:sz w:val="36"/>
          <w:szCs w:val="40"/>
        </w:rPr>
        <w:t xml:space="preserve"> 小公鸡</w:t>
      </w:r>
      <w:r>
        <w:rPr>
          <w:rFonts w:hint="eastAsia"/>
          <w:sz w:val="36"/>
          <w:szCs w:val="40"/>
          <w:lang w:val="en-US" w:eastAsia="zh-CN"/>
        </w:rPr>
        <w:t xml:space="preserve">     </w:t>
      </w:r>
      <w:r>
        <w:rPr>
          <w:rFonts w:hint="eastAsia"/>
          <w:sz w:val="36"/>
          <w:szCs w:val="40"/>
        </w:rPr>
        <w:t>和</w:t>
      </w:r>
      <w:r>
        <w:rPr>
          <w:rFonts w:hint="eastAsia"/>
          <w:sz w:val="36"/>
          <w:szCs w:val="40"/>
          <w:lang w:val="en-US" w:eastAsia="zh-CN"/>
        </w:rPr>
        <w:t xml:space="preserve">     </w:t>
      </w:r>
      <w:r>
        <w:rPr>
          <w:rFonts w:hint="eastAsia"/>
          <w:sz w:val="36"/>
          <w:szCs w:val="40"/>
        </w:rPr>
        <w:t>小鸭子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baseline"/>
        <w:rPr>
          <w:szCs w:val="28"/>
        </w:rPr>
      </w:pPr>
      <w:r>
        <w:rPr>
          <w:rFonts w:hint="eastAsia"/>
          <w:szCs w:val="28"/>
          <w:lang w:val="en-US" w:eastAsia="zh-CN"/>
        </w:rPr>
        <w:t xml:space="preserve">   </w:t>
      </w:r>
      <w:r>
        <w:rPr>
          <w:rFonts w:hint="eastAsia"/>
          <w:szCs w:val="28"/>
        </w:rPr>
        <w:t>吃得很欢</w:t>
      </w:r>
      <w:r>
        <w:rPr>
          <w:rFonts w:hint="eastAsia"/>
          <w:szCs w:val="28"/>
          <w:lang w:eastAsia="zh-CN"/>
        </w:rPr>
        <w:t>、</w:t>
      </w:r>
      <w:r>
        <w:rPr>
          <w:rFonts w:hint="eastAsia"/>
          <w:szCs w:val="28"/>
        </w:rPr>
        <w:t>草地里捉虫</w:t>
      </w:r>
      <w:r>
        <w:rPr>
          <w:rFonts w:hint="eastAsia"/>
          <w:szCs w:val="28"/>
          <w:lang w:val="en-US" w:eastAsia="zh-CN"/>
        </w:rPr>
        <w:t xml:space="preserve">                     </w:t>
      </w:r>
      <w:r>
        <w:rPr>
          <w:rFonts w:hint="eastAsia"/>
          <w:szCs w:val="28"/>
        </w:rPr>
        <w:t>急得直哭</w:t>
      </w:r>
    </w:p>
    <w:p>
      <w:pPr>
        <w:spacing w:line="240" w:lineRule="auto"/>
        <w:ind w:firstLine="4080" w:firstLineChars="1700"/>
        <w:jc w:val="both"/>
        <w:rPr>
          <w:rFonts w:hint="eastAsia"/>
        </w:rPr>
      </w:pPr>
    </w:p>
    <w:p>
      <w:pPr>
        <w:ind w:firstLine="4800" w:firstLineChars="2000"/>
        <w:rPr>
          <w:rFonts w:hint="eastAsia"/>
          <w:lang w:val="en-US" w:eastAsia="zh-CN"/>
        </w:rPr>
      </w:pPr>
      <w:r>
        <w:rPr>
          <w:rFonts w:hint="eastAsia"/>
        </w:rPr>
        <w:t>捉虫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捉鱼</w:t>
      </w:r>
      <w:r>
        <w:rPr>
          <w:rFonts w:hint="eastAsia"/>
          <w:lang w:val="en-US" w:eastAsia="zh-CN"/>
        </w:rPr>
        <w:t xml:space="preserve">  </w:t>
      </w:r>
    </w:p>
    <w:p>
      <w:pPr>
        <w:ind w:firstLine="5520" w:firstLineChars="2300"/>
        <w:rPr>
          <w:rFonts w:hint="eastAsia"/>
          <w:szCs w:val="28"/>
        </w:rPr>
      </w:pPr>
      <w:r>
        <w:rPr>
          <w:rFonts w:hint="eastAsia"/>
          <w:lang w:val="en-US" w:eastAsia="zh-CN"/>
        </w:rPr>
        <w:t>互相帮助</w:t>
      </w:r>
    </w:p>
    <w:p>
      <w:pPr>
        <w:spacing w:line="240" w:lineRule="auto"/>
        <w:ind w:firstLine="4320" w:firstLineChars="1800"/>
        <w:jc w:val="both"/>
        <w:rPr>
          <w:rFonts w:hint="eastAsia"/>
        </w:rPr>
      </w:pPr>
    </w:p>
    <w:p>
      <w:pPr>
        <w:ind w:firstLine="2640" w:firstLineChars="1100"/>
      </w:pPr>
    </w:p>
    <w:p>
      <w:pPr>
        <w:ind w:firstLine="2650" w:firstLineChars="1100"/>
        <w:rPr>
          <w:b/>
        </w:rPr>
      </w:pPr>
    </w:p>
    <w:sectPr>
      <w:footerReference r:id="rId3" w:type="default"/>
      <w:footerReference r:id="rId4" w:type="even"/>
      <w:pgSz w:w="11906" w:h="16838"/>
      <w:pgMar w:top="851" w:right="567" w:bottom="851" w:left="567" w:header="567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2</w:t>
    </w:r>
    <w:r>
      <w:rPr>
        <w:rStyle w:val="22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B9AEE5"/>
    <w:multiLevelType w:val="singleLevel"/>
    <w:tmpl w:val="EBB9AEE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2CDDFB"/>
    <w:multiLevelType w:val="singleLevel"/>
    <w:tmpl w:val="3F2CDDF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2"/>
  </w:compat>
  <w:rsids>
    <w:rsidRoot w:val="00D934B3"/>
    <w:rsid w:val="00001083"/>
    <w:rsid w:val="00012DC5"/>
    <w:rsid w:val="000402D9"/>
    <w:rsid w:val="00050E3B"/>
    <w:rsid w:val="0005467F"/>
    <w:rsid w:val="000940F3"/>
    <w:rsid w:val="00097470"/>
    <w:rsid w:val="000A6FE6"/>
    <w:rsid w:val="000B5EAB"/>
    <w:rsid w:val="000E05D6"/>
    <w:rsid w:val="001273A5"/>
    <w:rsid w:val="0014281F"/>
    <w:rsid w:val="00146536"/>
    <w:rsid w:val="001530A6"/>
    <w:rsid w:val="00194588"/>
    <w:rsid w:val="001B2AE4"/>
    <w:rsid w:val="001C557C"/>
    <w:rsid w:val="001C7E73"/>
    <w:rsid w:val="00202EA1"/>
    <w:rsid w:val="00227042"/>
    <w:rsid w:val="00272946"/>
    <w:rsid w:val="002A2D88"/>
    <w:rsid w:val="002B7725"/>
    <w:rsid w:val="002C7B8F"/>
    <w:rsid w:val="002D6181"/>
    <w:rsid w:val="002E486F"/>
    <w:rsid w:val="00301DC3"/>
    <w:rsid w:val="003361D2"/>
    <w:rsid w:val="003526C9"/>
    <w:rsid w:val="00352CBD"/>
    <w:rsid w:val="0035413D"/>
    <w:rsid w:val="003700EA"/>
    <w:rsid w:val="00391253"/>
    <w:rsid w:val="00395FE3"/>
    <w:rsid w:val="003A58DA"/>
    <w:rsid w:val="003A7426"/>
    <w:rsid w:val="003B03EB"/>
    <w:rsid w:val="003C14F8"/>
    <w:rsid w:val="003D108F"/>
    <w:rsid w:val="003D1856"/>
    <w:rsid w:val="003F0B4C"/>
    <w:rsid w:val="00411693"/>
    <w:rsid w:val="00412638"/>
    <w:rsid w:val="0042228A"/>
    <w:rsid w:val="0042483F"/>
    <w:rsid w:val="004261E7"/>
    <w:rsid w:val="00451195"/>
    <w:rsid w:val="004557C2"/>
    <w:rsid w:val="00457282"/>
    <w:rsid w:val="00497231"/>
    <w:rsid w:val="004A2F52"/>
    <w:rsid w:val="004E7136"/>
    <w:rsid w:val="005146F6"/>
    <w:rsid w:val="005633F3"/>
    <w:rsid w:val="005745D0"/>
    <w:rsid w:val="005812BE"/>
    <w:rsid w:val="00590646"/>
    <w:rsid w:val="00591F4D"/>
    <w:rsid w:val="005957E6"/>
    <w:rsid w:val="005B2168"/>
    <w:rsid w:val="005C183A"/>
    <w:rsid w:val="005C1928"/>
    <w:rsid w:val="005D5F44"/>
    <w:rsid w:val="005D7705"/>
    <w:rsid w:val="00611399"/>
    <w:rsid w:val="00614B98"/>
    <w:rsid w:val="00615954"/>
    <w:rsid w:val="00633EE9"/>
    <w:rsid w:val="00637BDE"/>
    <w:rsid w:val="0065317A"/>
    <w:rsid w:val="0067314E"/>
    <w:rsid w:val="00673C64"/>
    <w:rsid w:val="00682DE2"/>
    <w:rsid w:val="006C1771"/>
    <w:rsid w:val="006C554B"/>
    <w:rsid w:val="00702E38"/>
    <w:rsid w:val="00715F8D"/>
    <w:rsid w:val="007539AA"/>
    <w:rsid w:val="00757ABA"/>
    <w:rsid w:val="007623BB"/>
    <w:rsid w:val="007660AA"/>
    <w:rsid w:val="00774F24"/>
    <w:rsid w:val="00781FE6"/>
    <w:rsid w:val="00797D8E"/>
    <w:rsid w:val="007C7A38"/>
    <w:rsid w:val="007D0C79"/>
    <w:rsid w:val="0082009D"/>
    <w:rsid w:val="008859C2"/>
    <w:rsid w:val="0088639E"/>
    <w:rsid w:val="00890ECF"/>
    <w:rsid w:val="00891ADE"/>
    <w:rsid w:val="008975F4"/>
    <w:rsid w:val="008A1022"/>
    <w:rsid w:val="008B4B5D"/>
    <w:rsid w:val="008C7782"/>
    <w:rsid w:val="008D6C3D"/>
    <w:rsid w:val="008F09EC"/>
    <w:rsid w:val="0091180E"/>
    <w:rsid w:val="00925D1F"/>
    <w:rsid w:val="00953647"/>
    <w:rsid w:val="009558F3"/>
    <w:rsid w:val="00971905"/>
    <w:rsid w:val="00974AF8"/>
    <w:rsid w:val="009A11FE"/>
    <w:rsid w:val="009C12A5"/>
    <w:rsid w:val="009C4898"/>
    <w:rsid w:val="009D2762"/>
    <w:rsid w:val="00A05116"/>
    <w:rsid w:val="00A110E9"/>
    <w:rsid w:val="00A35F74"/>
    <w:rsid w:val="00A41A4F"/>
    <w:rsid w:val="00A4779F"/>
    <w:rsid w:val="00A932D0"/>
    <w:rsid w:val="00A952C8"/>
    <w:rsid w:val="00AB0325"/>
    <w:rsid w:val="00AD374B"/>
    <w:rsid w:val="00B02F73"/>
    <w:rsid w:val="00B07900"/>
    <w:rsid w:val="00B14E54"/>
    <w:rsid w:val="00B37914"/>
    <w:rsid w:val="00B62374"/>
    <w:rsid w:val="00B64D84"/>
    <w:rsid w:val="00B716C2"/>
    <w:rsid w:val="00B86204"/>
    <w:rsid w:val="00BB010F"/>
    <w:rsid w:val="00BD7AC6"/>
    <w:rsid w:val="00BE2C7E"/>
    <w:rsid w:val="00BE35B8"/>
    <w:rsid w:val="00C425FC"/>
    <w:rsid w:val="00C42AC4"/>
    <w:rsid w:val="00C50611"/>
    <w:rsid w:val="00C56E46"/>
    <w:rsid w:val="00C7104A"/>
    <w:rsid w:val="00C904B2"/>
    <w:rsid w:val="00C9296F"/>
    <w:rsid w:val="00CC118B"/>
    <w:rsid w:val="00CC2065"/>
    <w:rsid w:val="00CC655B"/>
    <w:rsid w:val="00CE0D02"/>
    <w:rsid w:val="00CF068D"/>
    <w:rsid w:val="00D513BD"/>
    <w:rsid w:val="00D67270"/>
    <w:rsid w:val="00D7270F"/>
    <w:rsid w:val="00D7427A"/>
    <w:rsid w:val="00D855EB"/>
    <w:rsid w:val="00D934B3"/>
    <w:rsid w:val="00D94C18"/>
    <w:rsid w:val="00D97A97"/>
    <w:rsid w:val="00DC7372"/>
    <w:rsid w:val="00DD4A3C"/>
    <w:rsid w:val="00E359B3"/>
    <w:rsid w:val="00E51F39"/>
    <w:rsid w:val="00E57A3D"/>
    <w:rsid w:val="00E72CA2"/>
    <w:rsid w:val="00EB67EE"/>
    <w:rsid w:val="00EF5F2D"/>
    <w:rsid w:val="00F2710E"/>
    <w:rsid w:val="00F27825"/>
    <w:rsid w:val="00F33BF9"/>
    <w:rsid w:val="00F52845"/>
    <w:rsid w:val="00F7360A"/>
    <w:rsid w:val="00F847BF"/>
    <w:rsid w:val="00F848A3"/>
    <w:rsid w:val="00F93A66"/>
    <w:rsid w:val="00FC1CC3"/>
    <w:rsid w:val="02FD1319"/>
    <w:rsid w:val="07F47146"/>
    <w:rsid w:val="0A3168CE"/>
    <w:rsid w:val="0AF25902"/>
    <w:rsid w:val="1243214D"/>
    <w:rsid w:val="125B5826"/>
    <w:rsid w:val="15714259"/>
    <w:rsid w:val="174F76BA"/>
    <w:rsid w:val="17BF77D0"/>
    <w:rsid w:val="17CE072E"/>
    <w:rsid w:val="185D4100"/>
    <w:rsid w:val="18D40E9E"/>
    <w:rsid w:val="1B692829"/>
    <w:rsid w:val="209E6AE4"/>
    <w:rsid w:val="23A7519C"/>
    <w:rsid w:val="290D4A2E"/>
    <w:rsid w:val="2A9B6A78"/>
    <w:rsid w:val="2D392DAC"/>
    <w:rsid w:val="2F72203F"/>
    <w:rsid w:val="2FDD1741"/>
    <w:rsid w:val="3294296B"/>
    <w:rsid w:val="35BC3820"/>
    <w:rsid w:val="386B17FC"/>
    <w:rsid w:val="3BCD1D7B"/>
    <w:rsid w:val="412305E3"/>
    <w:rsid w:val="463F166E"/>
    <w:rsid w:val="46F82338"/>
    <w:rsid w:val="47BC701A"/>
    <w:rsid w:val="480B718E"/>
    <w:rsid w:val="49FE036C"/>
    <w:rsid w:val="4B992C6D"/>
    <w:rsid w:val="4C3D4F94"/>
    <w:rsid w:val="4D081CBA"/>
    <w:rsid w:val="4E63681B"/>
    <w:rsid w:val="4FEC502C"/>
    <w:rsid w:val="50873065"/>
    <w:rsid w:val="51D31F5B"/>
    <w:rsid w:val="5358361F"/>
    <w:rsid w:val="57F123D1"/>
    <w:rsid w:val="587B6317"/>
    <w:rsid w:val="59B47942"/>
    <w:rsid w:val="5A0A6864"/>
    <w:rsid w:val="6210489C"/>
    <w:rsid w:val="688D077B"/>
    <w:rsid w:val="6995298B"/>
    <w:rsid w:val="6B821643"/>
    <w:rsid w:val="6C874541"/>
    <w:rsid w:val="75527BCC"/>
    <w:rsid w:val="76DC1F6A"/>
    <w:rsid w:val="7BC14970"/>
    <w:rsid w:val="7F6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/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Lines/>
      <w:spacing w:before="340" w:after="330" w:line="578" w:lineRule="atLeast"/>
      <w:jc w:val="center"/>
      <w:outlineLvl w:val="0"/>
    </w:pPr>
    <w:rPr>
      <w:rFonts w:eastAsia="黑体"/>
      <w:kern w:val="44"/>
      <w:sz w:val="52"/>
    </w:rPr>
  </w:style>
  <w:style w:type="paragraph" w:styleId="3">
    <w:name w:val="heading 2"/>
    <w:basedOn w:val="1"/>
    <w:next w:val="1"/>
    <w:qFormat/>
    <w:uiPriority w:val="0"/>
    <w:pPr>
      <w:keepLines/>
      <w:spacing w:before="240" w:line="300" w:lineRule="atLeast"/>
      <w:jc w:val="center"/>
      <w:outlineLvl w:val="1"/>
    </w:pPr>
    <w:rPr>
      <w:rFonts w:ascii="Arial" w:hAnsi="Arial" w:eastAsia="黑体"/>
      <w:sz w:val="44"/>
    </w:rPr>
  </w:style>
  <w:style w:type="paragraph" w:styleId="4">
    <w:name w:val="heading 3"/>
    <w:basedOn w:val="1"/>
    <w:next w:val="1"/>
    <w:qFormat/>
    <w:uiPriority w:val="0"/>
    <w:pPr>
      <w:keepLines/>
      <w:spacing w:before="260" w:line="416" w:lineRule="atLeast"/>
      <w:jc w:val="center"/>
      <w:outlineLvl w:val="2"/>
    </w:pPr>
    <w:rPr>
      <w:rFonts w:ascii="宋体"/>
      <w:b/>
      <w:sz w:val="36"/>
    </w:rPr>
  </w:style>
  <w:style w:type="paragraph" w:styleId="5">
    <w:name w:val="heading 4"/>
    <w:basedOn w:val="1"/>
    <w:next w:val="1"/>
    <w:qFormat/>
    <w:uiPriority w:val="0"/>
    <w:pPr>
      <w:keepLines/>
      <w:spacing w:before="120" w:line="300" w:lineRule="atLeast"/>
      <w:jc w:val="center"/>
      <w:outlineLvl w:val="3"/>
    </w:pPr>
    <w:rPr>
      <w:rFonts w:ascii="Arial" w:hAnsi="Arial" w:eastAsia="华文细黑"/>
      <w:sz w:val="32"/>
    </w:rPr>
  </w:style>
  <w:style w:type="paragraph" w:styleId="6">
    <w:name w:val="heading 5"/>
    <w:basedOn w:val="1"/>
    <w:next w:val="1"/>
    <w:qFormat/>
    <w:uiPriority w:val="0"/>
    <w:pPr>
      <w:snapToGrid w:val="0"/>
      <w:spacing w:before="120" w:line="320" w:lineRule="atLeast"/>
      <w:outlineLvl w:val="4"/>
    </w:pPr>
    <w:rPr>
      <w:b/>
      <w:sz w:val="28"/>
    </w:rPr>
  </w:style>
  <w:style w:type="paragraph" w:styleId="7">
    <w:name w:val="heading 6"/>
    <w:basedOn w:val="1"/>
    <w:next w:val="1"/>
    <w:qFormat/>
    <w:uiPriority w:val="0"/>
    <w:pPr>
      <w:spacing w:before="120" w:line="360" w:lineRule="atLeast"/>
      <w:outlineLvl w:val="5"/>
    </w:pPr>
    <w:rPr>
      <w:b/>
    </w:rPr>
  </w:style>
  <w:style w:type="paragraph" w:styleId="8">
    <w:name w:val="heading 7"/>
    <w:basedOn w:val="1"/>
    <w:next w:val="1"/>
    <w:qFormat/>
    <w:uiPriority w:val="0"/>
    <w:pPr>
      <w:keepLines/>
      <w:spacing w:before="120" w:after="60" w:line="320" w:lineRule="atLeast"/>
      <w:jc w:val="left"/>
      <w:outlineLvl w:val="6"/>
    </w:pPr>
    <w:rPr>
      <w:rFonts w:eastAsia="黑体"/>
      <w:sz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caption"/>
    <w:basedOn w:val="1"/>
    <w:next w:val="1"/>
    <w:qFormat/>
    <w:uiPriority w:val="0"/>
    <w:rPr>
      <w:rFonts w:ascii="Arial" w:hAnsi="Arial"/>
    </w:rPr>
  </w:style>
  <w:style w:type="paragraph" w:styleId="10">
    <w:name w:val="Document Map"/>
    <w:basedOn w:val="1"/>
    <w:semiHidden/>
    <w:qFormat/>
    <w:uiPriority w:val="0"/>
    <w:pPr>
      <w:snapToGrid w:val="0"/>
      <w:spacing w:line="240" w:lineRule="atLeast"/>
      <w:ind w:firstLine="170"/>
    </w:pPr>
    <w:rPr>
      <w:sz w:val="18"/>
    </w:rPr>
  </w:style>
  <w:style w:type="paragraph" w:styleId="11">
    <w:name w:val="Date"/>
    <w:basedOn w:val="1"/>
    <w:next w:val="1"/>
    <w:qFormat/>
    <w:uiPriority w:val="0"/>
    <w:pPr>
      <w:spacing w:line="260" w:lineRule="atLeast"/>
      <w:jc w:val="right"/>
    </w:pPr>
  </w:style>
  <w:style w:type="paragraph" w:styleId="12">
    <w:name w:val="endnote text"/>
    <w:basedOn w:val="1"/>
    <w:semiHidden/>
    <w:qFormat/>
    <w:uiPriority w:val="0"/>
    <w:pPr>
      <w:ind w:left="227" w:hanging="227"/>
      <w:jc w:val="left"/>
    </w:pPr>
    <w:rPr>
      <w:sz w:val="18"/>
    </w:rPr>
  </w:style>
  <w:style w:type="paragraph" w:styleId="13">
    <w:name w:val="Balloon Text"/>
    <w:basedOn w:val="1"/>
    <w:link w:val="28"/>
    <w:qFormat/>
    <w:uiPriority w:val="0"/>
    <w:pPr>
      <w:spacing w:line="240" w:lineRule="auto"/>
    </w:pPr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ind w:firstLine="425"/>
      <w:jc w:val="left"/>
    </w:pPr>
    <w:rPr>
      <w:sz w:val="18"/>
    </w:rPr>
  </w:style>
  <w:style w:type="paragraph" w:styleId="1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6">
    <w:name w:val="footnote text"/>
    <w:basedOn w:val="1"/>
    <w:semiHidden/>
    <w:qFormat/>
    <w:uiPriority w:val="0"/>
    <w:pPr>
      <w:ind w:firstLine="425"/>
      <w:jc w:val="left"/>
    </w:pPr>
    <w:rPr>
      <w:sz w:val="18"/>
    </w:rPr>
  </w:style>
  <w:style w:type="paragraph" w:styleId="17">
    <w:name w:val="Body Text First Indent"/>
    <w:basedOn w:val="1"/>
    <w:qFormat/>
    <w:uiPriority w:val="0"/>
  </w:style>
  <w:style w:type="table" w:styleId="19">
    <w:name w:val="Table Grid"/>
    <w:basedOn w:val="1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endnote reference"/>
    <w:semiHidden/>
    <w:uiPriority w:val="0"/>
    <w:rPr>
      <w:vertAlign w:val="superscript"/>
    </w:rPr>
  </w:style>
  <w:style w:type="character" w:styleId="22">
    <w:name w:val="page number"/>
    <w:basedOn w:val="20"/>
    <w:qFormat/>
    <w:uiPriority w:val="0"/>
  </w:style>
  <w:style w:type="character" w:styleId="23">
    <w:name w:val="footnote reference"/>
    <w:semiHidden/>
    <w:qFormat/>
    <w:uiPriority w:val="0"/>
    <w:rPr>
      <w:vertAlign w:val="superscript"/>
    </w:rPr>
  </w:style>
  <w:style w:type="paragraph" w:customStyle="1" w:styleId="24">
    <w:name w:val="要文"/>
    <w:basedOn w:val="1"/>
    <w:qFormat/>
    <w:uiPriority w:val="0"/>
    <w:pPr>
      <w:ind w:left="567" w:right="567"/>
    </w:pPr>
    <w:rPr>
      <w:rFonts w:ascii="楷体_GB2312" w:eastAsia="楷体_GB2312"/>
    </w:rPr>
  </w:style>
  <w:style w:type="character" w:customStyle="1" w:styleId="25">
    <w:name w:val="页眉 Char"/>
    <w:link w:val="15"/>
    <w:qFormat/>
    <w:uiPriority w:val="0"/>
    <w:rPr>
      <w:sz w:val="18"/>
      <w:szCs w:val="18"/>
    </w:rPr>
  </w:style>
  <w:style w:type="paragraph" w:customStyle="1" w:styleId="26">
    <w:name w:val="概念"/>
    <w:basedOn w:val="1"/>
    <w:qFormat/>
    <w:uiPriority w:val="0"/>
    <w:pPr>
      <w:keepNext w:val="0"/>
    </w:pPr>
    <w:rPr>
      <w:rFonts w:eastAsia="楷体_GB2312"/>
      <w:b/>
    </w:rPr>
  </w:style>
  <w:style w:type="paragraph" w:customStyle="1" w:styleId="27">
    <w:name w:val="案例"/>
    <w:basedOn w:val="1"/>
    <w:qFormat/>
    <w:uiPriority w:val="0"/>
    <w:pPr>
      <w:ind w:left="1134"/>
    </w:pPr>
    <w:rPr>
      <w:rFonts w:ascii="仿宋_GB2312" w:eastAsia="仿宋_GB2312"/>
    </w:rPr>
  </w:style>
  <w:style w:type="character" w:customStyle="1" w:styleId="28">
    <w:name w:val="批注框文本 Char"/>
    <w:basedOn w:val="20"/>
    <w:link w:val="13"/>
    <w:qFormat/>
    <w:uiPriority w:val="0"/>
    <w:rPr>
      <w:sz w:val="18"/>
      <w:szCs w:val="18"/>
    </w:rPr>
  </w:style>
  <w:style w:type="paragraph" w:styleId="29">
    <w:name w:val="List Paragraph"/>
    <w:basedOn w:val="1"/>
    <w:qFormat/>
    <w:uiPriority w:val="34"/>
    <w:pPr>
      <w:keepNext w:val="0"/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上海师范大学</Company>
  <Pages>2</Pages>
  <Words>324</Words>
  <Characters>1852</Characters>
  <Lines>15</Lines>
  <Paragraphs>4</Paragraphs>
  <TotalTime>4</TotalTime>
  <ScaleCrop>false</ScaleCrop>
  <LinksUpToDate>false</LinksUpToDate>
  <CharactersWithSpaces>2172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2020-02-05T23:19:00Z</dcterms:created>
  <dc:creator>王大根</dc:creator>
  <cp:lastModifiedBy>air14</cp:lastModifiedBy>
  <dcterms:modified xsi:type="dcterms:W3CDTF">2021-03-14T14:55:47Z</dcterms:modified>
  <dc:title>上海师范大学美术学院美术学师范专业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