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27C0" w:rsidRDefault="00C85E0C">
      <w:pPr>
        <w:jc w:val="center"/>
        <w:rPr>
          <w:rFonts w:ascii="Calibri" w:eastAsia="宋体" w:hAnsi="Calibri" w:cs="Times New Roman"/>
          <w:sz w:val="28"/>
          <w:szCs w:val="28"/>
        </w:rPr>
      </w:pPr>
      <w:r>
        <w:rPr>
          <w:rFonts w:ascii="Calibri" w:eastAsia="宋体" w:hAnsi="Calibri" w:cs="Times New Roman" w:hint="eastAsia"/>
          <w:sz w:val="28"/>
          <w:szCs w:val="28"/>
        </w:rPr>
        <w:t>常州市滨江中学化学组活动记录表</w:t>
      </w:r>
    </w:p>
    <w:tbl>
      <w:tblPr>
        <w:tblStyle w:val="aa"/>
        <w:tblW w:w="8522" w:type="dxa"/>
        <w:tblLayout w:type="fixed"/>
        <w:tblLook w:val="04A0" w:firstRow="1" w:lastRow="0" w:firstColumn="1" w:lastColumn="0" w:noHBand="0" w:noVBand="1"/>
      </w:tblPr>
      <w:tblGrid>
        <w:gridCol w:w="8522"/>
      </w:tblGrid>
      <w:tr w:rsidR="004627C0">
        <w:tc>
          <w:tcPr>
            <w:tcW w:w="8522" w:type="dxa"/>
          </w:tcPr>
          <w:p w:rsidR="004627C0" w:rsidRDefault="00C85E0C">
            <w:pPr>
              <w:rPr>
                <w:rFonts w:ascii="Calibri" w:hAnsi="Calibri"/>
                <w:kern w:val="0"/>
                <w:szCs w:val="24"/>
              </w:rPr>
            </w:pPr>
            <w:r>
              <w:rPr>
                <w:rFonts w:ascii="Calibri" w:hAnsi="Calibri" w:hint="eastAsia"/>
                <w:kern w:val="0"/>
                <w:szCs w:val="24"/>
              </w:rPr>
              <w:t>活动时间：</w:t>
            </w:r>
            <w:r>
              <w:rPr>
                <w:rFonts w:ascii="Calibri" w:hAnsi="Calibri" w:hint="eastAsia"/>
                <w:kern w:val="0"/>
                <w:szCs w:val="24"/>
              </w:rPr>
              <w:t>2021</w:t>
            </w:r>
            <w:r>
              <w:rPr>
                <w:rFonts w:ascii="Calibri" w:hAnsi="Calibri" w:hint="eastAsia"/>
                <w:kern w:val="0"/>
                <w:szCs w:val="24"/>
              </w:rPr>
              <w:t>年</w:t>
            </w:r>
            <w:r>
              <w:rPr>
                <w:rFonts w:ascii="Calibri" w:hAnsi="Calibri" w:hint="eastAsia"/>
                <w:kern w:val="0"/>
                <w:szCs w:val="24"/>
              </w:rPr>
              <w:t xml:space="preserve"> </w:t>
            </w:r>
            <w:r w:rsidR="004225DF">
              <w:rPr>
                <w:rFonts w:ascii="Calibri" w:hAnsi="Calibri"/>
                <w:kern w:val="0"/>
                <w:szCs w:val="24"/>
              </w:rPr>
              <w:t>2</w:t>
            </w:r>
            <w:r>
              <w:rPr>
                <w:rFonts w:ascii="Calibri" w:hAnsi="Calibri" w:hint="eastAsia"/>
                <w:kern w:val="0"/>
                <w:szCs w:val="24"/>
              </w:rPr>
              <w:t>月</w:t>
            </w:r>
            <w:r w:rsidR="004225DF">
              <w:rPr>
                <w:rFonts w:ascii="Calibri" w:hAnsi="Calibri"/>
                <w:kern w:val="0"/>
                <w:szCs w:val="24"/>
              </w:rPr>
              <w:t>26</w:t>
            </w:r>
            <w:r>
              <w:rPr>
                <w:rFonts w:ascii="Calibri" w:hAnsi="Calibri" w:hint="eastAsia"/>
                <w:kern w:val="0"/>
                <w:szCs w:val="24"/>
              </w:rPr>
              <w:t>日</w:t>
            </w:r>
          </w:p>
          <w:p w:rsidR="004627C0" w:rsidRDefault="00C85E0C">
            <w:pPr>
              <w:rPr>
                <w:rFonts w:ascii="Calibri" w:hAnsi="Calibri"/>
                <w:kern w:val="0"/>
                <w:szCs w:val="24"/>
              </w:rPr>
            </w:pPr>
            <w:r>
              <w:rPr>
                <w:rFonts w:ascii="Calibri" w:hAnsi="Calibri" w:hint="eastAsia"/>
                <w:kern w:val="0"/>
                <w:szCs w:val="24"/>
              </w:rPr>
              <w:t>活动地点：</w:t>
            </w:r>
            <w:r w:rsidR="004225DF">
              <w:rPr>
                <w:rFonts w:ascii="Calibri" w:hAnsi="Calibri" w:hint="eastAsia"/>
                <w:kern w:val="0"/>
                <w:szCs w:val="24"/>
              </w:rPr>
              <w:t>常州市新桥初级中学</w:t>
            </w:r>
          </w:p>
          <w:p w:rsidR="004627C0" w:rsidRDefault="00C85E0C">
            <w:pPr>
              <w:rPr>
                <w:rFonts w:ascii="Calibri" w:hAnsi="Calibri"/>
                <w:kern w:val="0"/>
                <w:szCs w:val="24"/>
              </w:rPr>
            </w:pPr>
            <w:r>
              <w:rPr>
                <w:rFonts w:ascii="Calibri" w:hAnsi="Calibri" w:hint="eastAsia"/>
                <w:kern w:val="0"/>
                <w:szCs w:val="24"/>
              </w:rPr>
              <w:t>活动参与人员：任艳秋</w:t>
            </w:r>
            <w:r>
              <w:rPr>
                <w:rFonts w:ascii="Calibri" w:hAnsi="Calibri" w:hint="eastAsia"/>
                <w:kern w:val="0"/>
                <w:szCs w:val="24"/>
              </w:rPr>
              <w:t xml:space="preserve">   </w:t>
            </w:r>
            <w:r>
              <w:rPr>
                <w:rFonts w:ascii="Calibri" w:hAnsi="Calibri" w:hint="eastAsia"/>
                <w:kern w:val="0"/>
                <w:szCs w:val="24"/>
              </w:rPr>
              <w:t>林丹</w:t>
            </w:r>
            <w:r>
              <w:rPr>
                <w:rFonts w:ascii="Calibri" w:hAnsi="Calibri" w:hint="eastAsia"/>
                <w:kern w:val="0"/>
                <w:szCs w:val="24"/>
              </w:rPr>
              <w:t xml:space="preserve">  </w:t>
            </w:r>
            <w:r>
              <w:rPr>
                <w:rFonts w:ascii="Calibri" w:hAnsi="Calibri" w:hint="eastAsia"/>
                <w:kern w:val="0"/>
                <w:szCs w:val="24"/>
              </w:rPr>
              <w:t>徐文佳</w:t>
            </w:r>
            <w:r>
              <w:rPr>
                <w:rFonts w:ascii="Calibri" w:hAnsi="Calibri" w:hint="eastAsia"/>
                <w:kern w:val="0"/>
                <w:szCs w:val="24"/>
              </w:rPr>
              <w:t xml:space="preserve">  </w:t>
            </w:r>
            <w:r>
              <w:rPr>
                <w:rFonts w:ascii="Calibri" w:hAnsi="Calibri" w:hint="eastAsia"/>
                <w:kern w:val="0"/>
                <w:szCs w:val="24"/>
              </w:rPr>
              <w:t>周玲玲</w:t>
            </w:r>
            <w:r w:rsidR="00B868C5">
              <w:rPr>
                <w:rFonts w:ascii="Calibri" w:hAnsi="Calibri" w:hint="eastAsia"/>
                <w:kern w:val="0"/>
                <w:szCs w:val="24"/>
              </w:rPr>
              <w:t xml:space="preserve"> </w:t>
            </w:r>
            <w:r w:rsidR="00B868C5">
              <w:rPr>
                <w:rFonts w:ascii="Calibri" w:hAnsi="Calibri" w:hint="eastAsia"/>
                <w:kern w:val="0"/>
                <w:szCs w:val="24"/>
              </w:rPr>
              <w:t>徐</w:t>
            </w:r>
            <w:r>
              <w:rPr>
                <w:rFonts w:ascii="Calibri" w:hAnsi="Calibri" w:hint="eastAsia"/>
                <w:kern w:val="0"/>
                <w:szCs w:val="24"/>
              </w:rPr>
              <w:t>懿</w:t>
            </w:r>
            <w:r>
              <w:rPr>
                <w:rFonts w:ascii="Calibri" w:hAnsi="Calibri" w:hint="eastAsia"/>
                <w:kern w:val="0"/>
                <w:szCs w:val="24"/>
              </w:rPr>
              <w:t xml:space="preserve"> </w:t>
            </w:r>
          </w:p>
        </w:tc>
      </w:tr>
      <w:tr w:rsidR="004627C0">
        <w:tc>
          <w:tcPr>
            <w:tcW w:w="8522" w:type="dxa"/>
          </w:tcPr>
          <w:p w:rsidR="004627C0" w:rsidRDefault="00C85E0C">
            <w:pPr>
              <w:rPr>
                <w:rFonts w:ascii="Calibri" w:hAnsi="Calibri"/>
                <w:kern w:val="0"/>
                <w:szCs w:val="24"/>
              </w:rPr>
            </w:pPr>
            <w:r>
              <w:rPr>
                <w:rFonts w:ascii="Calibri" w:hAnsi="Calibri" w:hint="eastAsia"/>
                <w:kern w:val="0"/>
                <w:szCs w:val="24"/>
              </w:rPr>
              <w:t>活动具体内容（附照片文字）：</w:t>
            </w:r>
          </w:p>
          <w:p w:rsidR="004225DF" w:rsidRPr="004225DF" w:rsidRDefault="004225DF" w:rsidP="004225DF">
            <w:pPr>
              <w:spacing w:line="300" w:lineRule="auto"/>
              <w:jc w:val="center"/>
              <w:rPr>
                <w:b/>
                <w:bCs/>
                <w:sz w:val="24"/>
                <w:szCs w:val="24"/>
              </w:rPr>
            </w:pPr>
            <w:r w:rsidRPr="004225DF">
              <w:rPr>
                <w:rFonts w:hint="eastAsia"/>
                <w:b/>
                <w:bCs/>
                <w:sz w:val="24"/>
                <w:szCs w:val="24"/>
              </w:rPr>
              <w:t>设计单元教学</w:t>
            </w:r>
            <w:r w:rsidRPr="004225DF">
              <w:rPr>
                <w:rFonts w:hint="eastAsia"/>
                <w:b/>
                <w:bCs/>
                <w:sz w:val="24"/>
                <w:szCs w:val="24"/>
              </w:rPr>
              <w:t xml:space="preserve">  </w:t>
            </w:r>
            <w:r w:rsidRPr="004225DF">
              <w:rPr>
                <w:rFonts w:hint="eastAsia"/>
                <w:b/>
                <w:bCs/>
                <w:sz w:val="24"/>
                <w:szCs w:val="24"/>
              </w:rPr>
              <w:t>提升核心素养</w:t>
            </w:r>
          </w:p>
          <w:p w:rsidR="004225DF" w:rsidRPr="004225DF" w:rsidRDefault="004225DF" w:rsidP="004225DF">
            <w:pPr>
              <w:spacing w:line="300" w:lineRule="auto"/>
              <w:ind w:firstLineChars="200" w:firstLine="420"/>
              <w:rPr>
                <w:rFonts w:hint="eastAsia"/>
                <w:szCs w:val="24"/>
              </w:rPr>
            </w:pPr>
            <w:r w:rsidRPr="004225DF">
              <w:rPr>
                <w:noProof/>
                <w:szCs w:val="24"/>
              </w:rPr>
              <w:drawing>
                <wp:anchor distT="0" distB="0" distL="114300" distR="114300" simplePos="0" relativeHeight="251661824" behindDoc="0" locked="0" layoutInCell="1" allowOverlap="1" wp14:anchorId="3E533378">
                  <wp:simplePos x="0" y="0"/>
                  <wp:positionH relativeFrom="column">
                    <wp:posOffset>171450</wp:posOffset>
                  </wp:positionH>
                  <wp:positionV relativeFrom="paragraph">
                    <wp:posOffset>551180</wp:posOffset>
                  </wp:positionV>
                  <wp:extent cx="2448180" cy="1836000"/>
                  <wp:effectExtent l="0" t="0" r="0" b="0"/>
                  <wp:wrapSquare wrapText="bothSides"/>
                  <wp:docPr id="2" name="图片 2" descr="IMG_8746(20210228-114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8746(20210228-114711)"/>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48180" cy="1836000"/>
                          </a:xfrm>
                          <a:prstGeom prst="rect">
                            <a:avLst/>
                          </a:prstGeom>
                        </pic:spPr>
                      </pic:pic>
                    </a:graphicData>
                  </a:graphic>
                  <wp14:sizeRelH relativeFrom="margin">
                    <wp14:pctWidth>0</wp14:pctWidth>
                  </wp14:sizeRelH>
                  <wp14:sizeRelV relativeFrom="margin">
                    <wp14:pctHeight>0</wp14:pctHeight>
                  </wp14:sizeRelV>
                </wp:anchor>
              </w:drawing>
            </w:r>
            <w:r w:rsidRPr="004225DF">
              <w:rPr>
                <w:noProof/>
                <w:szCs w:val="24"/>
              </w:rPr>
              <w:drawing>
                <wp:anchor distT="0" distB="0" distL="114300" distR="114300" simplePos="0" relativeHeight="251657728" behindDoc="0" locked="0" layoutInCell="1" allowOverlap="1" wp14:anchorId="56A83D33">
                  <wp:simplePos x="0" y="0"/>
                  <wp:positionH relativeFrom="column">
                    <wp:posOffset>2828925</wp:posOffset>
                  </wp:positionH>
                  <wp:positionV relativeFrom="paragraph">
                    <wp:posOffset>503555</wp:posOffset>
                  </wp:positionV>
                  <wp:extent cx="2447278" cy="1835324"/>
                  <wp:effectExtent l="0" t="0" r="0" b="0"/>
                  <wp:wrapSquare wrapText="bothSides"/>
                  <wp:docPr id="1" name="图片 1" descr="IMG_8745(20210228-1146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8745(20210228-114643)"/>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47278" cy="1835324"/>
                          </a:xfrm>
                          <a:prstGeom prst="rect">
                            <a:avLst/>
                          </a:prstGeom>
                        </pic:spPr>
                      </pic:pic>
                    </a:graphicData>
                  </a:graphic>
                </wp:anchor>
              </w:drawing>
            </w:r>
            <w:r w:rsidRPr="004225DF">
              <w:rPr>
                <w:rFonts w:hint="eastAsia"/>
                <w:szCs w:val="24"/>
              </w:rPr>
              <w:t>新学期，新起点。</w:t>
            </w:r>
            <w:r w:rsidRPr="004225DF">
              <w:rPr>
                <w:rFonts w:hint="eastAsia"/>
                <w:szCs w:val="24"/>
              </w:rPr>
              <w:t>2</w:t>
            </w:r>
            <w:r w:rsidRPr="004225DF">
              <w:rPr>
                <w:rFonts w:hint="eastAsia"/>
                <w:szCs w:val="24"/>
              </w:rPr>
              <w:t>月</w:t>
            </w:r>
            <w:r w:rsidRPr="004225DF">
              <w:rPr>
                <w:rFonts w:hint="eastAsia"/>
                <w:szCs w:val="24"/>
              </w:rPr>
              <w:t>26</w:t>
            </w:r>
            <w:r w:rsidRPr="004225DF">
              <w:rPr>
                <w:rFonts w:hint="eastAsia"/>
                <w:szCs w:val="24"/>
              </w:rPr>
              <w:t>日</w:t>
            </w:r>
            <w:r>
              <w:rPr>
                <w:rFonts w:ascii="宋体" w:hAnsi="宋体" w:cs="宋体" w:hint="eastAsia"/>
                <w:szCs w:val="21"/>
              </w:rPr>
              <w:t>我校化学教师齐聚</w:t>
            </w:r>
            <w:r w:rsidRPr="004225DF">
              <w:rPr>
                <w:rFonts w:hint="eastAsia"/>
                <w:szCs w:val="24"/>
              </w:rPr>
              <w:t>在常州市新北区新桥初级中学开展</w:t>
            </w:r>
            <w:r>
              <w:rPr>
                <w:rFonts w:hint="eastAsia"/>
                <w:szCs w:val="24"/>
              </w:rPr>
              <w:t>教研活动</w:t>
            </w:r>
            <w:r w:rsidRPr="004225DF">
              <w:rPr>
                <w:rFonts w:hint="eastAsia"/>
                <w:szCs w:val="24"/>
              </w:rPr>
              <w:t>，共同学习及思考基于学科核心素养的教学。</w:t>
            </w:r>
          </w:p>
          <w:p w:rsidR="004225DF" w:rsidRDefault="004225DF" w:rsidP="004225DF">
            <w:pPr>
              <w:spacing w:line="300" w:lineRule="auto"/>
              <w:rPr>
                <w:rFonts w:hint="eastAsia"/>
                <w:szCs w:val="24"/>
              </w:rPr>
            </w:pPr>
          </w:p>
          <w:p w:rsidR="004225DF" w:rsidRPr="004225DF" w:rsidRDefault="004225DF" w:rsidP="004225DF">
            <w:pPr>
              <w:spacing w:line="300" w:lineRule="auto"/>
              <w:ind w:firstLineChars="200" w:firstLine="420"/>
              <w:rPr>
                <w:szCs w:val="24"/>
              </w:rPr>
            </w:pPr>
            <w:r w:rsidRPr="004225DF">
              <w:rPr>
                <w:rFonts w:hint="eastAsia"/>
                <w:szCs w:val="24"/>
              </w:rPr>
              <w:t>首先，</w:t>
            </w:r>
            <w:proofErr w:type="gramStart"/>
            <w:r w:rsidRPr="004225DF">
              <w:rPr>
                <w:rFonts w:hint="eastAsia"/>
                <w:szCs w:val="24"/>
              </w:rPr>
              <w:t>培育站</w:t>
            </w:r>
            <w:proofErr w:type="gramEnd"/>
            <w:r w:rsidRPr="004225DF">
              <w:rPr>
                <w:rFonts w:hint="eastAsia"/>
                <w:szCs w:val="24"/>
              </w:rPr>
              <w:t>主持人周文荣校长带领大家回顾了华东师范大学崔允漷教授关于教学的最新观点——素养本位的单元设计、线上线下的智能系统、真实情境的问题解决。随后，来自宜兴市教师发展中心的马娟娟老师做了“基于素养为本的单元教学设计的实践与思考”的主题讲座。马老师从以下三个部分结合理论与实践进行了详细的阐述。</w:t>
            </w:r>
          </w:p>
          <w:p w:rsidR="004225DF" w:rsidRPr="004225DF" w:rsidRDefault="004225DF" w:rsidP="004225DF">
            <w:pPr>
              <w:spacing w:line="300" w:lineRule="auto"/>
              <w:ind w:firstLineChars="200" w:firstLine="420"/>
              <w:rPr>
                <w:szCs w:val="24"/>
              </w:rPr>
            </w:pPr>
            <w:r w:rsidRPr="004225DF">
              <w:rPr>
                <w:rFonts w:hint="eastAsia"/>
                <w:szCs w:val="24"/>
              </w:rPr>
              <w:t>第一部分：问题背景。核心素养能在学科教学中顺利落地，需要有“学科表达”</w:t>
            </w:r>
            <w:r w:rsidRPr="004225DF">
              <w:rPr>
                <w:rFonts w:hint="eastAsia"/>
                <w:szCs w:val="24"/>
              </w:rPr>
              <w:t xml:space="preserve"> </w:t>
            </w:r>
            <w:r w:rsidRPr="004225DF">
              <w:rPr>
                <w:rFonts w:hint="eastAsia"/>
                <w:szCs w:val="24"/>
              </w:rPr>
              <w:t>和“教师理解”，最后都应聚焦在“课堂”，“课堂”才是实施核心素养的最佳“落点”。针对“初中化学应该教给学生什么”这一问题，马老师论述了她的观点：</w:t>
            </w:r>
            <w:r w:rsidRPr="004225DF">
              <w:rPr>
                <w:rFonts w:hint="eastAsia"/>
                <w:szCs w:val="24"/>
              </w:rPr>
              <w:t>1</w:t>
            </w:r>
            <w:r w:rsidRPr="004225DF">
              <w:rPr>
                <w:rFonts w:hint="eastAsia"/>
                <w:szCs w:val="24"/>
              </w:rPr>
              <w:t>、教给学生化学学科的观念：化学学科观念具有概括性、统摄性、可迁移性和一定的持久性。化学学科观念只能通过学生自主探究过程中形成和内化，在问题解决中得以应用。</w:t>
            </w:r>
            <w:r w:rsidRPr="004225DF">
              <w:rPr>
                <w:rFonts w:hint="eastAsia"/>
                <w:szCs w:val="24"/>
              </w:rPr>
              <w:t>2</w:t>
            </w:r>
            <w:r w:rsidRPr="004225DF">
              <w:rPr>
                <w:rFonts w:hint="eastAsia"/>
                <w:szCs w:val="24"/>
              </w:rPr>
              <w:t>、教给学生化学学科特征思维方式：让学生基于证据进行推理，培养分析比较、证据推理、归纳概括、抽象建模的思维能力。</w:t>
            </w:r>
            <w:r w:rsidRPr="004225DF">
              <w:rPr>
                <w:rFonts w:hint="eastAsia"/>
                <w:szCs w:val="24"/>
              </w:rPr>
              <w:t>3</w:t>
            </w:r>
            <w:r w:rsidRPr="004225DF">
              <w:rPr>
                <w:rFonts w:hint="eastAsia"/>
                <w:szCs w:val="24"/>
              </w:rPr>
              <w:t>、教给学生化学科学探究能力：让学生了解科学探究的一般过程，发展科学探究能力。</w:t>
            </w:r>
            <w:r w:rsidRPr="004225DF">
              <w:rPr>
                <w:rFonts w:hint="eastAsia"/>
                <w:szCs w:val="24"/>
              </w:rPr>
              <w:t>4</w:t>
            </w:r>
            <w:r w:rsidRPr="004225DF">
              <w:rPr>
                <w:rFonts w:hint="eastAsia"/>
                <w:szCs w:val="24"/>
              </w:rPr>
              <w:t>、教给学生化学科学价值追求：化学科学技术不断推动经济的发展，给人类提供了丰富的物质财富，充分承担起化学科学对促进人类社会发展的“社会责任”，化学探索过程也体现着理性、客观、公正、平等、奉献、求实、严谨、民主、宽容、自由的“科学精神”。</w:t>
            </w:r>
          </w:p>
          <w:p w:rsidR="004225DF" w:rsidRPr="004225DF" w:rsidRDefault="004225DF" w:rsidP="004225DF">
            <w:pPr>
              <w:spacing w:line="300" w:lineRule="auto"/>
              <w:ind w:firstLineChars="200" w:firstLine="420"/>
              <w:rPr>
                <w:szCs w:val="24"/>
              </w:rPr>
            </w:pPr>
            <w:r w:rsidRPr="004225DF">
              <w:rPr>
                <w:rFonts w:hint="eastAsia"/>
                <w:szCs w:val="24"/>
              </w:rPr>
              <w:t>第二部分：单元教学。单元设计不是单纯知识点传输与技能训练的安排，而是教师基于学科素养，思考怎样描绘基于一定目标与主题而展开探究活动的叙事，目的是为了创造优质的教学。马老师先是向我们明确了单元确定的思路：深刻理解课程标准</w:t>
            </w:r>
            <w:proofErr w:type="gramStart"/>
            <w:r w:rsidRPr="004225DF">
              <w:rPr>
                <w:rFonts w:hint="eastAsia"/>
                <w:szCs w:val="24"/>
              </w:rPr>
              <w:t>各主题</w:t>
            </w:r>
            <w:proofErr w:type="gramEnd"/>
            <w:r w:rsidRPr="004225DF">
              <w:rPr>
                <w:rFonts w:hint="eastAsia"/>
                <w:szCs w:val="24"/>
              </w:rPr>
              <w:t>要求及与核心素养的关系→研究课程标准主题内容与教材内容的关系→基于内容提炼学科核心观念、方法或价值→整合具有内在关联的教学内容→确定教学“单元”及其“课时”。接下来，马老师</w:t>
            </w:r>
            <w:r w:rsidRPr="004225DF">
              <w:rPr>
                <w:rFonts w:hint="eastAsia"/>
                <w:szCs w:val="24"/>
              </w:rPr>
              <w:lastRenderedPageBreak/>
              <w:t>指出了单元确定的方法：根据课程标准和教材内容构建教学单元→对教材内容进行重组来构建教学单元→用“项目”整合教材内容构建教学单元。随后，马老师具体阐述了单元教学设计的方法：制定单元教学目标，并分解到各个课时→学生学习起点分析→设计教学情境和问题主线→设计学习任务、评价任务和活动→教学反思和重构。目标研制需要厘清几对关系：核心素养与三维目标的关系、教学目标与课程目标的关系、学科核心素养与知识的关系。马老师就单元教学设计中的情境、问题、任务、活动等方面提出具体的策略。</w:t>
            </w:r>
            <w:r w:rsidRPr="004225DF">
              <w:rPr>
                <w:szCs w:val="24"/>
              </w:rPr>
              <w:t>情境创设策略</w:t>
            </w:r>
            <w:r w:rsidRPr="004225DF">
              <w:rPr>
                <w:rFonts w:hint="eastAsia"/>
                <w:szCs w:val="24"/>
              </w:rPr>
              <w:t>：</w:t>
            </w:r>
            <w:r w:rsidRPr="004225DF">
              <w:rPr>
                <w:szCs w:val="24"/>
              </w:rPr>
              <w:t>源于生产生活，</w:t>
            </w:r>
            <w:proofErr w:type="gramStart"/>
            <w:r w:rsidRPr="004225DF">
              <w:rPr>
                <w:szCs w:val="24"/>
              </w:rPr>
              <w:t>凸显学科</w:t>
            </w:r>
            <w:proofErr w:type="gramEnd"/>
            <w:r w:rsidRPr="004225DF">
              <w:rPr>
                <w:szCs w:val="24"/>
              </w:rPr>
              <w:t>价值</w:t>
            </w:r>
            <w:r w:rsidRPr="004225DF">
              <w:rPr>
                <w:rFonts w:hint="eastAsia"/>
                <w:szCs w:val="24"/>
              </w:rPr>
              <w:t>；</w:t>
            </w:r>
            <w:r w:rsidRPr="004225DF">
              <w:rPr>
                <w:szCs w:val="24"/>
              </w:rPr>
              <w:t>情境衍生问题，引导知识建构</w:t>
            </w:r>
            <w:r w:rsidRPr="004225DF">
              <w:rPr>
                <w:rFonts w:hint="eastAsia"/>
                <w:szCs w:val="24"/>
              </w:rPr>
              <w:t>；</w:t>
            </w:r>
            <w:r w:rsidRPr="004225DF">
              <w:rPr>
                <w:szCs w:val="24"/>
              </w:rPr>
              <w:t>全程发挥作用，推动教学活动</w:t>
            </w:r>
            <w:r w:rsidRPr="004225DF">
              <w:rPr>
                <w:rFonts w:hint="eastAsia"/>
                <w:szCs w:val="24"/>
              </w:rPr>
              <w:t>。问题设计策略：设计推进课堂的核心问题，问题之间具有逻辑关联；关注问题的思考价值，构建不同水平层次的问题；合理运用生成性问题，促进学生的深层思考。学习任务与活动设计策略：</w:t>
            </w:r>
            <w:proofErr w:type="gramStart"/>
            <w:r w:rsidRPr="004225DF">
              <w:rPr>
                <w:szCs w:val="24"/>
              </w:rPr>
              <w:t>践行</w:t>
            </w:r>
            <w:proofErr w:type="gramEnd"/>
            <w:r w:rsidRPr="004225DF">
              <w:rPr>
                <w:szCs w:val="24"/>
              </w:rPr>
              <w:t>课程改革理念，为学习方式转变提供可能</w:t>
            </w:r>
            <w:r w:rsidRPr="004225DF">
              <w:rPr>
                <w:rFonts w:hint="eastAsia"/>
                <w:szCs w:val="24"/>
              </w:rPr>
              <w:t>；</w:t>
            </w:r>
            <w:r w:rsidRPr="004225DF">
              <w:rPr>
                <w:szCs w:val="24"/>
              </w:rPr>
              <w:t>设计明确的学习任务，为学生主动活动搭建平台</w:t>
            </w:r>
            <w:r w:rsidRPr="004225DF">
              <w:rPr>
                <w:rFonts w:hint="eastAsia"/>
                <w:szCs w:val="24"/>
              </w:rPr>
              <w:t>；</w:t>
            </w:r>
            <w:r w:rsidRPr="004225DF">
              <w:rPr>
                <w:szCs w:val="24"/>
              </w:rPr>
              <w:t>明晰学生活动的目的，知识构建与思维发展并重</w:t>
            </w:r>
            <w:r w:rsidRPr="004225DF">
              <w:rPr>
                <w:rFonts w:hint="eastAsia"/>
                <w:szCs w:val="24"/>
              </w:rPr>
              <w:t>；</w:t>
            </w:r>
            <w:r w:rsidRPr="004225DF">
              <w:rPr>
                <w:szCs w:val="24"/>
              </w:rPr>
              <w:t>加强活动过程的指导和调控，提高活动的实效性</w:t>
            </w:r>
            <w:r w:rsidRPr="004225DF">
              <w:rPr>
                <w:rFonts w:hint="eastAsia"/>
                <w:szCs w:val="24"/>
              </w:rPr>
              <w:t>。学习评价设计：为了学习的评价，及时诊断与学习目标相关的内容并对教与学进行反馈，进而做出改进的评价（教、学、评一体化→课前、课中、课后学情分析）</w:t>
            </w:r>
          </w:p>
          <w:p w:rsidR="004225DF" w:rsidRPr="004225DF" w:rsidRDefault="004225DF" w:rsidP="004225DF">
            <w:pPr>
              <w:spacing w:line="300" w:lineRule="auto"/>
              <w:ind w:firstLineChars="200" w:firstLine="420"/>
              <w:rPr>
                <w:szCs w:val="24"/>
              </w:rPr>
            </w:pPr>
            <w:r w:rsidRPr="004225DF">
              <w:rPr>
                <w:rFonts w:hint="eastAsia"/>
                <w:szCs w:val="24"/>
              </w:rPr>
              <w:t>第三部分：实践反思。马老师以“金属与金属材料”为例给我们分享了素养为本的单元教学设计的实践，优秀的</w:t>
            </w:r>
            <w:proofErr w:type="gramStart"/>
            <w:r w:rsidRPr="004225DF">
              <w:rPr>
                <w:rFonts w:hint="eastAsia"/>
                <w:szCs w:val="24"/>
              </w:rPr>
              <w:t>课例让学员们</w:t>
            </w:r>
            <w:proofErr w:type="gramEnd"/>
            <w:r w:rsidRPr="004225DF">
              <w:rPr>
                <w:rFonts w:hint="eastAsia"/>
                <w:szCs w:val="24"/>
              </w:rPr>
              <w:t>受益匪浅。第四部分：实践反思。单元教学设计充分体现了开放式的“用教材”的教学思想和观念，打通并构建教材各章节间的密切联系，帮助学生突破了很多学习障碍难点，大大提高了教学效率，让学生由知识获取向素养形成过渡。马老师总结了</w:t>
            </w:r>
            <w:r w:rsidRPr="004225DF">
              <w:rPr>
                <w:szCs w:val="24"/>
              </w:rPr>
              <w:t>单元设计包含要素及实施路径</w:t>
            </w:r>
            <w:r w:rsidRPr="004225DF">
              <w:rPr>
                <w:rFonts w:hint="eastAsia"/>
                <w:szCs w:val="24"/>
              </w:rPr>
              <w:t>，并对教师层面、教学管理、“教学评”一体化提出了建议。</w:t>
            </w:r>
          </w:p>
          <w:p w:rsidR="004225DF" w:rsidRPr="004225DF" w:rsidRDefault="004225DF" w:rsidP="004225DF">
            <w:pPr>
              <w:spacing w:line="300" w:lineRule="auto"/>
              <w:ind w:firstLineChars="200" w:firstLine="420"/>
              <w:rPr>
                <w:szCs w:val="24"/>
              </w:rPr>
            </w:pPr>
            <w:r w:rsidRPr="004225DF">
              <w:rPr>
                <w:rFonts w:hint="eastAsia"/>
                <w:noProof/>
                <w:szCs w:val="24"/>
              </w:rPr>
              <w:drawing>
                <wp:inline distT="0" distB="0" distL="114300" distR="114300" wp14:anchorId="2D04A0A6" wp14:editId="2593BF65">
                  <wp:extent cx="2879725" cy="1457325"/>
                  <wp:effectExtent l="0" t="0" r="635" b="5715"/>
                  <wp:docPr id="3" name="图片 3" descr="IMG_8750(20210228-115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8750(20210228-115540)"/>
                          <pic:cNvPicPr>
                            <a:picLocks noChangeAspect="1"/>
                          </pic:cNvPicPr>
                        </pic:nvPicPr>
                        <pic:blipFill>
                          <a:blip r:embed="rId9"/>
                          <a:srcRect t="23746" r="-1160" b="24843"/>
                          <a:stretch>
                            <a:fillRect/>
                          </a:stretch>
                        </pic:blipFill>
                        <pic:spPr>
                          <a:xfrm>
                            <a:off x="0" y="0"/>
                            <a:ext cx="2879725" cy="1457325"/>
                          </a:xfrm>
                          <a:prstGeom prst="rect">
                            <a:avLst/>
                          </a:prstGeom>
                        </pic:spPr>
                      </pic:pic>
                    </a:graphicData>
                  </a:graphic>
                </wp:inline>
              </w:drawing>
            </w:r>
            <w:r w:rsidRPr="004225DF">
              <w:rPr>
                <w:rFonts w:hint="eastAsia"/>
                <w:noProof/>
                <w:szCs w:val="24"/>
              </w:rPr>
              <w:drawing>
                <wp:inline distT="0" distB="0" distL="114300" distR="114300" wp14:anchorId="30225D49" wp14:editId="316179F6">
                  <wp:extent cx="1440180" cy="1698625"/>
                  <wp:effectExtent l="0" t="0" r="7620" b="8255"/>
                  <wp:docPr id="5" name="图片 5" descr="IMG_8752(20210228-1159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IMG_8752(20210228-115939)"/>
                          <pic:cNvPicPr>
                            <a:picLocks noChangeAspect="1"/>
                          </pic:cNvPicPr>
                        </pic:nvPicPr>
                        <pic:blipFill>
                          <a:blip r:embed="rId10"/>
                          <a:srcRect t="10200" b="11170"/>
                          <a:stretch>
                            <a:fillRect/>
                          </a:stretch>
                        </pic:blipFill>
                        <pic:spPr>
                          <a:xfrm>
                            <a:off x="0" y="0"/>
                            <a:ext cx="1440180" cy="1698625"/>
                          </a:xfrm>
                          <a:prstGeom prst="rect">
                            <a:avLst/>
                          </a:prstGeom>
                        </pic:spPr>
                      </pic:pic>
                    </a:graphicData>
                  </a:graphic>
                </wp:inline>
              </w:drawing>
            </w:r>
          </w:p>
          <w:p w:rsidR="004627C0" w:rsidRDefault="004225DF" w:rsidP="004225DF">
            <w:pPr>
              <w:spacing w:line="300" w:lineRule="auto"/>
              <w:ind w:firstLineChars="200" w:firstLine="420"/>
              <w:rPr>
                <w:szCs w:val="24"/>
              </w:rPr>
            </w:pPr>
            <w:r w:rsidRPr="004225DF">
              <w:rPr>
                <w:rFonts w:hint="eastAsia"/>
                <w:szCs w:val="24"/>
              </w:rPr>
              <w:t>最后，周文荣校长进行了总结，他认为马老师的讲座既有上位的理论引领，又有贴地的实践操作，希望全体成员不断更新教学观念，注重课堂实践，提升教学水平。</w:t>
            </w:r>
          </w:p>
          <w:p w:rsidR="004225DF" w:rsidRPr="004225DF" w:rsidRDefault="004225DF" w:rsidP="004225DF">
            <w:pPr>
              <w:spacing w:line="300" w:lineRule="auto"/>
              <w:ind w:firstLineChars="200" w:firstLine="420"/>
              <w:rPr>
                <w:rFonts w:hint="eastAsia"/>
                <w:szCs w:val="24"/>
              </w:rPr>
            </w:pPr>
          </w:p>
        </w:tc>
      </w:tr>
      <w:tr w:rsidR="004627C0">
        <w:tc>
          <w:tcPr>
            <w:tcW w:w="8522" w:type="dxa"/>
          </w:tcPr>
          <w:p w:rsidR="004627C0" w:rsidRDefault="00C85E0C">
            <w:pPr>
              <w:jc w:val="right"/>
              <w:rPr>
                <w:rFonts w:ascii="Calibri" w:hAnsi="Calibri"/>
                <w:kern w:val="0"/>
                <w:szCs w:val="24"/>
              </w:rPr>
            </w:pPr>
            <w:r>
              <w:rPr>
                <w:rFonts w:ascii="Calibri" w:hAnsi="Calibri" w:hint="eastAsia"/>
                <w:kern w:val="0"/>
                <w:szCs w:val="24"/>
              </w:rPr>
              <w:lastRenderedPageBreak/>
              <w:t>记录人：徐文佳</w:t>
            </w:r>
          </w:p>
        </w:tc>
      </w:tr>
      <w:tr w:rsidR="004627C0">
        <w:tc>
          <w:tcPr>
            <w:tcW w:w="8522" w:type="dxa"/>
          </w:tcPr>
          <w:p w:rsidR="004627C0" w:rsidRDefault="00C85E0C">
            <w:pPr>
              <w:jc w:val="right"/>
              <w:rPr>
                <w:rFonts w:ascii="Calibri" w:hAnsi="Calibri"/>
                <w:kern w:val="0"/>
                <w:szCs w:val="24"/>
              </w:rPr>
            </w:pPr>
            <w:r>
              <w:rPr>
                <w:rFonts w:ascii="Calibri" w:hAnsi="Calibri" w:hint="eastAsia"/>
                <w:kern w:val="0"/>
                <w:szCs w:val="24"/>
              </w:rPr>
              <w:t>日期：</w:t>
            </w:r>
            <w:r>
              <w:rPr>
                <w:rFonts w:ascii="Calibri" w:hAnsi="Calibri" w:hint="eastAsia"/>
                <w:kern w:val="0"/>
                <w:szCs w:val="24"/>
              </w:rPr>
              <w:t>2021</w:t>
            </w:r>
            <w:r>
              <w:rPr>
                <w:rFonts w:ascii="Calibri" w:hAnsi="Calibri" w:hint="eastAsia"/>
                <w:kern w:val="0"/>
                <w:szCs w:val="24"/>
              </w:rPr>
              <w:t>年</w:t>
            </w:r>
            <w:r w:rsidR="004225DF">
              <w:rPr>
                <w:rFonts w:ascii="Calibri" w:hAnsi="Calibri"/>
                <w:kern w:val="0"/>
                <w:szCs w:val="24"/>
              </w:rPr>
              <w:t>2</w:t>
            </w:r>
            <w:r>
              <w:rPr>
                <w:rFonts w:ascii="Calibri" w:hAnsi="Calibri" w:hint="eastAsia"/>
                <w:kern w:val="0"/>
                <w:szCs w:val="24"/>
              </w:rPr>
              <w:t>月</w:t>
            </w:r>
            <w:r w:rsidR="004225DF">
              <w:rPr>
                <w:rFonts w:ascii="Calibri" w:hAnsi="Calibri"/>
                <w:kern w:val="0"/>
                <w:szCs w:val="24"/>
              </w:rPr>
              <w:t>26</w:t>
            </w:r>
            <w:r>
              <w:rPr>
                <w:rFonts w:ascii="Calibri" w:hAnsi="Calibri" w:hint="eastAsia"/>
                <w:kern w:val="0"/>
                <w:szCs w:val="24"/>
              </w:rPr>
              <w:t>日</w:t>
            </w:r>
          </w:p>
        </w:tc>
      </w:tr>
    </w:tbl>
    <w:p w:rsidR="004627C0" w:rsidRDefault="004627C0">
      <w:pPr>
        <w:rPr>
          <w:rFonts w:ascii="Calibri" w:eastAsia="宋体" w:hAnsi="Calibri" w:cs="Times New Roman"/>
          <w:szCs w:val="24"/>
        </w:rPr>
      </w:pPr>
      <w:bookmarkStart w:id="0" w:name="_GoBack"/>
      <w:bookmarkEnd w:id="0"/>
    </w:p>
    <w:sectPr w:rsidR="004627C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5638" w:rsidRDefault="004B5638" w:rsidP="00B868C5">
      <w:r>
        <w:separator/>
      </w:r>
    </w:p>
  </w:endnote>
  <w:endnote w:type="continuationSeparator" w:id="0">
    <w:p w:rsidR="004B5638" w:rsidRDefault="004B5638" w:rsidP="00B86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5638" w:rsidRDefault="004B5638" w:rsidP="00B868C5">
      <w:r>
        <w:separator/>
      </w:r>
    </w:p>
  </w:footnote>
  <w:footnote w:type="continuationSeparator" w:id="0">
    <w:p w:rsidR="004B5638" w:rsidRDefault="004B5638" w:rsidP="00B868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AF1332"/>
    <w:rsid w:val="001425DC"/>
    <w:rsid w:val="001E4E91"/>
    <w:rsid w:val="002536EE"/>
    <w:rsid w:val="003016CD"/>
    <w:rsid w:val="0033638C"/>
    <w:rsid w:val="003448BE"/>
    <w:rsid w:val="00377934"/>
    <w:rsid w:val="003F2515"/>
    <w:rsid w:val="004027A3"/>
    <w:rsid w:val="004225DF"/>
    <w:rsid w:val="004627C0"/>
    <w:rsid w:val="004B1A30"/>
    <w:rsid w:val="004B243A"/>
    <w:rsid w:val="004B5638"/>
    <w:rsid w:val="00523BDA"/>
    <w:rsid w:val="005A6DA2"/>
    <w:rsid w:val="006B0150"/>
    <w:rsid w:val="006B2394"/>
    <w:rsid w:val="00755CB7"/>
    <w:rsid w:val="0076116C"/>
    <w:rsid w:val="0084698F"/>
    <w:rsid w:val="008E678B"/>
    <w:rsid w:val="00900CAF"/>
    <w:rsid w:val="0092404D"/>
    <w:rsid w:val="00952FA2"/>
    <w:rsid w:val="0097656B"/>
    <w:rsid w:val="00977499"/>
    <w:rsid w:val="009C12B2"/>
    <w:rsid w:val="009D2C92"/>
    <w:rsid w:val="00AF1332"/>
    <w:rsid w:val="00B06186"/>
    <w:rsid w:val="00B33371"/>
    <w:rsid w:val="00B868C5"/>
    <w:rsid w:val="00C85E0C"/>
    <w:rsid w:val="00C9324D"/>
    <w:rsid w:val="00CA21D6"/>
    <w:rsid w:val="00D860A5"/>
    <w:rsid w:val="00E04816"/>
    <w:rsid w:val="00E32157"/>
    <w:rsid w:val="00E52FCA"/>
    <w:rsid w:val="00F01203"/>
    <w:rsid w:val="00F37AEB"/>
    <w:rsid w:val="00F4762B"/>
    <w:rsid w:val="00F62717"/>
    <w:rsid w:val="00FF45F3"/>
    <w:rsid w:val="028D66A7"/>
    <w:rsid w:val="15C55BC6"/>
    <w:rsid w:val="248157B1"/>
    <w:rsid w:val="2DDF2114"/>
    <w:rsid w:val="38055483"/>
    <w:rsid w:val="41254F65"/>
    <w:rsid w:val="578E269C"/>
    <w:rsid w:val="64AD14AE"/>
    <w:rsid w:val="664D2779"/>
    <w:rsid w:val="69257C1F"/>
    <w:rsid w:val="6A465BCF"/>
    <w:rsid w:val="6AE148E6"/>
    <w:rsid w:val="7C6D14F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E5CFE0"/>
  <w15:docId w15:val="{53930AAE-B679-4EF8-A2C0-65FFCA549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table" w:styleId="aa">
    <w:name w:val="Table Grid"/>
    <w:basedOn w:val="a1"/>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rPr>
      <w:sz w:val="18"/>
      <w:szCs w:val="18"/>
    </w:rPr>
  </w:style>
  <w:style w:type="character" w:customStyle="1" w:styleId="a4">
    <w:name w:val="批注框文本 字符"/>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261</Words>
  <Characters>1492</Characters>
  <Application>Microsoft Office Word</Application>
  <DocSecurity>0</DocSecurity>
  <Lines>12</Lines>
  <Paragraphs>3</Paragraphs>
  <ScaleCrop>false</ScaleCrop>
  <Company/>
  <LinksUpToDate>false</LinksUpToDate>
  <CharactersWithSpaces>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treasurewu</dc:creator>
  <cp:lastModifiedBy>User</cp:lastModifiedBy>
  <cp:revision>12</cp:revision>
  <dcterms:created xsi:type="dcterms:W3CDTF">2018-08-14T12:45:00Z</dcterms:created>
  <dcterms:modified xsi:type="dcterms:W3CDTF">2021-03-23T07:35:00Z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129A5DE791444A2EA9971238E9AA5F05</vt:lpwstr>
  </property>
</Properties>
</file>