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A490" w14:textId="77777777" w:rsidR="00214A95" w:rsidRDefault="00A86B63">
      <w:pPr>
        <w:jc w:val="center"/>
        <w:rPr>
          <w:rFonts w:ascii="Calibri" w:eastAsia="宋体" w:hAnsi="Calibri" w:cs="Times New Roman"/>
          <w:sz w:val="28"/>
          <w:szCs w:val="28"/>
        </w:rPr>
      </w:pPr>
      <w:r>
        <w:rPr>
          <w:rFonts w:ascii="Calibri" w:eastAsia="宋体" w:hAnsi="Calibri" w:cs="Times New Roman" w:hint="eastAsia"/>
          <w:sz w:val="28"/>
          <w:szCs w:val="28"/>
        </w:rPr>
        <w:t>常州市滨江中学化学组活动记录表</w:t>
      </w:r>
    </w:p>
    <w:tbl>
      <w:tblPr>
        <w:tblStyle w:val="aa"/>
        <w:tblW w:w="8522" w:type="dxa"/>
        <w:tblLayout w:type="fixed"/>
        <w:tblLook w:val="04A0" w:firstRow="1" w:lastRow="0" w:firstColumn="1" w:lastColumn="0" w:noHBand="0" w:noVBand="1"/>
      </w:tblPr>
      <w:tblGrid>
        <w:gridCol w:w="8522"/>
      </w:tblGrid>
      <w:tr w:rsidR="00214A95" w14:paraId="3A2C067E" w14:textId="77777777">
        <w:tc>
          <w:tcPr>
            <w:tcW w:w="8522" w:type="dxa"/>
          </w:tcPr>
          <w:p w14:paraId="498A0B11" w14:textId="1ED29C0C" w:rsidR="00214A95" w:rsidRDefault="00A86B63">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w:t>
            </w:r>
            <w:r w:rsidR="00703A1A">
              <w:rPr>
                <w:rFonts w:ascii="Calibri" w:eastAsia="宋体" w:hAnsi="Calibri" w:cs="Times New Roman" w:hint="eastAsia"/>
                <w:kern w:val="0"/>
                <w:szCs w:val="24"/>
              </w:rPr>
              <w:t>2</w:t>
            </w:r>
            <w:r w:rsidR="009600AD">
              <w:rPr>
                <w:rFonts w:ascii="Calibri" w:eastAsia="宋体" w:hAnsi="Calibri" w:cs="Times New Roman" w:hint="eastAsia"/>
                <w:kern w:val="0"/>
                <w:szCs w:val="24"/>
              </w:rPr>
              <w:t>1</w:t>
            </w:r>
            <w:r>
              <w:rPr>
                <w:rFonts w:ascii="Calibri" w:eastAsia="宋体" w:hAnsi="Calibri" w:cs="Times New Roman" w:hint="eastAsia"/>
                <w:kern w:val="0"/>
                <w:szCs w:val="24"/>
              </w:rPr>
              <w:t>年</w:t>
            </w:r>
            <w:r>
              <w:rPr>
                <w:rFonts w:ascii="Calibri" w:eastAsia="宋体" w:hAnsi="Calibri" w:cs="Times New Roman" w:hint="eastAsia"/>
                <w:kern w:val="0"/>
                <w:szCs w:val="24"/>
              </w:rPr>
              <w:t xml:space="preserve"> </w:t>
            </w:r>
            <w:r w:rsidR="009600AD">
              <w:rPr>
                <w:rFonts w:ascii="Calibri" w:eastAsia="宋体" w:hAnsi="Calibri" w:cs="Times New Roman" w:hint="eastAsia"/>
                <w:kern w:val="0"/>
                <w:szCs w:val="24"/>
              </w:rPr>
              <w:t>3</w:t>
            </w:r>
            <w:r>
              <w:rPr>
                <w:rFonts w:ascii="Calibri" w:eastAsia="宋体" w:hAnsi="Calibri" w:cs="Times New Roman" w:hint="eastAsia"/>
                <w:kern w:val="0"/>
                <w:szCs w:val="24"/>
              </w:rPr>
              <w:t>月</w:t>
            </w:r>
            <w:r w:rsidR="009600AD">
              <w:rPr>
                <w:rFonts w:ascii="Calibri" w:eastAsia="宋体" w:hAnsi="Calibri" w:cs="Times New Roman" w:hint="eastAsia"/>
                <w:kern w:val="0"/>
                <w:szCs w:val="24"/>
              </w:rPr>
              <w:t>16</w:t>
            </w:r>
            <w:r>
              <w:rPr>
                <w:rFonts w:ascii="Calibri" w:eastAsia="宋体" w:hAnsi="Calibri" w:cs="Times New Roman" w:hint="eastAsia"/>
                <w:kern w:val="0"/>
                <w:szCs w:val="24"/>
              </w:rPr>
              <w:t>日</w:t>
            </w:r>
          </w:p>
          <w:p w14:paraId="4FD77473" w14:textId="6AE6980E" w:rsidR="00214A95" w:rsidRDefault="00A86B63">
            <w:pPr>
              <w:rPr>
                <w:rFonts w:ascii="Calibri" w:eastAsia="宋体" w:hAnsi="Calibri" w:cs="Times New Roman"/>
                <w:kern w:val="0"/>
                <w:szCs w:val="24"/>
              </w:rPr>
            </w:pPr>
            <w:r>
              <w:rPr>
                <w:rFonts w:ascii="Calibri" w:eastAsia="宋体" w:hAnsi="Calibri" w:cs="Times New Roman" w:hint="eastAsia"/>
                <w:kern w:val="0"/>
                <w:szCs w:val="24"/>
              </w:rPr>
              <w:t>活动地点：</w:t>
            </w:r>
            <w:r w:rsidR="0065568C">
              <w:rPr>
                <w:rFonts w:ascii="Calibri" w:eastAsia="宋体" w:hAnsi="Calibri" w:cs="Times New Roman" w:hint="eastAsia"/>
                <w:kern w:val="0"/>
                <w:szCs w:val="24"/>
              </w:rPr>
              <w:t>化学</w:t>
            </w:r>
            <w:r w:rsidR="005B44BF">
              <w:rPr>
                <w:rFonts w:ascii="Calibri" w:eastAsia="宋体" w:hAnsi="Calibri" w:cs="Times New Roman" w:hint="eastAsia"/>
                <w:kern w:val="0"/>
                <w:szCs w:val="24"/>
              </w:rPr>
              <w:t>探究室</w:t>
            </w:r>
          </w:p>
          <w:p w14:paraId="179B417D" w14:textId="2BF9AF99" w:rsidR="00214A95" w:rsidRDefault="00A86B63">
            <w:pPr>
              <w:rPr>
                <w:rFonts w:ascii="Calibri" w:eastAsia="宋体" w:hAnsi="Calibri" w:cs="Times New Roman"/>
                <w:kern w:val="0"/>
                <w:szCs w:val="24"/>
              </w:rPr>
            </w:pPr>
            <w:r>
              <w:rPr>
                <w:rFonts w:ascii="Calibri" w:eastAsia="宋体" w:hAnsi="Calibri" w:cs="Times New Roman" w:hint="eastAsia"/>
                <w:kern w:val="0"/>
                <w:szCs w:val="24"/>
              </w:rPr>
              <w:t>活动参与人员：</w:t>
            </w:r>
            <w:r w:rsidR="009600AD">
              <w:rPr>
                <w:rFonts w:ascii="Calibri" w:eastAsia="宋体" w:hAnsi="Calibri" w:cs="Times New Roman" w:hint="eastAsia"/>
                <w:kern w:val="0"/>
                <w:szCs w:val="24"/>
              </w:rPr>
              <w:t>滨江中学全体</w:t>
            </w:r>
            <w:r w:rsidR="00D05BE7">
              <w:rPr>
                <w:rFonts w:ascii="Calibri" w:eastAsia="宋体" w:hAnsi="Calibri" w:cs="Times New Roman" w:hint="eastAsia"/>
                <w:kern w:val="0"/>
                <w:szCs w:val="24"/>
              </w:rPr>
              <w:t>化学老师</w:t>
            </w:r>
            <w:r w:rsidR="009600AD">
              <w:rPr>
                <w:rFonts w:ascii="Calibri" w:eastAsia="宋体" w:hAnsi="Calibri" w:cs="Times New Roman" w:hint="eastAsia"/>
                <w:kern w:val="0"/>
                <w:szCs w:val="24"/>
              </w:rPr>
              <w:t>、邵洁老师</w:t>
            </w:r>
          </w:p>
        </w:tc>
      </w:tr>
      <w:tr w:rsidR="00214A95" w14:paraId="0D24D22E" w14:textId="77777777">
        <w:tc>
          <w:tcPr>
            <w:tcW w:w="8522" w:type="dxa"/>
          </w:tcPr>
          <w:p w14:paraId="4601DE73" w14:textId="77777777" w:rsidR="00214A95" w:rsidRDefault="00A86B63">
            <w:pPr>
              <w:rPr>
                <w:rFonts w:ascii="Calibri" w:eastAsia="宋体" w:hAnsi="Calibri" w:cs="Times New Roman"/>
                <w:kern w:val="0"/>
                <w:szCs w:val="24"/>
              </w:rPr>
            </w:pPr>
            <w:r>
              <w:rPr>
                <w:rFonts w:ascii="Calibri" w:eastAsia="宋体" w:hAnsi="Calibri" w:cs="Times New Roman" w:hint="eastAsia"/>
                <w:kern w:val="0"/>
                <w:szCs w:val="24"/>
              </w:rPr>
              <w:t>活动具体内容（附照片文字）：</w:t>
            </w:r>
          </w:p>
          <w:p w14:paraId="50BFB0FA" w14:textId="6B2FD7B4" w:rsidR="00214A95" w:rsidRDefault="00024CAC">
            <w:pPr>
              <w:jc w:val="center"/>
              <w:rPr>
                <w:rFonts w:ascii="Calibri" w:eastAsia="宋体" w:hAnsi="Calibri" w:cs="Times New Roman"/>
                <w:b/>
                <w:kern w:val="0"/>
                <w:sz w:val="28"/>
                <w:szCs w:val="28"/>
              </w:rPr>
            </w:pPr>
            <w:r>
              <w:rPr>
                <w:rFonts w:ascii="Calibri" w:eastAsia="宋体" w:hAnsi="Calibri" w:cs="Times New Roman" w:hint="eastAsia"/>
                <w:b/>
                <w:kern w:val="0"/>
                <w:sz w:val="28"/>
                <w:szCs w:val="28"/>
              </w:rPr>
              <w:t>聚焦</w:t>
            </w:r>
            <w:r w:rsidR="009600AD">
              <w:rPr>
                <w:rFonts w:ascii="Calibri" w:eastAsia="宋体" w:hAnsi="Calibri" w:cs="Times New Roman" w:hint="eastAsia"/>
                <w:b/>
                <w:kern w:val="0"/>
                <w:sz w:val="28"/>
                <w:szCs w:val="28"/>
              </w:rPr>
              <w:t>真实情境</w:t>
            </w:r>
            <w:r w:rsidR="00A86B63">
              <w:rPr>
                <w:rFonts w:ascii="Calibri" w:eastAsia="宋体" w:hAnsi="Calibri" w:cs="Times New Roman" w:hint="eastAsia"/>
                <w:b/>
                <w:kern w:val="0"/>
                <w:sz w:val="28"/>
                <w:szCs w:val="28"/>
              </w:rPr>
              <w:t xml:space="preserve">   </w:t>
            </w:r>
            <w:r>
              <w:rPr>
                <w:rFonts w:ascii="Calibri" w:eastAsia="宋体" w:hAnsi="Calibri" w:cs="Times New Roman" w:hint="eastAsia"/>
                <w:b/>
                <w:kern w:val="0"/>
                <w:sz w:val="28"/>
                <w:szCs w:val="28"/>
              </w:rPr>
              <w:t>钻研教法学法</w:t>
            </w:r>
          </w:p>
          <w:p w14:paraId="64F5406F" w14:textId="3E8ADB0E" w:rsidR="00214A95" w:rsidRDefault="00A86B63">
            <w:pPr>
              <w:widowControl/>
              <w:jc w:val="left"/>
            </w:pPr>
            <w:r>
              <w:rPr>
                <w:rFonts w:hint="eastAsia"/>
              </w:rPr>
              <w:t xml:space="preserve">    </w:t>
            </w:r>
            <w:r w:rsidR="0093019A">
              <w:rPr>
                <w:noProof/>
              </w:rPr>
              <w:drawing>
                <wp:inline distT="0" distB="0" distL="0" distR="0" wp14:anchorId="6A071950" wp14:editId="6C7CDBAD">
                  <wp:extent cx="2475847" cy="1857034"/>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697" cy="1866672"/>
                          </a:xfrm>
                          <a:prstGeom prst="rect">
                            <a:avLst/>
                          </a:prstGeom>
                          <a:noFill/>
                          <a:ln>
                            <a:noFill/>
                          </a:ln>
                        </pic:spPr>
                      </pic:pic>
                    </a:graphicData>
                  </a:graphic>
                </wp:inline>
              </w:drawing>
            </w:r>
            <w:r w:rsidR="0093019A">
              <w:rPr>
                <w:noProof/>
              </w:rPr>
              <w:drawing>
                <wp:inline distT="0" distB="0" distL="0" distR="0" wp14:anchorId="20496C3E" wp14:editId="4B363093">
                  <wp:extent cx="2447277" cy="1835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187" cy="1849038"/>
                          </a:xfrm>
                          <a:prstGeom prst="rect">
                            <a:avLst/>
                          </a:prstGeom>
                          <a:noFill/>
                          <a:ln>
                            <a:noFill/>
                          </a:ln>
                        </pic:spPr>
                      </pic:pic>
                    </a:graphicData>
                  </a:graphic>
                </wp:inline>
              </w:drawing>
            </w:r>
          </w:p>
          <w:p w14:paraId="2FB5C575" w14:textId="3302F004" w:rsidR="00214A95" w:rsidRDefault="00214A95">
            <w:pPr>
              <w:widowControl/>
              <w:jc w:val="left"/>
            </w:pPr>
          </w:p>
          <w:p w14:paraId="6B64D8E4" w14:textId="77777777" w:rsidR="00214A95" w:rsidRDefault="00214A95">
            <w:pPr>
              <w:widowControl/>
              <w:jc w:val="left"/>
            </w:pPr>
          </w:p>
          <w:p w14:paraId="16E1964C" w14:textId="06100A1E" w:rsidR="00214A95" w:rsidRDefault="00E2363F" w:rsidP="00F6472F">
            <w:pPr>
              <w:widowControl/>
              <w:ind w:firstLineChars="200" w:firstLine="420"/>
              <w:rPr>
                <w:rFonts w:ascii="宋体" w:eastAsia="宋体" w:hAnsi="宋体" w:cs="宋体"/>
              </w:rPr>
            </w:pPr>
            <w:r>
              <w:rPr>
                <w:rFonts w:ascii="宋体" w:eastAsia="宋体" w:hAnsi="宋体" w:cs="宋体" w:hint="eastAsia"/>
              </w:rPr>
              <w:t>酸碱盐是九年级化学的重要内容，也是中考的重点。学习完酸</w:t>
            </w:r>
            <w:r w:rsidR="00D6131F">
              <w:rPr>
                <w:rFonts w:ascii="宋体" w:eastAsia="宋体" w:hAnsi="宋体" w:cs="宋体" w:hint="eastAsia"/>
              </w:rPr>
              <w:t>和</w:t>
            </w:r>
            <w:r>
              <w:rPr>
                <w:rFonts w:ascii="宋体" w:eastAsia="宋体" w:hAnsi="宋体" w:cs="宋体" w:hint="eastAsia"/>
              </w:rPr>
              <w:t>碱后，</w:t>
            </w:r>
            <w:r w:rsidR="00D6131F">
              <w:rPr>
                <w:rFonts w:ascii="宋体" w:eastAsia="宋体" w:hAnsi="宋体" w:cs="宋体" w:hint="eastAsia"/>
              </w:rPr>
              <w:t>学生对酸和碱的认识不够深刻，理解不透彻。</w:t>
            </w:r>
            <w:r w:rsidR="009A6122">
              <w:rPr>
                <w:rFonts w:ascii="宋体" w:eastAsia="宋体" w:hAnsi="宋体" w:cs="宋体" w:hint="eastAsia"/>
              </w:rPr>
              <w:t>借此，</w:t>
            </w:r>
            <w:r w:rsidR="00024CAC">
              <w:rPr>
                <w:rFonts w:ascii="宋体" w:eastAsia="宋体" w:hAnsi="宋体" w:cs="宋体" w:hint="eastAsia"/>
              </w:rPr>
              <w:t>周玲玲老师开设了一节</w:t>
            </w:r>
            <w:r w:rsidR="00D6131F">
              <w:rPr>
                <w:rFonts w:ascii="宋体" w:eastAsia="宋体" w:hAnsi="宋体" w:cs="宋体" w:hint="eastAsia"/>
              </w:rPr>
              <w:t>校级</w:t>
            </w:r>
            <w:r w:rsidR="00024CAC">
              <w:rPr>
                <w:rFonts w:ascii="宋体" w:eastAsia="宋体" w:hAnsi="宋体" w:cs="宋体" w:hint="eastAsia"/>
              </w:rPr>
              <w:t>级公开课——《</w:t>
            </w:r>
            <w:r w:rsidR="00D6131F">
              <w:rPr>
                <w:rFonts w:ascii="宋体" w:eastAsia="宋体" w:hAnsi="宋体" w:cs="宋体" w:hint="eastAsia"/>
              </w:rPr>
              <w:t>胃酸那些事———酸碱的复习</w:t>
            </w:r>
            <w:r w:rsidR="00024CAC">
              <w:rPr>
                <w:rFonts w:ascii="宋体" w:eastAsia="宋体" w:hAnsi="宋体" w:cs="宋体" w:hint="eastAsia"/>
              </w:rPr>
              <w:t>》</w:t>
            </w:r>
            <w:r w:rsidR="009A6122">
              <w:rPr>
                <w:rFonts w:ascii="宋体" w:eastAsia="宋体" w:hAnsi="宋体" w:cs="宋体" w:hint="eastAsia"/>
              </w:rPr>
              <w:t>。课堂从</w:t>
            </w:r>
            <w:r w:rsidR="00D6131F">
              <w:rPr>
                <w:rFonts w:ascii="宋体" w:eastAsia="宋体" w:hAnsi="宋体" w:cs="宋体" w:hint="eastAsia"/>
              </w:rPr>
              <w:t>钡餐检查需要的钡盐成分</w:t>
            </w:r>
            <w:r w:rsidR="009A6122">
              <w:rPr>
                <w:rFonts w:ascii="宋体" w:eastAsia="宋体" w:hAnsi="宋体" w:cs="宋体" w:hint="eastAsia"/>
              </w:rPr>
              <w:t>入手，引发学生的</w:t>
            </w:r>
            <w:r w:rsidR="00C45841">
              <w:rPr>
                <w:rFonts w:ascii="宋体" w:eastAsia="宋体" w:hAnsi="宋体" w:cs="宋体" w:hint="eastAsia"/>
              </w:rPr>
              <w:t>思考</w:t>
            </w:r>
            <w:r w:rsidR="009A6122">
              <w:rPr>
                <w:rFonts w:ascii="宋体" w:eastAsia="宋体" w:hAnsi="宋体" w:cs="宋体" w:hint="eastAsia"/>
              </w:rPr>
              <w:t>，首先</w:t>
            </w:r>
            <w:r w:rsidR="00D6131F">
              <w:rPr>
                <w:rFonts w:ascii="宋体" w:eastAsia="宋体" w:hAnsi="宋体" w:cs="宋体" w:hint="eastAsia"/>
              </w:rPr>
              <w:t>猜测钡盐</w:t>
            </w:r>
            <w:r w:rsidR="009A6122">
              <w:rPr>
                <w:rFonts w:ascii="宋体" w:eastAsia="宋体" w:hAnsi="宋体" w:cs="宋体" w:hint="eastAsia"/>
              </w:rPr>
              <w:t>的组成，</w:t>
            </w:r>
            <w:r w:rsidR="00D6131F">
              <w:rPr>
                <w:rFonts w:ascii="宋体" w:eastAsia="宋体" w:hAnsi="宋体" w:cs="宋体" w:hint="eastAsia"/>
              </w:rPr>
              <w:t>胃酸过多使用什么药物治疗；环节二主要</w:t>
            </w:r>
            <w:r w:rsidR="00C45841">
              <w:rPr>
                <w:rFonts w:ascii="宋体" w:eastAsia="宋体" w:hAnsi="宋体" w:cs="宋体" w:hint="eastAsia"/>
              </w:rPr>
              <w:t>通过实验</w:t>
            </w:r>
            <w:r w:rsidR="00D6131F">
              <w:rPr>
                <w:rFonts w:ascii="宋体" w:eastAsia="宋体" w:hAnsi="宋体" w:cs="宋体" w:hint="eastAsia"/>
              </w:rPr>
              <w:t>探究了</w:t>
            </w:r>
            <w:r w:rsidR="00C45841">
              <w:rPr>
                <w:rFonts w:ascii="宋体" w:eastAsia="宋体" w:hAnsi="宋体" w:cs="宋体" w:hint="eastAsia"/>
              </w:rPr>
              <w:t>氢氧化铝和碳酸氢钠如何鉴别以及如何通过实验验证氢氧化铝和盐酸发生了反应，帮助学生构建思维模型；</w:t>
            </w:r>
            <w:r w:rsidR="009A6122">
              <w:rPr>
                <w:rFonts w:ascii="宋体" w:eastAsia="宋体" w:hAnsi="宋体" w:cs="宋体" w:hint="eastAsia"/>
              </w:rPr>
              <w:t>环节三是</w:t>
            </w:r>
            <w:r w:rsidR="00C45841">
              <w:rPr>
                <w:rFonts w:ascii="宋体" w:eastAsia="宋体" w:hAnsi="宋体" w:cs="宋体" w:hint="eastAsia"/>
              </w:rPr>
              <w:t>借助高铁燕麦片的成分表思考为什么这种食物可以治疗胃酸过多，从而复习酸的性质。环节紧凑，依次递进。同时</w:t>
            </w:r>
            <w:r w:rsidR="000F3374">
              <w:rPr>
                <w:rFonts w:ascii="宋体" w:eastAsia="宋体" w:hAnsi="宋体" w:cs="宋体" w:hint="eastAsia"/>
              </w:rPr>
              <w:t>让学生感受到化学来源于生活并服务于生活。</w:t>
            </w:r>
          </w:p>
          <w:p w14:paraId="674F91A3" w14:textId="50927D2C" w:rsidR="00214A95" w:rsidRPr="00A86B63" w:rsidRDefault="00A86B63">
            <w:pPr>
              <w:widowControl/>
              <w:ind w:firstLineChars="200" w:firstLine="420"/>
              <w:jc w:val="left"/>
              <w:rPr>
                <w:rFonts w:ascii="宋体" w:eastAsia="宋体" w:hAnsi="宋体" w:cs="宋体"/>
              </w:rPr>
            </w:pPr>
            <w:r>
              <w:rPr>
                <w:rFonts w:ascii="宋体" w:eastAsia="宋体" w:hAnsi="宋体" w:cs="宋体" w:hint="eastAsia"/>
              </w:rPr>
              <w:t>开课结束后，</w:t>
            </w:r>
            <w:r w:rsidR="00C45841">
              <w:rPr>
                <w:rFonts w:ascii="宋体" w:eastAsia="宋体" w:hAnsi="宋体" w:cs="宋体" w:hint="eastAsia"/>
              </w:rPr>
              <w:t>常州市学科带头人邵洁老师对</w:t>
            </w:r>
            <w:r w:rsidR="00C81D45">
              <w:rPr>
                <w:rFonts w:ascii="宋体" w:eastAsia="宋体" w:hAnsi="宋体" w:cs="宋体" w:hint="eastAsia"/>
              </w:rPr>
              <w:t>周老师的课进行了</w:t>
            </w:r>
            <w:r>
              <w:rPr>
                <w:rFonts w:ascii="宋体" w:eastAsia="宋体" w:hAnsi="宋体" w:cs="宋体" w:hint="eastAsia"/>
              </w:rPr>
              <w:t>评课。</w:t>
            </w:r>
            <w:r w:rsidR="00C45841">
              <w:rPr>
                <w:rFonts w:ascii="宋体" w:eastAsia="宋体" w:hAnsi="宋体" w:cs="宋体" w:hint="eastAsia"/>
              </w:rPr>
              <w:t>她</w:t>
            </w:r>
            <w:r>
              <w:rPr>
                <w:rFonts w:ascii="宋体" w:eastAsia="宋体" w:hAnsi="宋体" w:cs="宋体" w:hint="eastAsia"/>
              </w:rPr>
              <w:t>认为</w:t>
            </w:r>
            <w:r w:rsidR="00C45841">
              <w:rPr>
                <w:rFonts w:ascii="宋体" w:eastAsia="宋体" w:hAnsi="宋体" w:cs="宋体" w:hint="eastAsia"/>
              </w:rPr>
              <w:t>周老师的基本功比较扎实，整堂课注重学生的参与；</w:t>
            </w:r>
            <w:r>
              <w:rPr>
                <w:rFonts w:ascii="宋体" w:eastAsia="宋体" w:hAnsi="宋体" w:cs="宋体" w:hint="eastAsia"/>
              </w:rPr>
              <w:t>本节课</w:t>
            </w:r>
            <w:r w:rsidR="007B4F10">
              <w:rPr>
                <w:rFonts w:ascii="宋体" w:eastAsia="宋体" w:hAnsi="宋体" w:cs="宋体" w:hint="eastAsia"/>
              </w:rPr>
              <w:t>从</w:t>
            </w:r>
            <w:r w:rsidR="00C45841">
              <w:rPr>
                <w:rFonts w:ascii="宋体" w:eastAsia="宋体" w:hAnsi="宋体" w:cs="宋体" w:hint="eastAsia"/>
              </w:rPr>
              <w:t>胃药</w:t>
            </w:r>
            <w:r w:rsidR="007B4F10">
              <w:rPr>
                <w:rFonts w:ascii="宋体" w:eastAsia="宋体" w:hAnsi="宋体" w:cs="宋体" w:hint="eastAsia"/>
              </w:rPr>
              <w:t>入手，情境真实，真正使学生感受了化学来源于生活，同时服务于生活；</w:t>
            </w:r>
            <w:r w:rsidRPr="00A86B63">
              <w:rPr>
                <w:rFonts w:ascii="宋体" w:eastAsia="宋体" w:hAnsi="宋体" w:cs="宋体" w:hint="eastAsia"/>
              </w:rPr>
              <w:t>每个环节的教学目标明确，问题层次清晰</w:t>
            </w:r>
            <w:r w:rsidR="007B4F10">
              <w:rPr>
                <w:rFonts w:ascii="宋体" w:eastAsia="宋体" w:hAnsi="宋体" w:cs="宋体" w:hint="eastAsia"/>
              </w:rPr>
              <w:t>，</w:t>
            </w:r>
            <w:r w:rsidRPr="00A86B63">
              <w:rPr>
                <w:rFonts w:ascii="宋体" w:eastAsia="宋体" w:hAnsi="宋体" w:cs="宋体" w:hint="eastAsia"/>
              </w:rPr>
              <w:t>评价与反馈清晰到位，并且有思维性的问题，有利于培养学生的思维品质。</w:t>
            </w:r>
            <w:r w:rsidR="007B4F10">
              <w:rPr>
                <w:rFonts w:ascii="宋体" w:eastAsia="宋体" w:hAnsi="宋体" w:cs="宋体" w:hint="eastAsia"/>
              </w:rPr>
              <w:t>教师语言过渡自然，活动丰富，评价多样，教学过程帮助学生建构思维模型的同时，渗透了化学核心素养。</w:t>
            </w:r>
          </w:p>
          <w:p w14:paraId="7293049C" w14:textId="77777777" w:rsidR="00214A95" w:rsidRDefault="00214A95">
            <w:pPr>
              <w:rPr>
                <w:rFonts w:ascii="Calibri" w:eastAsia="宋体" w:hAnsi="Calibri" w:cs="Times New Roman"/>
                <w:kern w:val="0"/>
                <w:szCs w:val="24"/>
              </w:rPr>
            </w:pPr>
          </w:p>
        </w:tc>
      </w:tr>
      <w:tr w:rsidR="00214A95" w14:paraId="0A250C8F" w14:textId="77777777">
        <w:tc>
          <w:tcPr>
            <w:tcW w:w="8522" w:type="dxa"/>
          </w:tcPr>
          <w:p w14:paraId="589FEBC7" w14:textId="77777777" w:rsidR="00214A95" w:rsidRDefault="00A86B63">
            <w:pPr>
              <w:jc w:val="right"/>
              <w:rPr>
                <w:rFonts w:ascii="Calibri" w:eastAsia="宋体" w:hAnsi="Calibri" w:cs="Times New Roman"/>
                <w:kern w:val="0"/>
                <w:szCs w:val="24"/>
              </w:rPr>
            </w:pPr>
            <w:r>
              <w:rPr>
                <w:rFonts w:ascii="Calibri" w:eastAsia="宋体" w:hAnsi="Calibri" w:cs="Times New Roman" w:hint="eastAsia"/>
                <w:kern w:val="0"/>
                <w:szCs w:val="24"/>
              </w:rPr>
              <w:t>记录人：任艳秋</w:t>
            </w:r>
          </w:p>
        </w:tc>
      </w:tr>
      <w:tr w:rsidR="00214A95" w14:paraId="4DBA407E" w14:textId="77777777">
        <w:tc>
          <w:tcPr>
            <w:tcW w:w="8522" w:type="dxa"/>
          </w:tcPr>
          <w:p w14:paraId="4A5F8691" w14:textId="1CC456BE" w:rsidR="00214A95" w:rsidRDefault="00A86B63">
            <w:pPr>
              <w:jc w:val="right"/>
              <w:rPr>
                <w:rFonts w:ascii="Calibri" w:eastAsia="宋体" w:hAnsi="Calibri" w:cs="Times New Roman"/>
                <w:kern w:val="0"/>
                <w:szCs w:val="24"/>
              </w:rPr>
            </w:pPr>
            <w:r>
              <w:rPr>
                <w:rFonts w:ascii="Calibri" w:eastAsia="宋体" w:hAnsi="Calibri" w:cs="Times New Roman" w:hint="eastAsia"/>
                <w:kern w:val="0"/>
                <w:szCs w:val="24"/>
              </w:rPr>
              <w:t>日期：</w:t>
            </w:r>
            <w:r>
              <w:rPr>
                <w:rFonts w:ascii="Calibri" w:eastAsia="宋体" w:hAnsi="Calibri" w:cs="Times New Roman" w:hint="eastAsia"/>
                <w:kern w:val="0"/>
                <w:szCs w:val="24"/>
              </w:rPr>
              <w:t>20</w:t>
            </w:r>
            <w:r w:rsidR="007B4F10">
              <w:rPr>
                <w:rFonts w:ascii="Calibri" w:eastAsia="宋体" w:hAnsi="Calibri" w:cs="Times New Roman" w:hint="eastAsia"/>
                <w:kern w:val="0"/>
                <w:szCs w:val="24"/>
              </w:rPr>
              <w:t>2</w:t>
            </w:r>
            <w:r w:rsidR="00C45841">
              <w:rPr>
                <w:rFonts w:ascii="Calibri" w:eastAsia="宋体" w:hAnsi="Calibri" w:cs="Times New Roman" w:hint="eastAsia"/>
                <w:kern w:val="0"/>
                <w:szCs w:val="24"/>
              </w:rPr>
              <w:t>1</w:t>
            </w:r>
            <w:r>
              <w:rPr>
                <w:rFonts w:ascii="Calibri" w:eastAsia="宋体" w:hAnsi="Calibri" w:cs="Times New Roman" w:hint="eastAsia"/>
                <w:kern w:val="0"/>
                <w:szCs w:val="24"/>
              </w:rPr>
              <w:t>年</w:t>
            </w:r>
            <w:r w:rsidR="00C45841">
              <w:rPr>
                <w:rFonts w:ascii="Calibri" w:eastAsia="宋体" w:hAnsi="Calibri" w:cs="Times New Roman" w:hint="eastAsia"/>
                <w:kern w:val="0"/>
                <w:szCs w:val="24"/>
              </w:rPr>
              <w:t>3</w:t>
            </w:r>
            <w:r>
              <w:rPr>
                <w:rFonts w:ascii="Calibri" w:eastAsia="宋体" w:hAnsi="Calibri" w:cs="Times New Roman" w:hint="eastAsia"/>
                <w:kern w:val="0"/>
                <w:szCs w:val="24"/>
              </w:rPr>
              <w:t>月</w:t>
            </w:r>
            <w:r w:rsidR="00C45841">
              <w:rPr>
                <w:rFonts w:ascii="Calibri" w:eastAsia="宋体" w:hAnsi="Calibri" w:cs="Times New Roman" w:hint="eastAsia"/>
                <w:kern w:val="0"/>
                <w:szCs w:val="24"/>
              </w:rPr>
              <w:t>16</w:t>
            </w:r>
            <w:r>
              <w:rPr>
                <w:rFonts w:ascii="Calibri" w:eastAsia="宋体" w:hAnsi="Calibri" w:cs="Times New Roman" w:hint="eastAsia"/>
                <w:kern w:val="0"/>
                <w:szCs w:val="24"/>
              </w:rPr>
              <w:t>日</w:t>
            </w:r>
          </w:p>
        </w:tc>
      </w:tr>
    </w:tbl>
    <w:p w14:paraId="7D48F71D" w14:textId="77777777" w:rsidR="00214A95" w:rsidRDefault="00214A95">
      <w:pPr>
        <w:rPr>
          <w:rFonts w:ascii="Calibri" w:eastAsia="宋体" w:hAnsi="Calibri" w:cs="Times New Roman"/>
          <w:szCs w:val="24"/>
        </w:rPr>
      </w:pPr>
    </w:p>
    <w:sectPr w:rsidR="00214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FD16" w14:textId="77777777" w:rsidR="00A76917" w:rsidRDefault="00A76917" w:rsidP="00EA2FDA">
      <w:r>
        <w:separator/>
      </w:r>
    </w:p>
  </w:endnote>
  <w:endnote w:type="continuationSeparator" w:id="0">
    <w:p w14:paraId="77FAADCD" w14:textId="77777777" w:rsidR="00A76917" w:rsidRDefault="00A76917" w:rsidP="00EA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4474" w14:textId="77777777" w:rsidR="00A76917" w:rsidRDefault="00A76917" w:rsidP="00EA2FDA">
      <w:r>
        <w:separator/>
      </w:r>
    </w:p>
  </w:footnote>
  <w:footnote w:type="continuationSeparator" w:id="0">
    <w:p w14:paraId="112B9D21" w14:textId="77777777" w:rsidR="00A76917" w:rsidRDefault="00A76917" w:rsidP="00EA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32"/>
    <w:rsid w:val="00024CAC"/>
    <w:rsid w:val="000A2354"/>
    <w:rsid w:val="000F3374"/>
    <w:rsid w:val="001114F6"/>
    <w:rsid w:val="001425DC"/>
    <w:rsid w:val="001E4E91"/>
    <w:rsid w:val="00214A95"/>
    <w:rsid w:val="002536EE"/>
    <w:rsid w:val="003016CD"/>
    <w:rsid w:val="0033638C"/>
    <w:rsid w:val="003448BE"/>
    <w:rsid w:val="00377934"/>
    <w:rsid w:val="003F2515"/>
    <w:rsid w:val="004027A3"/>
    <w:rsid w:val="00470AA7"/>
    <w:rsid w:val="004A346D"/>
    <w:rsid w:val="004B1A30"/>
    <w:rsid w:val="004B243A"/>
    <w:rsid w:val="00523BDA"/>
    <w:rsid w:val="005A6DA2"/>
    <w:rsid w:val="005B44BF"/>
    <w:rsid w:val="0065568C"/>
    <w:rsid w:val="006B0150"/>
    <w:rsid w:val="006B2394"/>
    <w:rsid w:val="006C0CCC"/>
    <w:rsid w:val="00703A1A"/>
    <w:rsid w:val="00755CB7"/>
    <w:rsid w:val="0076116C"/>
    <w:rsid w:val="007B4F10"/>
    <w:rsid w:val="0084698F"/>
    <w:rsid w:val="008708CD"/>
    <w:rsid w:val="008C2ABB"/>
    <w:rsid w:val="008E678B"/>
    <w:rsid w:val="00900CAF"/>
    <w:rsid w:val="0092404D"/>
    <w:rsid w:val="0093019A"/>
    <w:rsid w:val="00952FA2"/>
    <w:rsid w:val="009600AD"/>
    <w:rsid w:val="0097656B"/>
    <w:rsid w:val="00977499"/>
    <w:rsid w:val="009A6122"/>
    <w:rsid w:val="009C12B2"/>
    <w:rsid w:val="009D2C92"/>
    <w:rsid w:val="00A76917"/>
    <w:rsid w:val="00A86B63"/>
    <w:rsid w:val="00AF1332"/>
    <w:rsid w:val="00B06186"/>
    <w:rsid w:val="00B33371"/>
    <w:rsid w:val="00B76834"/>
    <w:rsid w:val="00C45841"/>
    <w:rsid w:val="00C81D45"/>
    <w:rsid w:val="00C9324D"/>
    <w:rsid w:val="00CA21D6"/>
    <w:rsid w:val="00CC5138"/>
    <w:rsid w:val="00D05BE7"/>
    <w:rsid w:val="00D6131F"/>
    <w:rsid w:val="00D860A5"/>
    <w:rsid w:val="00E04816"/>
    <w:rsid w:val="00E2363F"/>
    <w:rsid w:val="00E32157"/>
    <w:rsid w:val="00E52FCA"/>
    <w:rsid w:val="00E77325"/>
    <w:rsid w:val="00EA2FDA"/>
    <w:rsid w:val="00F01203"/>
    <w:rsid w:val="00F37AEB"/>
    <w:rsid w:val="00F4762B"/>
    <w:rsid w:val="00F62717"/>
    <w:rsid w:val="00F6472F"/>
    <w:rsid w:val="00F83374"/>
    <w:rsid w:val="00FF45F3"/>
    <w:rsid w:val="0F9D693C"/>
    <w:rsid w:val="2B3B751C"/>
    <w:rsid w:val="4439093B"/>
    <w:rsid w:val="45352760"/>
    <w:rsid w:val="48AB2C3E"/>
    <w:rsid w:val="5DC302B2"/>
    <w:rsid w:val="68E94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AF3D4"/>
  <w15:docId w15:val="{22E69068-8DA0-4AE0-A0AA-861ECA3F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lin peng</cp:lastModifiedBy>
  <cp:revision>8</cp:revision>
  <dcterms:created xsi:type="dcterms:W3CDTF">2021-03-23T09:07:00Z</dcterms:created>
  <dcterms:modified xsi:type="dcterms:W3CDTF">2021-03-23T09:27:00Z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