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马杭中心小学教育集团满工作量的说明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语文教师：一班语文，本班的道德班会体育活动及兼课，周课时10-14节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数学教师：两班数学，及兼课，周课时10-14节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英语教师：三四年级三班，五六年级两班及兼课，周课时10-14节。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体育音乐美术信息等老师：周课时15-18节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5、其中课时折算：（节）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图书管理：6-8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档案管理：6-8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实验室管理：2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学籍管理：2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资产管理：3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网络管理广播音响摄影摄像：5-6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卫生健康2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心理咨询2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团支书1-2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6、关于管理岗位的工作量：中层正职周课时8-10节，中层副职10-12节，副校长4-6节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7、</w:t>
      </w:r>
      <w:r>
        <w:rPr>
          <w:rFonts w:hint="eastAsia"/>
          <w:sz w:val="28"/>
          <w:szCs w:val="28"/>
        </w:rPr>
        <w:t>班主任、教研组长、年级组长等工作岗位统筹纳入竞聘范围</w:t>
      </w:r>
      <w:r>
        <w:rPr>
          <w:rFonts w:hint="eastAsia"/>
          <w:sz w:val="28"/>
          <w:szCs w:val="28"/>
          <w:lang w:eastAsia="zh-CN"/>
        </w:rPr>
        <w:t>，在绩效考核中体现工作。</w:t>
      </w:r>
    </w:p>
    <w:p>
      <w:pPr>
        <w:numPr>
          <w:ilvl w:val="0"/>
          <w:numId w:val="0"/>
        </w:numPr>
        <w:ind w:firstLine="5600" w:firstLineChars="20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2018.6.28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38661"/>
    <w:multiLevelType w:val="singleLevel"/>
    <w:tmpl w:val="6343866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C59AE"/>
    <w:rsid w:val="01B42E66"/>
    <w:rsid w:val="054E05B3"/>
    <w:rsid w:val="070A6263"/>
    <w:rsid w:val="1021425C"/>
    <w:rsid w:val="19A52C48"/>
    <w:rsid w:val="207A02FA"/>
    <w:rsid w:val="2B6D040D"/>
    <w:rsid w:val="33354341"/>
    <w:rsid w:val="3C9C2D59"/>
    <w:rsid w:val="5B9C59AE"/>
    <w:rsid w:val="760F5CDA"/>
    <w:rsid w:val="7E4862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2018-06-07T08:41:00Z</dcterms:created>
  <dc:creator>Administrator</dc:creator>
  <cp:lastModifiedBy>王华英</cp:lastModifiedBy>
  <dcterms:modified xsi:type="dcterms:W3CDTF">2021-03-19T01:44:02Z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