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pacing w:val="0"/>
          <w:kern w:val="2"/>
          <w:sz w:val="48"/>
          <w:szCs w:val="48"/>
        </w:rPr>
      </w:pPr>
      <w:r>
        <w:rPr>
          <w:rFonts w:ascii="宋体" w:hAnsi="宋体" w:eastAsia="宋体"/>
          <w:b w:val="true"/>
          <w:bCs w:val="true"/>
          <w:color w:val="000000"/>
          <w:spacing w:val="0"/>
          <w:kern w:val="2"/>
          <w:sz w:val="48"/>
          <w:szCs w:val="48"/>
        </w:rPr>
        <w:t>告</w:t>
      </w:r>
      <w:r>
        <w:rPr>
          <w:rFonts w:ascii="Times New Roman" w:hAnsi="Times New Roman" w:eastAsia="Times New Roman"/>
          <w:b w:val="true"/>
          <w:bCs w:val="true"/>
          <w:color w:val="000000"/>
          <w:spacing w:val="0"/>
          <w:kern w:val="2"/>
          <w:sz w:val="48"/>
          <w:szCs w:val="48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pacing w:val="0"/>
          <w:kern w:val="2"/>
          <w:sz w:val="48"/>
          <w:szCs w:val="48"/>
        </w:rPr>
        <w:t>家</w:t>
      </w:r>
      <w:r>
        <w:rPr>
          <w:rFonts w:ascii="Times New Roman" w:hAnsi="Times New Roman" w:eastAsia="Times New Roman"/>
          <w:b w:val="true"/>
          <w:bCs w:val="true"/>
          <w:color w:val="000000"/>
          <w:spacing w:val="0"/>
          <w:kern w:val="2"/>
          <w:sz w:val="48"/>
          <w:szCs w:val="48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pacing w:val="0"/>
          <w:kern w:val="2"/>
          <w:sz w:val="48"/>
          <w:szCs w:val="48"/>
        </w:rPr>
        <w:t>长</w:t>
      </w:r>
      <w:r>
        <w:rPr>
          <w:rFonts w:ascii="Times New Roman" w:hAnsi="Times New Roman" w:eastAsia="Times New Roman"/>
          <w:b w:val="true"/>
          <w:bCs w:val="true"/>
          <w:color w:val="000000"/>
          <w:spacing w:val="0"/>
          <w:kern w:val="2"/>
          <w:sz w:val="48"/>
          <w:szCs w:val="48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pacing w:val="0"/>
          <w:kern w:val="2"/>
          <w:sz w:val="48"/>
          <w:szCs w:val="48"/>
        </w:rPr>
        <w:t>书</w:t>
      </w:r>
    </w:p>
    <w:p>
      <w:pPr>
        <w:snapToGrid w:val="false"/>
        <w:spacing w:before="0" w:after="0" w:line="360" w:lineRule="auto"/>
        <w:ind/>
        <w:jc w:val="both"/>
        <w:rPr>
          <w:rFonts w:ascii="宋体" w:hAnsi="宋体" w:eastAsia="宋体"/>
          <w:color w:val="000000"/>
          <w:spacing w:val="0"/>
          <w:kern w:val="2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pacing w:val="0"/>
          <w:kern w:val="2"/>
          <w:sz w:val="24"/>
          <w:szCs w:val="24"/>
        </w:rPr>
        <w:t>尊敬的家长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</w:rPr>
        <w:t>：</w:t>
      </w:r>
    </w:p>
    <w:p>
      <w:pPr>
        <w:snapToGrid w:val="false"/>
        <w:spacing w:before="0" w:after="0" w:line="480" w:lineRule="auto"/>
        <w:ind w:firstLineChars="200"/>
        <w:jc w:val="both"/>
        <w:rPr>
          <w:rFonts w:ascii="宋体" w:hAnsi="宋体" w:eastAsia="宋体"/>
          <w:color w:val="000000"/>
          <w:spacing w:val="0"/>
          <w:kern w:val="2"/>
          <w:sz w:val="24"/>
          <w:szCs w:val="24"/>
        </w:rPr>
      </w:pPr>
      <w:r>
        <w:rPr>
          <w:rFonts w:ascii="宋体" w:hAnsi="宋体" w:eastAsia="宋体"/>
          <w:color w:val="000000"/>
          <w:spacing w:val="0"/>
          <w:kern w:val="2"/>
          <w:sz w:val="24"/>
          <w:szCs w:val="24"/>
        </w:rPr>
        <w:t>为进一步做好特殊时期校园疫情防控工作和校园安全管理，方便进出校门检测体温及学校与家长及时沟通，我校将使用电子门禁系统，利用人脸识别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</w:rPr>
        <w:t>/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</w:rPr>
        <w:t>红外测温等进行门口安全监管，不让无关人员进入校园，从而确保师生安全。所有学生家长可以通过手机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</w:rPr>
        <w:t>APP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</w:rPr>
        <w:t>了解学生进出校园情况，了解学生在校学习情况，了解班级通知通告。家长可以通过农行手机银行上传子女头像、接收子女进出校门信息、校园通知、体温检测等信息。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家长已有农行卡的，带好本人农行卡、身份证原件；没有农行卡的家长携带本人身份证原件</w:t>
      </w:r>
      <w:r>
        <w:rPr>
          <w:rFonts w:ascii="Calibri" w:hAnsi="Calibri" w:eastAsia="Calibri"/>
          <w:color w:val="000000"/>
          <w:spacing w:val="0"/>
          <w:kern w:val="2"/>
          <w:sz w:val="24"/>
          <w:szCs w:val="24"/>
          <w:u w:val="single"/>
        </w:rPr>
        <w:t>3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月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  <w:u w:val="single"/>
        </w:rPr>
        <w:t>13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日（周六）上午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  <w:u w:val="single"/>
        </w:rPr>
        <w:t>9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：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  <w:u w:val="single"/>
        </w:rPr>
        <w:t>00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—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  <w:u w:val="single"/>
        </w:rPr>
        <w:t>12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：</w:t>
      </w:r>
      <w:r>
        <w:rPr>
          <w:rFonts w:ascii="Times New Roman" w:hAnsi="Times New Roman" w:eastAsia="Times New Roman"/>
          <w:color w:val="000000"/>
          <w:spacing w:val="0"/>
          <w:kern w:val="2"/>
          <w:sz w:val="24"/>
          <w:szCs w:val="24"/>
          <w:u w:val="single"/>
        </w:rPr>
        <w:t>30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  <w:u w:val="single"/>
        </w:rPr>
        <w:t>至学校您孩子所在班级现场进行注册，免费办理手机银行。</w:t>
      </w:r>
      <w:r>
        <w:rPr>
          <w:rFonts w:ascii="宋体" w:hAnsi="宋体" w:eastAsia="宋体"/>
          <w:color w:val="000000"/>
          <w:spacing w:val="0"/>
          <w:kern w:val="2"/>
          <w:sz w:val="24"/>
          <w:szCs w:val="24"/>
        </w:rPr>
        <w:t>此项工作皆为免费项目，感谢您的支持和配合。</w:t>
      </w:r>
    </w:p>
    <w:p>
      <w:pPr>
        <w:snapToGrid w:val="false"/>
        <w:spacing w:before="0" w:after="0" w:line="480" w:lineRule="auto"/>
        <w:ind w:firstLineChars="200"/>
        <w:jc w:val="both"/>
        <w:rPr>
          <w:rFonts w:ascii="Calibri" w:hAnsi="Calibri" w:eastAsia="Calibri"/>
          <w:color w:val="000000"/>
          <w:spacing w:val="0"/>
          <w:kern w:val="2"/>
          <w:sz w:val="28"/>
          <w:szCs w:val="28"/>
        </w:rPr>
      </w:pPr>
      <w:r>
        <w:rPr>
          <w:rFonts w:ascii="宋体" w:hAnsi="宋体" w:eastAsia="宋体"/>
          <w:color w:val="000000"/>
          <w:spacing w:val="0"/>
          <w:kern w:val="2"/>
          <w:sz w:val="28"/>
          <w:szCs w:val="28"/>
        </w:rPr>
        <w:t>注意：请进校的家长在本周五把健康码截屏发给班主任，进校门前戴好口罩并配合测体温。如家长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本</w:t>
      </w:r>
      <w:r>
        <w:rPr>
          <w:rFonts w:ascii="宋体" w:hAnsi="宋体" w:eastAsia="宋体"/>
          <w:color w:val="000000"/>
          <w:spacing w:val="0"/>
          <w:kern w:val="2"/>
          <w:sz w:val="28"/>
          <w:szCs w:val="28"/>
        </w:rPr>
        <w:t>周六上午不方便来校，请在周日（</w:t>
      </w:r>
      <w:r>
        <w:rPr>
          <w:rFonts w:ascii="Times New Roman" w:hAnsi="Times New Roman" w:eastAsia="Times New Roman"/>
          <w:color w:val="000000"/>
          <w:spacing w:val="0"/>
          <w:kern w:val="2"/>
          <w:sz w:val="28"/>
          <w:szCs w:val="28"/>
        </w:rPr>
        <w:t>14</w:t>
      </w:r>
      <w:r>
        <w:rPr>
          <w:rFonts w:ascii="宋体" w:hAnsi="宋体" w:eastAsia="宋体"/>
          <w:color w:val="000000"/>
          <w:spacing w:val="0"/>
          <w:kern w:val="2"/>
          <w:sz w:val="28"/>
          <w:szCs w:val="28"/>
        </w:rPr>
        <w:t>日）下午</w:t>
      </w:r>
      <w:r>
        <w:rPr>
          <w:rFonts w:ascii="Calibri" w:hAnsi="Calibri" w:eastAsia="Calibri"/>
          <w:color w:val="000000"/>
          <w:spacing w:val="0"/>
          <w:kern w:val="2"/>
          <w:sz w:val="28"/>
          <w:szCs w:val="28"/>
        </w:rPr>
        <w:t>4点前来校</w:t>
      </w:r>
      <w:r>
        <w:rPr>
          <w:rFonts w:ascii="Calibri" w:hAnsi="Calibri" w:eastAsia="Calibri"/>
          <w:color w:val="000000"/>
          <w:spacing w:val="0"/>
          <w:sz w:val="28"/>
          <w:szCs w:val="28"/>
        </w:rPr>
        <w:t>，逾期请自行到农业银行各营业点注册</w:t>
      </w:r>
      <w:r>
        <w:rPr>
          <w:rFonts w:ascii="Calibri" w:hAnsi="Calibri" w:eastAsia="Calibri"/>
          <w:color w:val="000000"/>
          <w:spacing w:val="0"/>
          <w:kern w:val="2"/>
          <w:sz w:val="28"/>
          <w:szCs w:val="28"/>
        </w:rPr>
        <w:t>。谢谢配合！</w:t>
      </w:r>
    </w:p>
    <w:p>
      <w:pPr>
        <w:snapToGrid w:val="false"/>
        <w:spacing w:before="0" w:after="0" w:line="240" w:lineRule="auto"/>
        <w:ind/>
        <w:jc w:val="left"/>
        <w:rPr>
          <w:rFonts w:ascii="宋体" w:hAnsi="宋体" w:eastAsia="宋体"/>
          <w:color w:val="000000"/>
          <w:spacing w:val="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1"/>
          <w:szCs w:val="21"/>
        </w:rPr>
      </w:r>
    </w:p>
    <w:p>
      <w:pPr>
        <w:snapToGrid w:val="false"/>
        <w:spacing w:before="0" w:after="0" w:line="480" w:lineRule="auto"/>
        <w:ind w:firstLineChars="200"/>
        <w:jc w:val="right"/>
        <w:rPr>
          <w:rFonts w:ascii="宋体" w:hAnsi="宋体" w:eastAsia="宋体"/>
          <w:color w:val="000000"/>
          <w:spacing w:val="0"/>
          <w:kern w:val="2"/>
          <w:sz w:val="24"/>
          <w:szCs w:val="24"/>
        </w:rPr>
      </w:pPr>
      <w:r>
        <w:rPr>
          <w:rFonts w:ascii="宋体" w:hAnsi="宋体" w:eastAsia="宋体"/>
          <w:color w:val="000000"/>
          <w:spacing w:val="0"/>
          <w:kern w:val="2"/>
          <w:sz w:val="24"/>
          <w:szCs w:val="24"/>
        </w:rPr>
        <w:t>常州市新北区圩塘中心小学</w:t>
      </w:r>
    </w:p>
    <w:p>
      <w:pPr>
        <w:snapToGrid w:val="false"/>
        <w:spacing w:before="0" w:after="0" w:line="480" w:lineRule="auto"/>
        <w:ind w:firstLineChars="200"/>
        <w:jc w:val="right"/>
        <w:rPr>
          <w:rFonts w:ascii="Calibri" w:hAnsi="Calibri" w:eastAsia="Calibri"/>
          <w:color w:val="000000"/>
          <w:spacing w:val="0"/>
          <w:kern w:val="2"/>
          <w:sz w:val="24"/>
          <w:szCs w:val="24"/>
        </w:rPr>
      </w:pPr>
      <w:r>
        <w:rPr>
          <w:rFonts w:ascii="Calibri" w:hAnsi="Calibri" w:eastAsia="Calibri"/>
          <w:color w:val="000000"/>
          <w:spacing w:val="0"/>
          <w:kern w:val="2"/>
          <w:sz w:val="24"/>
          <w:szCs w:val="24"/>
        </w:rPr>
        <w:t>2021.3.11</w:t>
      </w:r>
    </w:p>
    <w:sectPr w:rsidR="00C604EC">
      <w:pgSz w:w="11850" w:h="16103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