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3F" w:rsidRPr="000971EF" w:rsidRDefault="00C4389B" w:rsidP="00D0143F">
      <w:pPr>
        <w:jc w:val="center"/>
        <w:rPr>
          <w:b/>
          <w:bCs/>
          <w:sz w:val="36"/>
          <w:szCs w:val="36"/>
        </w:rPr>
      </w:pPr>
      <w:r w:rsidRPr="000971EF">
        <w:rPr>
          <w:rFonts w:hint="eastAsia"/>
          <w:b/>
          <w:bCs/>
          <w:sz w:val="36"/>
          <w:szCs w:val="36"/>
        </w:rPr>
        <w:t>礼河实验学校</w:t>
      </w:r>
      <w:r w:rsidR="00D11309" w:rsidRPr="000971EF">
        <w:rPr>
          <w:rFonts w:hint="eastAsia"/>
          <w:b/>
          <w:bCs/>
          <w:sz w:val="36"/>
          <w:szCs w:val="36"/>
        </w:rPr>
        <w:t>教师</w:t>
      </w:r>
      <w:r w:rsidR="000971EF" w:rsidRPr="000971EF">
        <w:rPr>
          <w:rFonts w:hint="eastAsia"/>
          <w:b/>
          <w:bCs/>
          <w:sz w:val="36"/>
          <w:szCs w:val="36"/>
        </w:rPr>
        <w:t>个人</w:t>
      </w:r>
      <w:r w:rsidR="000971EF">
        <w:rPr>
          <w:rFonts w:hint="eastAsia"/>
          <w:b/>
          <w:bCs/>
          <w:sz w:val="36"/>
          <w:szCs w:val="36"/>
        </w:rPr>
        <w:t>专业发展三年</w:t>
      </w:r>
      <w:r w:rsidRPr="000971EF">
        <w:rPr>
          <w:rFonts w:hint="eastAsia"/>
          <w:b/>
          <w:bCs/>
          <w:sz w:val="36"/>
          <w:szCs w:val="36"/>
        </w:rPr>
        <w:t>规</w:t>
      </w:r>
      <w:r w:rsidR="00D0143F" w:rsidRPr="000971EF">
        <w:rPr>
          <w:rFonts w:hint="eastAsia"/>
          <w:b/>
          <w:bCs/>
          <w:sz w:val="36"/>
          <w:szCs w:val="36"/>
        </w:rPr>
        <w:t>划</w:t>
      </w:r>
    </w:p>
    <w:p w:rsidR="00D0143F" w:rsidRPr="000971EF" w:rsidRDefault="00D0143F" w:rsidP="00D0143F">
      <w:pPr>
        <w:jc w:val="center"/>
        <w:rPr>
          <w:b/>
          <w:bCs/>
          <w:sz w:val="36"/>
          <w:szCs w:val="36"/>
        </w:rPr>
      </w:pPr>
      <w:r w:rsidRPr="000971EF">
        <w:rPr>
          <w:rFonts w:hint="eastAsia"/>
          <w:b/>
          <w:bCs/>
          <w:sz w:val="36"/>
          <w:szCs w:val="36"/>
        </w:rPr>
        <w:t>（</w:t>
      </w:r>
      <w:r w:rsidR="00C4389B" w:rsidRPr="000971EF">
        <w:rPr>
          <w:rFonts w:hint="eastAsia"/>
          <w:b/>
          <w:bCs/>
          <w:sz w:val="36"/>
          <w:szCs w:val="36"/>
        </w:rPr>
        <w:t>2020</w:t>
      </w:r>
      <w:r w:rsidRPr="000971EF">
        <w:rPr>
          <w:rFonts w:hint="eastAsia"/>
          <w:b/>
          <w:bCs/>
          <w:sz w:val="36"/>
          <w:szCs w:val="36"/>
        </w:rPr>
        <w:t>—</w:t>
      </w:r>
      <w:r w:rsidR="000909F5">
        <w:rPr>
          <w:rFonts w:hint="eastAsia"/>
          <w:b/>
          <w:bCs/>
          <w:sz w:val="36"/>
          <w:szCs w:val="36"/>
        </w:rPr>
        <w:t>2023</w:t>
      </w:r>
      <w:r w:rsidRPr="000971EF">
        <w:rPr>
          <w:rFonts w:hint="eastAsia"/>
          <w:b/>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260"/>
        <w:gridCol w:w="1563"/>
        <w:gridCol w:w="957"/>
        <w:gridCol w:w="1478"/>
        <w:gridCol w:w="1218"/>
        <w:gridCol w:w="1218"/>
      </w:tblGrid>
      <w:tr w:rsidR="00D0143F" w:rsidTr="00EE4F8F">
        <w:trPr>
          <w:cantSplit/>
        </w:trPr>
        <w:tc>
          <w:tcPr>
            <w:tcW w:w="828" w:type="dxa"/>
            <w:vMerge w:val="restart"/>
            <w:vAlign w:val="center"/>
          </w:tcPr>
          <w:p w:rsidR="00D0143F" w:rsidRDefault="00D0143F" w:rsidP="00EE4F8F">
            <w:pPr>
              <w:spacing w:line="380" w:lineRule="exact"/>
              <w:jc w:val="center"/>
              <w:rPr>
                <w:b/>
                <w:bCs/>
                <w:sz w:val="28"/>
              </w:rPr>
            </w:pPr>
            <w:r>
              <w:rPr>
                <w:rFonts w:hint="eastAsia"/>
                <w:b/>
                <w:bCs/>
                <w:sz w:val="28"/>
              </w:rPr>
              <w:t>个</w:t>
            </w:r>
          </w:p>
          <w:p w:rsidR="00D0143F" w:rsidRDefault="00D0143F" w:rsidP="00EE4F8F">
            <w:pPr>
              <w:spacing w:line="380" w:lineRule="exact"/>
              <w:jc w:val="center"/>
              <w:rPr>
                <w:b/>
                <w:bCs/>
                <w:sz w:val="28"/>
              </w:rPr>
            </w:pPr>
            <w:r>
              <w:rPr>
                <w:rFonts w:hint="eastAsia"/>
                <w:b/>
                <w:bCs/>
                <w:sz w:val="28"/>
              </w:rPr>
              <w:t>人</w:t>
            </w:r>
          </w:p>
          <w:p w:rsidR="00D0143F" w:rsidRDefault="00D0143F" w:rsidP="00EE4F8F">
            <w:pPr>
              <w:spacing w:line="380" w:lineRule="exact"/>
              <w:jc w:val="center"/>
              <w:rPr>
                <w:b/>
                <w:bCs/>
                <w:sz w:val="28"/>
              </w:rPr>
            </w:pPr>
            <w:r>
              <w:rPr>
                <w:rFonts w:hint="eastAsia"/>
                <w:b/>
                <w:bCs/>
                <w:sz w:val="28"/>
              </w:rPr>
              <w:t>基</w:t>
            </w:r>
          </w:p>
          <w:p w:rsidR="00D0143F" w:rsidRDefault="00D0143F" w:rsidP="00EE4F8F">
            <w:pPr>
              <w:spacing w:line="380" w:lineRule="exact"/>
              <w:jc w:val="center"/>
              <w:rPr>
                <w:b/>
                <w:bCs/>
                <w:sz w:val="28"/>
              </w:rPr>
            </w:pPr>
            <w:r>
              <w:rPr>
                <w:rFonts w:hint="eastAsia"/>
                <w:b/>
                <w:bCs/>
                <w:sz w:val="28"/>
              </w:rPr>
              <w:t>本</w:t>
            </w:r>
          </w:p>
          <w:p w:rsidR="00D0143F" w:rsidRDefault="00D0143F" w:rsidP="00EE4F8F">
            <w:pPr>
              <w:spacing w:line="380" w:lineRule="exact"/>
              <w:jc w:val="center"/>
              <w:rPr>
                <w:b/>
                <w:bCs/>
                <w:sz w:val="28"/>
              </w:rPr>
            </w:pPr>
            <w:r>
              <w:rPr>
                <w:rFonts w:hint="eastAsia"/>
                <w:b/>
                <w:bCs/>
                <w:sz w:val="28"/>
              </w:rPr>
              <w:t>信</w:t>
            </w:r>
          </w:p>
          <w:p w:rsidR="00D0143F" w:rsidRDefault="00D0143F" w:rsidP="00EE4F8F">
            <w:pPr>
              <w:spacing w:line="380" w:lineRule="exact"/>
              <w:jc w:val="center"/>
              <w:rPr>
                <w:sz w:val="28"/>
              </w:rPr>
            </w:pPr>
            <w:r>
              <w:rPr>
                <w:rFonts w:hint="eastAsia"/>
                <w:b/>
                <w:bCs/>
                <w:sz w:val="28"/>
              </w:rPr>
              <w:t>息</w:t>
            </w:r>
          </w:p>
        </w:tc>
        <w:tc>
          <w:tcPr>
            <w:tcW w:w="1260" w:type="dxa"/>
            <w:vAlign w:val="center"/>
          </w:tcPr>
          <w:p w:rsidR="00D0143F" w:rsidRDefault="00D0143F" w:rsidP="00EE4F8F">
            <w:pPr>
              <w:spacing w:line="360" w:lineRule="exact"/>
              <w:jc w:val="center"/>
              <w:rPr>
                <w:sz w:val="28"/>
              </w:rPr>
            </w:pPr>
            <w:r>
              <w:rPr>
                <w:rFonts w:hint="eastAsia"/>
                <w:sz w:val="28"/>
              </w:rPr>
              <w:t>姓名</w:t>
            </w:r>
          </w:p>
        </w:tc>
        <w:tc>
          <w:tcPr>
            <w:tcW w:w="1563" w:type="dxa"/>
            <w:vAlign w:val="center"/>
          </w:tcPr>
          <w:p w:rsidR="00D0143F" w:rsidRDefault="00E411F2" w:rsidP="00EE4F8F">
            <w:pPr>
              <w:spacing w:line="360" w:lineRule="exact"/>
              <w:jc w:val="center"/>
              <w:rPr>
                <w:rFonts w:ascii="仿宋_GB2312" w:eastAsia="仿宋_GB2312"/>
                <w:sz w:val="28"/>
              </w:rPr>
            </w:pPr>
            <w:r>
              <w:rPr>
                <w:rFonts w:ascii="仿宋_GB2312" w:eastAsia="仿宋_GB2312" w:hint="eastAsia"/>
                <w:sz w:val="28"/>
              </w:rPr>
              <w:t>李慧东</w:t>
            </w:r>
          </w:p>
        </w:tc>
        <w:tc>
          <w:tcPr>
            <w:tcW w:w="957" w:type="dxa"/>
            <w:vAlign w:val="center"/>
          </w:tcPr>
          <w:p w:rsidR="00D0143F" w:rsidRDefault="00D0143F" w:rsidP="00EE4F8F">
            <w:pPr>
              <w:spacing w:line="360" w:lineRule="exact"/>
              <w:jc w:val="center"/>
              <w:rPr>
                <w:sz w:val="28"/>
              </w:rPr>
            </w:pPr>
            <w:r>
              <w:rPr>
                <w:rFonts w:hint="eastAsia"/>
                <w:sz w:val="28"/>
              </w:rPr>
              <w:t>性别</w:t>
            </w:r>
          </w:p>
        </w:tc>
        <w:tc>
          <w:tcPr>
            <w:tcW w:w="1478" w:type="dxa"/>
            <w:vAlign w:val="center"/>
          </w:tcPr>
          <w:p w:rsidR="00D0143F" w:rsidRDefault="00E411F2" w:rsidP="00EE4F8F">
            <w:pPr>
              <w:spacing w:line="360" w:lineRule="exact"/>
              <w:jc w:val="center"/>
              <w:rPr>
                <w:rFonts w:eastAsia="仿宋_GB2312"/>
                <w:sz w:val="28"/>
              </w:rPr>
            </w:pPr>
            <w:r>
              <w:rPr>
                <w:rFonts w:eastAsia="仿宋_GB2312" w:hint="eastAsia"/>
                <w:sz w:val="28"/>
              </w:rPr>
              <w:t>男</w:t>
            </w:r>
          </w:p>
        </w:tc>
        <w:tc>
          <w:tcPr>
            <w:tcW w:w="1218" w:type="dxa"/>
            <w:vAlign w:val="center"/>
          </w:tcPr>
          <w:p w:rsidR="00D0143F" w:rsidRDefault="00D0143F" w:rsidP="00EE4F8F">
            <w:pPr>
              <w:spacing w:line="360" w:lineRule="exact"/>
              <w:jc w:val="center"/>
              <w:rPr>
                <w:sz w:val="28"/>
              </w:rPr>
            </w:pPr>
            <w:r>
              <w:rPr>
                <w:rFonts w:hint="eastAsia"/>
                <w:sz w:val="28"/>
              </w:rPr>
              <w:t>民族</w:t>
            </w:r>
          </w:p>
        </w:tc>
        <w:tc>
          <w:tcPr>
            <w:tcW w:w="1218" w:type="dxa"/>
            <w:vAlign w:val="center"/>
          </w:tcPr>
          <w:p w:rsidR="00D0143F" w:rsidRDefault="00E411F2" w:rsidP="00EE4F8F">
            <w:pPr>
              <w:jc w:val="center"/>
              <w:rPr>
                <w:rFonts w:eastAsia="仿宋_GB2312"/>
                <w:sz w:val="28"/>
              </w:rPr>
            </w:pPr>
            <w:r>
              <w:rPr>
                <w:rFonts w:eastAsia="仿宋_GB2312" w:hint="eastAsia"/>
                <w:sz w:val="28"/>
              </w:rPr>
              <w:t>汉</w:t>
            </w: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spacing w:line="360" w:lineRule="exact"/>
              <w:jc w:val="center"/>
              <w:rPr>
                <w:sz w:val="28"/>
              </w:rPr>
            </w:pPr>
            <w:r>
              <w:rPr>
                <w:rFonts w:hint="eastAsia"/>
                <w:sz w:val="28"/>
              </w:rPr>
              <w:t>出生</w:t>
            </w:r>
          </w:p>
          <w:p w:rsidR="00D0143F" w:rsidRDefault="00D0143F" w:rsidP="00EE4F8F">
            <w:pPr>
              <w:spacing w:line="360" w:lineRule="exact"/>
              <w:jc w:val="center"/>
              <w:rPr>
                <w:sz w:val="28"/>
              </w:rPr>
            </w:pPr>
            <w:r>
              <w:rPr>
                <w:rFonts w:hint="eastAsia"/>
                <w:sz w:val="28"/>
              </w:rPr>
              <w:t>年月</w:t>
            </w:r>
          </w:p>
        </w:tc>
        <w:tc>
          <w:tcPr>
            <w:tcW w:w="1563" w:type="dxa"/>
            <w:vAlign w:val="center"/>
          </w:tcPr>
          <w:p w:rsidR="00D0143F" w:rsidRDefault="00E411F2" w:rsidP="00EE4F8F">
            <w:pPr>
              <w:spacing w:line="360" w:lineRule="exact"/>
              <w:jc w:val="center"/>
              <w:rPr>
                <w:rFonts w:ascii="仿宋_GB2312" w:eastAsia="仿宋_GB2312"/>
                <w:sz w:val="24"/>
              </w:rPr>
            </w:pPr>
            <w:r>
              <w:rPr>
                <w:rFonts w:ascii="仿宋_GB2312" w:eastAsia="仿宋_GB2312" w:hint="eastAsia"/>
                <w:sz w:val="24"/>
              </w:rPr>
              <w:t>1990.5.14</w:t>
            </w:r>
          </w:p>
        </w:tc>
        <w:tc>
          <w:tcPr>
            <w:tcW w:w="957" w:type="dxa"/>
            <w:vAlign w:val="center"/>
          </w:tcPr>
          <w:p w:rsidR="00D0143F" w:rsidRDefault="00D0143F" w:rsidP="00EE4F8F">
            <w:pPr>
              <w:spacing w:line="360" w:lineRule="exact"/>
              <w:jc w:val="center"/>
              <w:rPr>
                <w:sz w:val="28"/>
              </w:rPr>
            </w:pPr>
            <w:r>
              <w:rPr>
                <w:rFonts w:hint="eastAsia"/>
                <w:sz w:val="28"/>
              </w:rPr>
              <w:t>籍贯</w:t>
            </w:r>
          </w:p>
        </w:tc>
        <w:tc>
          <w:tcPr>
            <w:tcW w:w="1478" w:type="dxa"/>
            <w:vAlign w:val="center"/>
          </w:tcPr>
          <w:p w:rsidR="00D0143F" w:rsidRDefault="00E411F2" w:rsidP="00EE4F8F">
            <w:pPr>
              <w:spacing w:line="360" w:lineRule="exact"/>
              <w:jc w:val="center"/>
              <w:rPr>
                <w:rFonts w:eastAsia="仿宋_GB2312"/>
                <w:sz w:val="28"/>
              </w:rPr>
            </w:pPr>
            <w:r>
              <w:rPr>
                <w:rFonts w:eastAsia="仿宋_GB2312" w:hint="eastAsia"/>
                <w:sz w:val="28"/>
              </w:rPr>
              <w:t>河南·新密</w:t>
            </w:r>
          </w:p>
        </w:tc>
        <w:tc>
          <w:tcPr>
            <w:tcW w:w="1218" w:type="dxa"/>
            <w:vAlign w:val="center"/>
          </w:tcPr>
          <w:p w:rsidR="00D0143F" w:rsidRDefault="00D0143F" w:rsidP="00EE4F8F">
            <w:pPr>
              <w:spacing w:line="360" w:lineRule="exact"/>
              <w:jc w:val="center"/>
              <w:rPr>
                <w:sz w:val="28"/>
              </w:rPr>
            </w:pPr>
            <w:r>
              <w:rPr>
                <w:rFonts w:hint="eastAsia"/>
                <w:sz w:val="28"/>
              </w:rPr>
              <w:t>政治</w:t>
            </w:r>
          </w:p>
          <w:p w:rsidR="00D0143F" w:rsidRDefault="00D0143F" w:rsidP="00EE4F8F">
            <w:pPr>
              <w:spacing w:line="360" w:lineRule="exact"/>
              <w:jc w:val="center"/>
              <w:rPr>
                <w:sz w:val="28"/>
              </w:rPr>
            </w:pPr>
            <w:r>
              <w:rPr>
                <w:rFonts w:hint="eastAsia"/>
                <w:sz w:val="28"/>
              </w:rPr>
              <w:t>面貌</w:t>
            </w:r>
          </w:p>
        </w:tc>
        <w:tc>
          <w:tcPr>
            <w:tcW w:w="1218" w:type="dxa"/>
            <w:vAlign w:val="center"/>
          </w:tcPr>
          <w:p w:rsidR="00D0143F" w:rsidRDefault="00E411F2" w:rsidP="00EE4F8F">
            <w:pPr>
              <w:jc w:val="center"/>
              <w:rPr>
                <w:rFonts w:eastAsia="仿宋_GB2312"/>
                <w:sz w:val="24"/>
              </w:rPr>
            </w:pPr>
            <w:r>
              <w:rPr>
                <w:rFonts w:eastAsia="仿宋_GB2312" w:hint="eastAsia"/>
                <w:sz w:val="24"/>
              </w:rPr>
              <w:t>群众</w:t>
            </w: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spacing w:line="360" w:lineRule="exact"/>
              <w:jc w:val="center"/>
              <w:rPr>
                <w:sz w:val="28"/>
              </w:rPr>
            </w:pPr>
            <w:r>
              <w:rPr>
                <w:rFonts w:hint="eastAsia"/>
                <w:sz w:val="28"/>
              </w:rPr>
              <w:t>工作</w:t>
            </w:r>
          </w:p>
          <w:p w:rsidR="00D0143F" w:rsidRDefault="00D0143F" w:rsidP="00EE4F8F">
            <w:pPr>
              <w:spacing w:line="360" w:lineRule="exact"/>
              <w:jc w:val="center"/>
              <w:rPr>
                <w:sz w:val="28"/>
              </w:rPr>
            </w:pPr>
            <w:r>
              <w:rPr>
                <w:rFonts w:hint="eastAsia"/>
                <w:sz w:val="28"/>
              </w:rPr>
              <w:t>年月</w:t>
            </w:r>
          </w:p>
        </w:tc>
        <w:tc>
          <w:tcPr>
            <w:tcW w:w="1563" w:type="dxa"/>
            <w:vAlign w:val="center"/>
          </w:tcPr>
          <w:p w:rsidR="00D0143F" w:rsidRDefault="00E411F2" w:rsidP="00EE4F8F">
            <w:pPr>
              <w:spacing w:line="360" w:lineRule="exact"/>
              <w:jc w:val="center"/>
              <w:rPr>
                <w:rFonts w:ascii="仿宋_GB2312" w:eastAsia="仿宋_GB2312"/>
                <w:sz w:val="24"/>
              </w:rPr>
            </w:pPr>
            <w:r>
              <w:rPr>
                <w:rFonts w:ascii="仿宋_GB2312" w:eastAsia="仿宋_GB2312" w:hint="eastAsia"/>
                <w:sz w:val="24"/>
              </w:rPr>
              <w:t>2014.8</w:t>
            </w:r>
          </w:p>
        </w:tc>
        <w:tc>
          <w:tcPr>
            <w:tcW w:w="957" w:type="dxa"/>
            <w:vAlign w:val="center"/>
          </w:tcPr>
          <w:p w:rsidR="00D0143F" w:rsidRDefault="00D0143F" w:rsidP="00EE4F8F">
            <w:pPr>
              <w:spacing w:line="360" w:lineRule="exact"/>
              <w:jc w:val="center"/>
              <w:rPr>
                <w:sz w:val="28"/>
              </w:rPr>
            </w:pPr>
            <w:r>
              <w:rPr>
                <w:rFonts w:hint="eastAsia"/>
                <w:sz w:val="28"/>
              </w:rPr>
              <w:t>学历</w:t>
            </w:r>
          </w:p>
        </w:tc>
        <w:tc>
          <w:tcPr>
            <w:tcW w:w="1478" w:type="dxa"/>
            <w:vAlign w:val="center"/>
          </w:tcPr>
          <w:p w:rsidR="00D0143F" w:rsidRDefault="00E411F2" w:rsidP="00EE4F8F">
            <w:pPr>
              <w:spacing w:line="360" w:lineRule="exact"/>
              <w:jc w:val="center"/>
              <w:rPr>
                <w:rFonts w:eastAsia="仿宋_GB2312"/>
                <w:sz w:val="28"/>
              </w:rPr>
            </w:pPr>
            <w:r>
              <w:rPr>
                <w:rFonts w:eastAsia="仿宋_GB2312" w:hint="eastAsia"/>
                <w:sz w:val="28"/>
              </w:rPr>
              <w:t>本科</w:t>
            </w:r>
          </w:p>
        </w:tc>
        <w:tc>
          <w:tcPr>
            <w:tcW w:w="1218" w:type="dxa"/>
            <w:vAlign w:val="center"/>
          </w:tcPr>
          <w:p w:rsidR="00D0143F" w:rsidRDefault="00D0143F" w:rsidP="00EE4F8F">
            <w:pPr>
              <w:spacing w:line="360" w:lineRule="exact"/>
              <w:jc w:val="center"/>
              <w:rPr>
                <w:sz w:val="28"/>
              </w:rPr>
            </w:pPr>
            <w:r>
              <w:rPr>
                <w:rFonts w:hint="eastAsia"/>
                <w:sz w:val="28"/>
              </w:rPr>
              <w:t>行政</w:t>
            </w:r>
          </w:p>
          <w:p w:rsidR="00D0143F" w:rsidRDefault="00D0143F" w:rsidP="00EE4F8F">
            <w:pPr>
              <w:spacing w:line="360" w:lineRule="exact"/>
              <w:jc w:val="center"/>
              <w:rPr>
                <w:sz w:val="28"/>
              </w:rPr>
            </w:pPr>
            <w:r>
              <w:rPr>
                <w:rFonts w:hint="eastAsia"/>
                <w:sz w:val="28"/>
              </w:rPr>
              <w:t>职务</w:t>
            </w:r>
          </w:p>
        </w:tc>
        <w:tc>
          <w:tcPr>
            <w:tcW w:w="1218" w:type="dxa"/>
            <w:vAlign w:val="center"/>
          </w:tcPr>
          <w:p w:rsidR="00D0143F" w:rsidRDefault="00E411F2" w:rsidP="00EE4F8F">
            <w:pPr>
              <w:jc w:val="center"/>
              <w:rPr>
                <w:rFonts w:eastAsia="仿宋_GB2312"/>
                <w:sz w:val="28"/>
              </w:rPr>
            </w:pPr>
            <w:r>
              <w:rPr>
                <w:rFonts w:eastAsia="仿宋_GB2312" w:hint="eastAsia"/>
                <w:sz w:val="28"/>
              </w:rPr>
              <w:t>无</w:t>
            </w: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spacing w:line="360" w:lineRule="exact"/>
              <w:jc w:val="center"/>
              <w:rPr>
                <w:sz w:val="28"/>
              </w:rPr>
            </w:pPr>
            <w:r>
              <w:rPr>
                <w:rFonts w:hint="eastAsia"/>
                <w:sz w:val="28"/>
              </w:rPr>
              <w:t>专业技</w:t>
            </w:r>
          </w:p>
          <w:p w:rsidR="00D0143F" w:rsidRDefault="00D0143F" w:rsidP="00EE4F8F">
            <w:pPr>
              <w:spacing w:line="360" w:lineRule="exact"/>
              <w:jc w:val="center"/>
              <w:rPr>
                <w:sz w:val="28"/>
              </w:rPr>
            </w:pPr>
            <w:r>
              <w:rPr>
                <w:rFonts w:hint="eastAsia"/>
                <w:sz w:val="28"/>
              </w:rPr>
              <w:t>术职务</w:t>
            </w:r>
          </w:p>
        </w:tc>
        <w:tc>
          <w:tcPr>
            <w:tcW w:w="1563" w:type="dxa"/>
            <w:vAlign w:val="center"/>
          </w:tcPr>
          <w:p w:rsidR="00D0143F" w:rsidRDefault="00E411F2" w:rsidP="00EE4F8F">
            <w:pPr>
              <w:spacing w:line="360" w:lineRule="exact"/>
              <w:jc w:val="center"/>
              <w:rPr>
                <w:rFonts w:ascii="仿宋_GB2312" w:eastAsia="仿宋_GB2312"/>
                <w:sz w:val="28"/>
              </w:rPr>
            </w:pPr>
            <w:r>
              <w:rPr>
                <w:rFonts w:ascii="仿宋_GB2312" w:eastAsia="仿宋_GB2312" w:hint="eastAsia"/>
                <w:sz w:val="28"/>
              </w:rPr>
              <w:t>中小学二级</w:t>
            </w:r>
          </w:p>
        </w:tc>
        <w:tc>
          <w:tcPr>
            <w:tcW w:w="957" w:type="dxa"/>
            <w:vAlign w:val="center"/>
          </w:tcPr>
          <w:p w:rsidR="00D0143F" w:rsidRDefault="00D0143F" w:rsidP="00EE4F8F">
            <w:pPr>
              <w:spacing w:line="360" w:lineRule="exact"/>
              <w:jc w:val="center"/>
              <w:rPr>
                <w:sz w:val="28"/>
              </w:rPr>
            </w:pPr>
            <w:r>
              <w:rPr>
                <w:rFonts w:hint="eastAsia"/>
                <w:sz w:val="28"/>
              </w:rPr>
              <w:t>任教</w:t>
            </w:r>
          </w:p>
          <w:p w:rsidR="00D0143F" w:rsidRDefault="00D0143F" w:rsidP="00EE4F8F">
            <w:pPr>
              <w:spacing w:line="360" w:lineRule="exact"/>
              <w:jc w:val="center"/>
              <w:rPr>
                <w:sz w:val="28"/>
              </w:rPr>
            </w:pPr>
            <w:r>
              <w:rPr>
                <w:rFonts w:hint="eastAsia"/>
                <w:sz w:val="28"/>
              </w:rPr>
              <w:t>学科</w:t>
            </w:r>
          </w:p>
        </w:tc>
        <w:tc>
          <w:tcPr>
            <w:tcW w:w="1478" w:type="dxa"/>
            <w:vAlign w:val="center"/>
          </w:tcPr>
          <w:p w:rsidR="00D0143F" w:rsidRDefault="00E411F2" w:rsidP="00EE4F8F">
            <w:pPr>
              <w:spacing w:line="360" w:lineRule="exact"/>
              <w:jc w:val="center"/>
              <w:rPr>
                <w:rFonts w:eastAsia="仿宋_GB2312"/>
                <w:sz w:val="28"/>
              </w:rPr>
            </w:pPr>
            <w:r>
              <w:rPr>
                <w:rFonts w:eastAsia="仿宋_GB2312" w:hint="eastAsia"/>
                <w:sz w:val="28"/>
              </w:rPr>
              <w:t>初中语文</w:t>
            </w:r>
          </w:p>
        </w:tc>
        <w:tc>
          <w:tcPr>
            <w:tcW w:w="1218" w:type="dxa"/>
            <w:vAlign w:val="center"/>
          </w:tcPr>
          <w:p w:rsidR="00D0143F" w:rsidRDefault="00D0143F" w:rsidP="00EE4F8F">
            <w:pPr>
              <w:spacing w:line="360" w:lineRule="exact"/>
              <w:jc w:val="center"/>
              <w:rPr>
                <w:sz w:val="28"/>
              </w:rPr>
            </w:pPr>
            <w:r w:rsidRPr="00217327">
              <w:rPr>
                <w:rFonts w:hint="eastAsia"/>
                <w:color w:val="000000"/>
                <w:w w:val="65"/>
                <w:kern w:val="0"/>
                <w:sz w:val="28"/>
                <w:fitText w:val="735" w:id="1446768128"/>
              </w:rPr>
              <w:t>是否担任</w:t>
            </w:r>
            <w:r>
              <w:rPr>
                <w:rFonts w:hint="eastAsia"/>
                <w:sz w:val="28"/>
              </w:rPr>
              <w:t>班主任</w:t>
            </w:r>
          </w:p>
        </w:tc>
        <w:tc>
          <w:tcPr>
            <w:tcW w:w="1218" w:type="dxa"/>
            <w:vAlign w:val="center"/>
          </w:tcPr>
          <w:p w:rsidR="00D0143F" w:rsidRDefault="00E411F2" w:rsidP="00EE4F8F">
            <w:pPr>
              <w:jc w:val="center"/>
              <w:rPr>
                <w:rFonts w:eastAsia="仿宋_GB2312"/>
                <w:sz w:val="28"/>
              </w:rPr>
            </w:pPr>
            <w:r>
              <w:rPr>
                <w:rFonts w:eastAsia="仿宋_GB2312" w:hint="eastAsia"/>
                <w:sz w:val="28"/>
              </w:rPr>
              <w:t>是</w:t>
            </w:r>
          </w:p>
        </w:tc>
      </w:tr>
      <w:tr w:rsidR="00D0143F" w:rsidTr="00EE4F8F">
        <w:trPr>
          <w:cantSplit/>
        </w:trPr>
        <w:tc>
          <w:tcPr>
            <w:tcW w:w="828" w:type="dxa"/>
            <w:vMerge w:val="restart"/>
            <w:vAlign w:val="center"/>
          </w:tcPr>
          <w:p w:rsidR="00D0143F" w:rsidRDefault="00D0143F" w:rsidP="00EE4F8F">
            <w:pPr>
              <w:jc w:val="center"/>
              <w:rPr>
                <w:b/>
                <w:bCs/>
                <w:sz w:val="28"/>
              </w:rPr>
            </w:pPr>
            <w:r>
              <w:rPr>
                <w:rFonts w:hint="eastAsia"/>
                <w:b/>
                <w:bCs/>
                <w:sz w:val="28"/>
              </w:rPr>
              <w:t>个</w:t>
            </w:r>
          </w:p>
          <w:p w:rsidR="00D0143F" w:rsidRDefault="00D0143F" w:rsidP="00EE4F8F">
            <w:pPr>
              <w:jc w:val="center"/>
              <w:rPr>
                <w:b/>
                <w:bCs/>
                <w:sz w:val="28"/>
              </w:rPr>
            </w:pPr>
            <w:r>
              <w:rPr>
                <w:rFonts w:hint="eastAsia"/>
                <w:b/>
                <w:bCs/>
                <w:sz w:val="28"/>
              </w:rPr>
              <w:t>人</w:t>
            </w:r>
          </w:p>
          <w:p w:rsidR="00D0143F" w:rsidRDefault="00D0143F" w:rsidP="00EE4F8F">
            <w:pPr>
              <w:jc w:val="center"/>
              <w:rPr>
                <w:b/>
                <w:bCs/>
                <w:sz w:val="28"/>
              </w:rPr>
            </w:pPr>
            <w:r>
              <w:rPr>
                <w:rFonts w:hint="eastAsia"/>
                <w:b/>
                <w:bCs/>
                <w:sz w:val="28"/>
              </w:rPr>
              <w:t>现</w:t>
            </w:r>
          </w:p>
          <w:p w:rsidR="00D0143F" w:rsidRDefault="00D0143F" w:rsidP="00EE4F8F">
            <w:pPr>
              <w:jc w:val="center"/>
              <w:rPr>
                <w:b/>
                <w:bCs/>
                <w:sz w:val="28"/>
              </w:rPr>
            </w:pPr>
            <w:r>
              <w:rPr>
                <w:rFonts w:hint="eastAsia"/>
                <w:b/>
                <w:bCs/>
                <w:sz w:val="28"/>
              </w:rPr>
              <w:t>状</w:t>
            </w:r>
          </w:p>
          <w:p w:rsidR="00D0143F" w:rsidRDefault="00D0143F" w:rsidP="00EE4F8F">
            <w:pPr>
              <w:jc w:val="center"/>
              <w:rPr>
                <w:b/>
                <w:bCs/>
                <w:sz w:val="28"/>
              </w:rPr>
            </w:pPr>
            <w:r>
              <w:rPr>
                <w:rFonts w:hint="eastAsia"/>
                <w:b/>
                <w:bCs/>
                <w:sz w:val="28"/>
              </w:rPr>
              <w:t>分</w:t>
            </w:r>
          </w:p>
          <w:p w:rsidR="00D0143F" w:rsidRDefault="00D0143F" w:rsidP="00EE4F8F">
            <w:pPr>
              <w:jc w:val="center"/>
              <w:rPr>
                <w:sz w:val="28"/>
              </w:rPr>
            </w:pPr>
            <w:r>
              <w:rPr>
                <w:rFonts w:hint="eastAsia"/>
                <w:b/>
                <w:bCs/>
                <w:sz w:val="28"/>
              </w:rPr>
              <w:t>析</w:t>
            </w:r>
          </w:p>
        </w:tc>
        <w:tc>
          <w:tcPr>
            <w:tcW w:w="1260" w:type="dxa"/>
            <w:vAlign w:val="center"/>
          </w:tcPr>
          <w:p w:rsidR="00D0143F" w:rsidRDefault="00D0143F" w:rsidP="00EE4F8F">
            <w:pPr>
              <w:jc w:val="center"/>
              <w:rPr>
                <w:sz w:val="28"/>
              </w:rPr>
            </w:pPr>
            <w:r>
              <w:rPr>
                <w:rFonts w:hint="eastAsia"/>
                <w:sz w:val="28"/>
              </w:rPr>
              <w:t>优</w:t>
            </w:r>
          </w:p>
          <w:p w:rsidR="00D0143F" w:rsidRDefault="00D0143F" w:rsidP="00EE4F8F">
            <w:pPr>
              <w:jc w:val="center"/>
              <w:rPr>
                <w:sz w:val="28"/>
              </w:rPr>
            </w:pPr>
          </w:p>
          <w:p w:rsidR="00D0143F" w:rsidRDefault="00D0143F" w:rsidP="00EE4F8F">
            <w:pPr>
              <w:jc w:val="center"/>
              <w:rPr>
                <w:sz w:val="28"/>
              </w:rPr>
            </w:pPr>
            <w:r>
              <w:rPr>
                <w:rFonts w:hint="eastAsia"/>
                <w:sz w:val="28"/>
              </w:rPr>
              <w:t>势</w:t>
            </w:r>
          </w:p>
        </w:tc>
        <w:tc>
          <w:tcPr>
            <w:tcW w:w="6434" w:type="dxa"/>
            <w:gridSpan w:val="5"/>
          </w:tcPr>
          <w:p w:rsidR="00D0143F" w:rsidRDefault="000F7E2C" w:rsidP="00D0143F">
            <w:pPr>
              <w:pStyle w:val="a3"/>
              <w:spacing w:line="440" w:lineRule="exact"/>
              <w:ind w:firstLine="480"/>
              <w:rPr>
                <w:rFonts w:eastAsia="仿宋_GB2312" w:hint="eastAsia"/>
                <w:sz w:val="24"/>
              </w:rPr>
            </w:pPr>
            <w:r>
              <w:rPr>
                <w:rFonts w:eastAsia="仿宋_GB2312" w:hint="eastAsia"/>
                <w:sz w:val="24"/>
              </w:rPr>
              <w:t>1</w:t>
            </w:r>
            <w:r>
              <w:rPr>
                <w:rFonts w:eastAsia="仿宋_GB2312" w:hint="eastAsia"/>
                <w:sz w:val="24"/>
              </w:rPr>
              <w:t>、踏实勤奋，兢兢业业，能够不断进行自我总结和反思，</w:t>
            </w:r>
            <w:r w:rsidR="00DF5626">
              <w:rPr>
                <w:rFonts w:eastAsia="仿宋_GB2312" w:hint="eastAsia"/>
                <w:sz w:val="24"/>
              </w:rPr>
              <w:t>用总结出的经验和方法指导自己的工作更上一层楼。</w:t>
            </w:r>
          </w:p>
          <w:p w:rsidR="00DF5626" w:rsidRDefault="00DF5626" w:rsidP="00D0143F">
            <w:pPr>
              <w:pStyle w:val="a3"/>
              <w:spacing w:line="440" w:lineRule="exact"/>
              <w:ind w:firstLine="480"/>
              <w:rPr>
                <w:rFonts w:eastAsia="仿宋_GB2312" w:hint="eastAsia"/>
                <w:sz w:val="24"/>
              </w:rPr>
            </w:pPr>
            <w:r>
              <w:rPr>
                <w:rFonts w:eastAsia="仿宋_GB2312" w:hint="eastAsia"/>
                <w:sz w:val="24"/>
              </w:rPr>
              <w:t>2</w:t>
            </w:r>
            <w:r>
              <w:rPr>
                <w:rFonts w:eastAsia="仿宋_GB2312" w:hint="eastAsia"/>
                <w:sz w:val="24"/>
              </w:rPr>
              <w:t>、喜欢阅读，阅读使人增加阅历和知识，而这些能够更好地指导学生进行语文学习。</w:t>
            </w:r>
          </w:p>
          <w:p w:rsidR="00C4389B" w:rsidRDefault="00DF5626" w:rsidP="00DF5626">
            <w:pPr>
              <w:pStyle w:val="a3"/>
              <w:spacing w:line="440" w:lineRule="exact"/>
              <w:ind w:firstLine="480"/>
              <w:rPr>
                <w:rFonts w:eastAsia="仿宋_GB2312"/>
                <w:sz w:val="24"/>
              </w:rPr>
            </w:pPr>
            <w:r>
              <w:rPr>
                <w:rFonts w:eastAsia="仿宋_GB2312" w:hint="eastAsia"/>
                <w:sz w:val="24"/>
              </w:rPr>
              <w:t>3</w:t>
            </w:r>
            <w:r>
              <w:rPr>
                <w:rFonts w:eastAsia="仿宋_GB2312" w:hint="eastAsia"/>
                <w:sz w:val="24"/>
              </w:rPr>
              <w:t>、逻辑思维能力出众，善于有效组织学科板块，进行主题教学和主题阅读、写作。</w:t>
            </w:r>
          </w:p>
          <w:p w:rsidR="00C4389B" w:rsidRDefault="00C4389B" w:rsidP="00D0143F">
            <w:pPr>
              <w:pStyle w:val="a3"/>
              <w:spacing w:line="440" w:lineRule="exact"/>
              <w:ind w:firstLine="480"/>
              <w:rPr>
                <w:rFonts w:eastAsia="仿宋_GB2312"/>
                <w:sz w:val="24"/>
              </w:rPr>
            </w:pPr>
          </w:p>
        </w:tc>
      </w:tr>
      <w:tr w:rsidR="00D0143F" w:rsidTr="00EE4F8F">
        <w:trPr>
          <w:cantSplit/>
        </w:trPr>
        <w:tc>
          <w:tcPr>
            <w:tcW w:w="828" w:type="dxa"/>
            <w:vMerge/>
            <w:vAlign w:val="center"/>
          </w:tcPr>
          <w:p w:rsidR="00D0143F" w:rsidRDefault="00D0143F" w:rsidP="00EE4F8F">
            <w:pPr>
              <w:jc w:val="center"/>
              <w:rPr>
                <w:sz w:val="28"/>
              </w:rPr>
            </w:pPr>
          </w:p>
        </w:tc>
        <w:tc>
          <w:tcPr>
            <w:tcW w:w="1260" w:type="dxa"/>
            <w:vAlign w:val="center"/>
          </w:tcPr>
          <w:p w:rsidR="00D0143F" w:rsidRDefault="00D0143F" w:rsidP="00EE4F8F">
            <w:pPr>
              <w:jc w:val="center"/>
              <w:rPr>
                <w:sz w:val="28"/>
              </w:rPr>
            </w:pPr>
            <w:r>
              <w:rPr>
                <w:rFonts w:hint="eastAsia"/>
                <w:sz w:val="28"/>
              </w:rPr>
              <w:t>不</w:t>
            </w:r>
          </w:p>
          <w:p w:rsidR="00D0143F" w:rsidRDefault="00D0143F" w:rsidP="00EE4F8F">
            <w:pPr>
              <w:jc w:val="center"/>
              <w:rPr>
                <w:sz w:val="28"/>
              </w:rPr>
            </w:pPr>
          </w:p>
          <w:p w:rsidR="00D0143F" w:rsidRDefault="00D0143F" w:rsidP="00EE4F8F">
            <w:pPr>
              <w:jc w:val="center"/>
              <w:rPr>
                <w:sz w:val="28"/>
              </w:rPr>
            </w:pPr>
            <w:r>
              <w:rPr>
                <w:rFonts w:hint="eastAsia"/>
                <w:sz w:val="28"/>
              </w:rPr>
              <w:t>足</w:t>
            </w:r>
          </w:p>
        </w:tc>
        <w:tc>
          <w:tcPr>
            <w:tcW w:w="6434" w:type="dxa"/>
            <w:gridSpan w:val="5"/>
            <w:vAlign w:val="bottom"/>
          </w:tcPr>
          <w:p w:rsidR="00D0143F" w:rsidRDefault="00D0143F" w:rsidP="00EE4F8F">
            <w:pPr>
              <w:spacing w:line="460" w:lineRule="exact"/>
              <w:ind w:firstLineChars="200" w:firstLine="480"/>
              <w:jc w:val="center"/>
              <w:rPr>
                <w:rFonts w:eastAsia="仿宋_GB2312"/>
                <w:sz w:val="24"/>
              </w:rPr>
            </w:pPr>
          </w:p>
          <w:p w:rsidR="00C4389B" w:rsidRDefault="00DF5626" w:rsidP="00DF5626">
            <w:pPr>
              <w:spacing w:line="460" w:lineRule="exact"/>
              <w:rPr>
                <w:rFonts w:eastAsia="仿宋_GB2312" w:hint="eastAsia"/>
                <w:sz w:val="24"/>
              </w:rPr>
            </w:pPr>
            <w:r>
              <w:rPr>
                <w:rFonts w:eastAsia="仿宋_GB2312" w:hint="eastAsia"/>
                <w:sz w:val="24"/>
              </w:rPr>
              <w:t xml:space="preserve">     1</w:t>
            </w:r>
            <w:r>
              <w:rPr>
                <w:rFonts w:eastAsia="仿宋_GB2312" w:hint="eastAsia"/>
                <w:sz w:val="24"/>
              </w:rPr>
              <w:t>、科研能力薄弱，不擅长科研论文的写作和发表。</w:t>
            </w:r>
          </w:p>
          <w:p w:rsidR="00DF5626" w:rsidRDefault="00DF5626" w:rsidP="00DF5626">
            <w:pPr>
              <w:spacing w:line="460" w:lineRule="exact"/>
              <w:rPr>
                <w:rFonts w:eastAsia="仿宋_GB2312"/>
                <w:sz w:val="24"/>
              </w:rPr>
            </w:pPr>
            <w:r>
              <w:rPr>
                <w:rFonts w:eastAsia="仿宋_GB2312" w:hint="eastAsia"/>
                <w:sz w:val="24"/>
              </w:rPr>
              <w:t xml:space="preserve">     2</w:t>
            </w:r>
            <w:r>
              <w:rPr>
                <w:rFonts w:eastAsia="仿宋_GB2312" w:hint="eastAsia"/>
                <w:sz w:val="24"/>
              </w:rPr>
              <w:t>、不善人际关系处理，包括与学生的交流，常常觉得语言匮乏，缺少沟通的有效性，觉得语言空洞、苍白。而语言又是育人不可或缺的手段。</w:t>
            </w:r>
          </w:p>
          <w:p w:rsidR="00D0143F" w:rsidRPr="00DF5626" w:rsidRDefault="00DF5626" w:rsidP="00DF5626">
            <w:pPr>
              <w:spacing w:line="460" w:lineRule="exact"/>
              <w:rPr>
                <w:rFonts w:eastAsia="仿宋_GB2312"/>
                <w:sz w:val="24"/>
              </w:rPr>
            </w:pPr>
            <w:r>
              <w:rPr>
                <w:rFonts w:eastAsia="仿宋_GB2312" w:hint="eastAsia"/>
                <w:sz w:val="24"/>
              </w:rPr>
              <w:t xml:space="preserve">     3</w:t>
            </w:r>
            <w:r>
              <w:rPr>
                <w:rFonts w:eastAsia="仿宋_GB2312" w:hint="eastAsia"/>
                <w:sz w:val="24"/>
              </w:rPr>
              <w:t>、缺乏定力。</w:t>
            </w:r>
          </w:p>
        </w:tc>
      </w:tr>
    </w:tbl>
    <w:p w:rsidR="00D0143F" w:rsidRDefault="00D0143F" w:rsidP="00D0143F"/>
    <w:p w:rsidR="00D0143F" w:rsidRDefault="00D0143F" w:rsidP="00D0143F">
      <w:pPr>
        <w:jc w:val="center"/>
      </w:pPr>
      <w:r>
        <w:rPr>
          <w:rFonts w:hint="eastAsi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548"/>
        <w:gridCol w:w="6146"/>
      </w:tblGrid>
      <w:tr w:rsidR="00D0143F" w:rsidTr="009203D9">
        <w:trPr>
          <w:cantSplit/>
        </w:trPr>
        <w:tc>
          <w:tcPr>
            <w:tcW w:w="828" w:type="dxa"/>
            <w:vMerge w:val="restart"/>
            <w:vAlign w:val="center"/>
          </w:tcPr>
          <w:p w:rsidR="00D0143F" w:rsidRDefault="00D0143F" w:rsidP="00EE4F8F">
            <w:pPr>
              <w:jc w:val="center"/>
              <w:rPr>
                <w:b/>
                <w:bCs/>
                <w:sz w:val="28"/>
              </w:rPr>
            </w:pPr>
            <w:r>
              <w:rPr>
                <w:rFonts w:hint="eastAsia"/>
                <w:b/>
                <w:bCs/>
                <w:sz w:val="28"/>
              </w:rPr>
              <w:t>本</w:t>
            </w:r>
          </w:p>
          <w:p w:rsidR="00D0143F" w:rsidRDefault="00D11309" w:rsidP="00EE4F8F">
            <w:pPr>
              <w:jc w:val="center"/>
              <w:rPr>
                <w:b/>
                <w:bCs/>
                <w:sz w:val="28"/>
              </w:rPr>
            </w:pPr>
            <w:r>
              <w:rPr>
                <w:rFonts w:hint="eastAsia"/>
                <w:b/>
                <w:bCs/>
                <w:sz w:val="28"/>
              </w:rPr>
              <w:t>轮</w:t>
            </w:r>
          </w:p>
          <w:p w:rsidR="00D0143F" w:rsidRDefault="00D0143F" w:rsidP="00EE4F8F">
            <w:pPr>
              <w:jc w:val="center"/>
              <w:rPr>
                <w:b/>
                <w:bCs/>
                <w:sz w:val="28"/>
              </w:rPr>
            </w:pPr>
            <w:r>
              <w:rPr>
                <w:rFonts w:hint="eastAsia"/>
                <w:b/>
                <w:bCs/>
                <w:sz w:val="28"/>
              </w:rPr>
              <w:t>个</w:t>
            </w:r>
          </w:p>
          <w:p w:rsidR="00D0143F" w:rsidRDefault="00D0143F" w:rsidP="00EE4F8F">
            <w:pPr>
              <w:jc w:val="center"/>
              <w:rPr>
                <w:b/>
                <w:bCs/>
                <w:sz w:val="28"/>
              </w:rPr>
            </w:pPr>
            <w:r>
              <w:rPr>
                <w:rFonts w:hint="eastAsia"/>
                <w:b/>
                <w:bCs/>
                <w:sz w:val="28"/>
              </w:rPr>
              <w:lastRenderedPageBreak/>
              <w:t>人</w:t>
            </w:r>
          </w:p>
          <w:p w:rsidR="00D0143F" w:rsidRDefault="00D0143F" w:rsidP="00D0143F">
            <w:pPr>
              <w:ind w:firstLineChars="50" w:firstLine="141"/>
              <w:rPr>
                <w:b/>
                <w:bCs/>
                <w:sz w:val="28"/>
              </w:rPr>
            </w:pPr>
            <w:r>
              <w:rPr>
                <w:rFonts w:hint="eastAsia"/>
                <w:b/>
                <w:bCs/>
                <w:sz w:val="28"/>
              </w:rPr>
              <w:t>发</w:t>
            </w:r>
          </w:p>
          <w:p w:rsidR="00D0143F" w:rsidRDefault="00D0143F" w:rsidP="00EE4F8F">
            <w:pPr>
              <w:jc w:val="center"/>
              <w:rPr>
                <w:b/>
                <w:bCs/>
                <w:sz w:val="28"/>
              </w:rPr>
            </w:pPr>
            <w:r>
              <w:rPr>
                <w:rFonts w:hint="eastAsia"/>
                <w:b/>
                <w:bCs/>
                <w:sz w:val="28"/>
              </w:rPr>
              <w:t>展</w:t>
            </w:r>
          </w:p>
          <w:p w:rsidR="00D0143F" w:rsidRDefault="00D11309" w:rsidP="00EE4F8F">
            <w:pPr>
              <w:jc w:val="center"/>
              <w:rPr>
                <w:b/>
                <w:bCs/>
                <w:sz w:val="28"/>
              </w:rPr>
            </w:pPr>
            <w:r>
              <w:rPr>
                <w:rFonts w:hint="eastAsia"/>
                <w:b/>
                <w:bCs/>
                <w:sz w:val="28"/>
              </w:rPr>
              <w:t>规</w:t>
            </w:r>
          </w:p>
          <w:p w:rsidR="00D0143F" w:rsidRDefault="00D0143F" w:rsidP="00EE4F8F">
            <w:pPr>
              <w:jc w:val="center"/>
              <w:rPr>
                <w:sz w:val="28"/>
              </w:rPr>
            </w:pPr>
            <w:r>
              <w:rPr>
                <w:rFonts w:hint="eastAsia"/>
                <w:b/>
                <w:bCs/>
                <w:sz w:val="28"/>
              </w:rPr>
              <w:t>划</w:t>
            </w:r>
          </w:p>
        </w:tc>
        <w:tc>
          <w:tcPr>
            <w:tcW w:w="1548" w:type="dxa"/>
            <w:vAlign w:val="center"/>
          </w:tcPr>
          <w:p w:rsidR="000971EF" w:rsidRDefault="000971EF" w:rsidP="00EE4F8F">
            <w:pPr>
              <w:jc w:val="center"/>
              <w:rPr>
                <w:sz w:val="28"/>
              </w:rPr>
            </w:pPr>
            <w:r>
              <w:rPr>
                <w:rFonts w:hint="eastAsia"/>
                <w:sz w:val="28"/>
              </w:rPr>
              <w:lastRenderedPageBreak/>
              <w:t>专业发展</w:t>
            </w:r>
          </w:p>
          <w:p w:rsidR="00D0143F" w:rsidRDefault="000971EF" w:rsidP="00EE4F8F">
            <w:pPr>
              <w:jc w:val="center"/>
              <w:rPr>
                <w:sz w:val="28"/>
              </w:rPr>
            </w:pPr>
            <w:r>
              <w:rPr>
                <w:rFonts w:hint="eastAsia"/>
                <w:sz w:val="28"/>
              </w:rPr>
              <w:t>总目标</w:t>
            </w:r>
          </w:p>
        </w:tc>
        <w:tc>
          <w:tcPr>
            <w:tcW w:w="6146" w:type="dxa"/>
          </w:tcPr>
          <w:p w:rsidR="000F7E2C" w:rsidRPr="00D12488" w:rsidRDefault="000F7E2C" w:rsidP="000F7E2C">
            <w:pPr>
              <w:ind w:firstLineChars="200" w:firstLine="480"/>
              <w:textAlignment w:val="baseline"/>
              <w:rPr>
                <w:rFonts w:ascii="宋体" w:hAnsi="宋体" w:hint="eastAsia"/>
                <w:sz w:val="24"/>
              </w:rPr>
            </w:pPr>
            <w:r w:rsidRPr="00D12488">
              <w:rPr>
                <w:rFonts w:ascii="宋体" w:hAnsi="宋体" w:hint="eastAsia"/>
                <w:sz w:val="24"/>
              </w:rPr>
              <w:t>1.能基本熟练地教育教学技能，有一定的教学经验和反思能力，并能在反思的过程中不断调整自己的教学行为，在教育教学过程中初步形成自己的特色。</w:t>
            </w:r>
          </w:p>
          <w:p w:rsidR="00C4389B" w:rsidRPr="000F7E2C" w:rsidRDefault="000F7E2C" w:rsidP="000F7E2C">
            <w:pPr>
              <w:ind w:firstLineChars="200" w:firstLine="480"/>
              <w:textAlignment w:val="baseline"/>
              <w:rPr>
                <w:rFonts w:ascii="宋体" w:hAnsi="宋体"/>
                <w:sz w:val="24"/>
              </w:rPr>
            </w:pPr>
            <w:r w:rsidRPr="00D12488">
              <w:rPr>
                <w:rFonts w:ascii="宋体" w:hAnsi="宋体" w:hint="eastAsia"/>
                <w:sz w:val="24"/>
              </w:rPr>
              <w:t>2、时刻关注教育界的最新动向，通过各种信息传播手段广泛获取现代教育教学信息和教育教学改革经验，进一步加强教育理论学习，为成为研究教师打下基础。</w:t>
            </w:r>
          </w:p>
        </w:tc>
      </w:tr>
      <w:tr w:rsidR="00D0143F" w:rsidTr="009203D9">
        <w:trPr>
          <w:cantSplit/>
        </w:trPr>
        <w:tc>
          <w:tcPr>
            <w:tcW w:w="828" w:type="dxa"/>
            <w:vMerge/>
            <w:vAlign w:val="center"/>
          </w:tcPr>
          <w:p w:rsidR="00D0143F" w:rsidRDefault="00D0143F" w:rsidP="00EE4F8F">
            <w:pPr>
              <w:jc w:val="center"/>
              <w:rPr>
                <w:sz w:val="28"/>
              </w:rPr>
            </w:pPr>
          </w:p>
        </w:tc>
        <w:tc>
          <w:tcPr>
            <w:tcW w:w="1548" w:type="dxa"/>
            <w:vAlign w:val="center"/>
          </w:tcPr>
          <w:p w:rsidR="00D0143F" w:rsidRDefault="009203D9" w:rsidP="00EE4F8F">
            <w:pPr>
              <w:jc w:val="center"/>
              <w:rPr>
                <w:sz w:val="28"/>
              </w:rPr>
            </w:pPr>
            <w:r>
              <w:rPr>
                <w:rFonts w:hint="eastAsia"/>
                <w:sz w:val="28"/>
              </w:rPr>
              <w:t>专业发展</w:t>
            </w:r>
            <w:r w:rsidR="00D0143F">
              <w:rPr>
                <w:rFonts w:hint="eastAsia"/>
                <w:sz w:val="28"/>
              </w:rPr>
              <w:t>具体落实</w:t>
            </w:r>
          </w:p>
          <w:p w:rsidR="00D0143F" w:rsidRDefault="00D0143F" w:rsidP="00EE4F8F">
            <w:pPr>
              <w:jc w:val="center"/>
              <w:rPr>
                <w:sz w:val="28"/>
              </w:rPr>
            </w:pPr>
            <w:r>
              <w:rPr>
                <w:rFonts w:hint="eastAsia"/>
                <w:sz w:val="28"/>
              </w:rPr>
              <w:t>措施</w:t>
            </w:r>
          </w:p>
        </w:tc>
        <w:tc>
          <w:tcPr>
            <w:tcW w:w="6146" w:type="dxa"/>
          </w:tcPr>
          <w:p w:rsidR="000F7E2C" w:rsidRPr="00D12488" w:rsidRDefault="000F7E2C" w:rsidP="000F7E2C">
            <w:pPr>
              <w:ind w:firstLineChars="150" w:firstLine="360"/>
              <w:textAlignment w:val="baseline"/>
              <w:rPr>
                <w:rFonts w:ascii="宋体" w:hAnsi="宋体" w:hint="eastAsia"/>
                <w:sz w:val="24"/>
              </w:rPr>
            </w:pPr>
            <w:r w:rsidRPr="00D12488">
              <w:rPr>
                <w:rFonts w:ascii="宋体" w:hAnsi="宋体" w:hint="eastAsia"/>
                <w:sz w:val="24"/>
              </w:rPr>
              <w:t>1.加强理论学习，多阅读本专业的书籍，比如《课型范式与实施策略》《给教师的建议》《教育的智慧》以及其他有关的书籍。每天至少抽空半小时的时间来丰富自身的理论水平及时做好笔记和摘抄等等。</w:t>
            </w:r>
          </w:p>
          <w:p w:rsidR="000F7E2C" w:rsidRPr="00D12488" w:rsidRDefault="000F7E2C" w:rsidP="000F7E2C">
            <w:pPr>
              <w:shd w:val="clear" w:color="auto" w:fill="FFFFFF"/>
              <w:spacing w:line="432" w:lineRule="atLeast"/>
              <w:ind w:firstLineChars="150" w:firstLine="360"/>
              <w:rPr>
                <w:rFonts w:ascii="宋体" w:hAnsi="宋体"/>
                <w:sz w:val="24"/>
              </w:rPr>
            </w:pPr>
            <w:r w:rsidRPr="00D12488">
              <w:rPr>
                <w:rFonts w:ascii="宋体" w:hAnsi="宋体" w:hint="eastAsia"/>
                <w:sz w:val="24"/>
              </w:rPr>
              <w:t>2.听课我觉得是自己进步最快的途径。要多听课，学习他人的教学长处。</w:t>
            </w:r>
          </w:p>
          <w:p w:rsidR="000F7E2C" w:rsidRPr="00D12488" w:rsidRDefault="000F7E2C" w:rsidP="000F7E2C">
            <w:pPr>
              <w:widowControl/>
              <w:shd w:val="clear" w:color="auto" w:fill="FFFFFF"/>
              <w:spacing w:line="432" w:lineRule="atLeast"/>
              <w:ind w:firstLineChars="150" w:firstLine="360"/>
              <w:jc w:val="left"/>
              <w:rPr>
                <w:rFonts w:ascii="宋体" w:hAnsi="宋体" w:cs="宋体"/>
                <w:color w:val="000000"/>
                <w:kern w:val="0"/>
                <w:sz w:val="24"/>
              </w:rPr>
            </w:pPr>
            <w:r w:rsidRPr="00D12488">
              <w:rPr>
                <w:rFonts w:ascii="宋体" w:hAnsi="宋体" w:cs="宋体" w:hint="eastAsia"/>
                <w:color w:val="000000"/>
                <w:kern w:val="0"/>
                <w:sz w:val="24"/>
              </w:rPr>
              <w:t>3．课堂实践。课堂是教师实践的最好舞台，认认真真上好每一节课，同时也要积极争取上公开课的机会。在教学实践中努力形成自己的教学风格，努力走出一条属于自己的教改之路。</w:t>
            </w:r>
          </w:p>
          <w:p w:rsidR="000F7E2C" w:rsidRPr="00D12488" w:rsidRDefault="000F7E2C" w:rsidP="000F7E2C">
            <w:pPr>
              <w:widowControl/>
              <w:shd w:val="clear" w:color="auto" w:fill="FFFFFF"/>
              <w:spacing w:line="432" w:lineRule="atLeast"/>
              <w:ind w:firstLineChars="150" w:firstLine="360"/>
              <w:jc w:val="left"/>
              <w:rPr>
                <w:rFonts w:ascii="宋体" w:hAnsi="宋体" w:cs="宋体" w:hint="eastAsia"/>
                <w:color w:val="000000"/>
                <w:kern w:val="0"/>
                <w:sz w:val="24"/>
              </w:rPr>
            </w:pPr>
            <w:r w:rsidRPr="00D12488">
              <w:rPr>
                <w:rFonts w:ascii="宋体" w:hAnsi="宋体" w:cs="宋体" w:hint="eastAsia"/>
                <w:color w:val="000000"/>
                <w:kern w:val="0"/>
                <w:sz w:val="24"/>
              </w:rPr>
              <w:t>4．经常反思。教学反思是“教师专业发展和自我成长的核心因素”。坚持反思可以总结实践，升华经验；也可以发现自身的不足，渴求新知。</w:t>
            </w:r>
          </w:p>
          <w:p w:rsidR="000F7E2C" w:rsidRPr="00D12488" w:rsidRDefault="000F7E2C" w:rsidP="000F7E2C">
            <w:pPr>
              <w:ind w:firstLineChars="200" w:firstLine="480"/>
              <w:textAlignment w:val="baseline"/>
              <w:rPr>
                <w:rFonts w:ascii="宋体" w:hAnsi="宋体" w:hint="eastAsia"/>
                <w:sz w:val="24"/>
              </w:rPr>
            </w:pPr>
          </w:p>
          <w:p w:rsidR="00C4389B" w:rsidRDefault="000F7E2C" w:rsidP="000F7E2C">
            <w:pPr>
              <w:spacing w:line="360" w:lineRule="exact"/>
              <w:ind w:firstLineChars="200" w:firstLine="480"/>
            </w:pPr>
            <w:r w:rsidRPr="00D12488">
              <w:rPr>
                <w:rFonts w:ascii="宋体" w:hAnsi="宋体" w:hint="eastAsia"/>
                <w:sz w:val="24"/>
              </w:rPr>
              <w:t>5 .坚持学习。教师的</w:t>
            </w:r>
            <w:r w:rsidRPr="00D12488">
              <w:rPr>
                <w:rFonts w:ascii="宋体" w:hAnsi="宋体" w:cs="宋体" w:hint="eastAsia"/>
                <w:color w:val="000000"/>
                <w:kern w:val="0"/>
                <w:sz w:val="24"/>
              </w:rPr>
              <w:t>专业成长离不开学习，不学习就不能适应教育改革的形势，就适应不了学生的内在需求，就驾驭不了生成性的课堂。坚持钻研教材，阅读参考书，读专业报刊杂志，学习各种文件。让学习成为一种内需。第</w:t>
            </w:r>
            <w:r w:rsidRPr="00D12488">
              <w:rPr>
                <w:rFonts w:ascii="宋体" w:hAnsi="宋体" w:hint="eastAsia"/>
                <w:sz w:val="24"/>
              </w:rPr>
              <w:t>一年，我需要不断学习，扩大自己的知识面，从而使理论服务于实践，提高自己的教学基本功。</w:t>
            </w:r>
          </w:p>
          <w:p w:rsidR="00C4389B" w:rsidRDefault="00C4389B" w:rsidP="000F7E2C">
            <w:pPr>
              <w:spacing w:line="360" w:lineRule="exact"/>
            </w:pPr>
          </w:p>
        </w:tc>
      </w:tr>
    </w:tbl>
    <w:p w:rsidR="00D0143F" w:rsidRDefault="00D0143F" w:rsidP="00D0143F"/>
    <w:p w:rsidR="00515E58" w:rsidRDefault="00D0143F" w:rsidP="001807D4">
      <w:pPr>
        <w:jc w:val="center"/>
      </w:pPr>
      <w:r>
        <w:rPr>
          <w:rFonts w:hint="eastAsia"/>
        </w:rPr>
        <w:t>2</w:t>
      </w:r>
    </w:p>
    <w:sectPr w:rsidR="00515E58" w:rsidSect="00563F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327" w:rsidRDefault="00217327" w:rsidP="000971EF">
      <w:r>
        <w:separator/>
      </w:r>
    </w:p>
  </w:endnote>
  <w:endnote w:type="continuationSeparator" w:id="0">
    <w:p w:rsidR="00217327" w:rsidRDefault="00217327" w:rsidP="000971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327" w:rsidRDefault="00217327" w:rsidP="000971EF">
      <w:r>
        <w:separator/>
      </w:r>
    </w:p>
  </w:footnote>
  <w:footnote w:type="continuationSeparator" w:id="0">
    <w:p w:rsidR="00217327" w:rsidRDefault="00217327" w:rsidP="000971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143F"/>
    <w:rsid w:val="00013F34"/>
    <w:rsid w:val="000909F5"/>
    <w:rsid w:val="000971EF"/>
    <w:rsid w:val="000F7E2C"/>
    <w:rsid w:val="001807D4"/>
    <w:rsid w:val="001909C6"/>
    <w:rsid w:val="00217327"/>
    <w:rsid w:val="002D72E4"/>
    <w:rsid w:val="003910D8"/>
    <w:rsid w:val="00515E58"/>
    <w:rsid w:val="00555B5C"/>
    <w:rsid w:val="00563F2C"/>
    <w:rsid w:val="009203D9"/>
    <w:rsid w:val="00A834F2"/>
    <w:rsid w:val="00BB7775"/>
    <w:rsid w:val="00C4389B"/>
    <w:rsid w:val="00D0143F"/>
    <w:rsid w:val="00D11309"/>
    <w:rsid w:val="00D2027E"/>
    <w:rsid w:val="00DF5626"/>
    <w:rsid w:val="00E411F2"/>
    <w:rsid w:val="00F33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D0143F"/>
    <w:pPr>
      <w:ind w:firstLineChars="200" w:firstLine="420"/>
    </w:pPr>
  </w:style>
  <w:style w:type="character" w:customStyle="1" w:styleId="Char">
    <w:name w:val="正文文本缩进 Char"/>
    <w:basedOn w:val="a0"/>
    <w:link w:val="a3"/>
    <w:semiHidden/>
    <w:rsid w:val="00D0143F"/>
    <w:rPr>
      <w:rFonts w:ascii="Times New Roman" w:eastAsia="宋体" w:hAnsi="Times New Roman" w:cs="Times New Roman"/>
      <w:szCs w:val="24"/>
    </w:rPr>
  </w:style>
  <w:style w:type="paragraph" w:styleId="a4">
    <w:name w:val="header"/>
    <w:basedOn w:val="a"/>
    <w:link w:val="Char0"/>
    <w:uiPriority w:val="99"/>
    <w:semiHidden/>
    <w:unhideWhenUsed/>
    <w:rsid w:val="000971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71EF"/>
    <w:rPr>
      <w:rFonts w:ascii="Times New Roman" w:eastAsia="宋体" w:hAnsi="Times New Roman" w:cs="Times New Roman"/>
      <w:sz w:val="18"/>
      <w:szCs w:val="18"/>
    </w:rPr>
  </w:style>
  <w:style w:type="paragraph" w:styleId="a5">
    <w:name w:val="footer"/>
    <w:basedOn w:val="a"/>
    <w:link w:val="Char1"/>
    <w:uiPriority w:val="99"/>
    <w:semiHidden/>
    <w:unhideWhenUsed/>
    <w:rsid w:val="000971E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971E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62A9-6EEB-4183-911B-6D19414F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154</Words>
  <Characters>879</Characters>
  <Application>Microsoft Office Word</Application>
  <DocSecurity>0</DocSecurity>
  <Lines>7</Lines>
  <Paragraphs>2</Paragraphs>
  <ScaleCrop>false</ScaleCrop>
  <Company>微软中国</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2017-06-07T08:00:00Z</cp:lastPrinted>
  <dcterms:created xsi:type="dcterms:W3CDTF">2021-02-24T07:57:00Z</dcterms:created>
  <dcterms:modified xsi:type="dcterms:W3CDTF">2021-02-25T05:57:00Z</dcterms:modified>
</cp:coreProperties>
</file>