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关于组织2021年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新北区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初中生物青年教师教学基本功大赛的通知</w:t>
      </w:r>
    </w:p>
    <w:p>
      <w:pPr>
        <w:pStyle w:val="2"/>
        <w:keepNext w:val="0"/>
        <w:keepLines w:val="0"/>
        <w:widowControl/>
        <w:suppressLineNumbers w:val="0"/>
      </w:pPr>
      <w:r>
        <w:t>各中学教导处</w:t>
      </w:r>
      <w:r>
        <w:rPr>
          <w:rFonts w:hint="eastAsia"/>
          <w:lang w:eastAsia="zh-CN"/>
        </w:rPr>
        <w:t>及</w:t>
      </w:r>
      <w:r>
        <w:t>生物教研组：</w:t>
      </w:r>
    </w:p>
    <w:p>
      <w:pPr>
        <w:pStyle w:val="2"/>
        <w:keepNext w:val="0"/>
        <w:keepLines w:val="0"/>
        <w:widowControl/>
        <w:suppressLineNumbers w:val="0"/>
      </w:pPr>
      <w:r>
        <w:t>   为提升初中生物教师的专业素养，促进青年教师专业发展，并选拔优秀教师参加江苏省初中生物青年教师教学基本功比赛，根据市教育局有关文件精神并报请有关领导批准，决定于2021年</w:t>
      </w:r>
      <w:r>
        <w:rPr>
          <w:rFonts w:hint="eastAsia"/>
          <w:lang w:val="en-US" w:eastAsia="zh-CN"/>
        </w:rPr>
        <w:t>4</w:t>
      </w:r>
      <w:r>
        <w:t>月举办</w:t>
      </w:r>
      <w:r>
        <w:rPr>
          <w:rFonts w:hint="eastAsia"/>
          <w:lang w:eastAsia="zh-CN"/>
        </w:rPr>
        <w:t>新北区</w:t>
      </w:r>
      <w:r>
        <w:t>初中生物青年教师教学基本功比赛。现将有关事宜通知如下：</w:t>
      </w:r>
    </w:p>
    <w:p>
      <w:pPr>
        <w:pStyle w:val="2"/>
        <w:keepNext w:val="0"/>
        <w:keepLines w:val="0"/>
        <w:widowControl/>
        <w:suppressLineNumbers w:val="0"/>
      </w:pPr>
      <w:r>
        <w:t>   一、参赛对象</w:t>
      </w:r>
    </w:p>
    <w:p>
      <w:pPr>
        <w:pStyle w:val="2"/>
        <w:keepNext w:val="0"/>
        <w:keepLines w:val="0"/>
        <w:widowControl/>
        <w:suppressLineNumbers w:val="0"/>
      </w:pPr>
      <w:r>
        <w:t>   45周岁以下（1976年1月1日以后出生）、具备教师资格的在职初中生物教师均可参加比赛（已获省基础教育青年教师教学基本功大赛一、二等奖者除外）。</w:t>
      </w:r>
    </w:p>
    <w:p>
      <w:pPr>
        <w:pStyle w:val="2"/>
        <w:keepNext w:val="0"/>
        <w:keepLines w:val="0"/>
        <w:widowControl/>
        <w:suppressLineNumbers w:val="0"/>
      </w:pPr>
      <w:r>
        <w:t>   二、比赛项目</w:t>
      </w:r>
    </w:p>
    <w:p>
      <w:pPr>
        <w:pStyle w:val="2"/>
        <w:keepNext w:val="0"/>
        <w:keepLines w:val="0"/>
        <w:widowControl/>
        <w:suppressLineNumbers w:val="0"/>
      </w:pPr>
      <w:r>
        <w:t>   比赛项目包括通用技能和专业技能两大类，分两轮完成。通用技能比赛项目包括粉笔字、即兴演讲、教学设计与课件制作、课堂教学等四项；专业技能比赛项目包括实验设计及操作技能比赛、生物学科专业知识测试两项。</w:t>
      </w:r>
    </w:p>
    <w:p>
      <w:pPr>
        <w:pStyle w:val="2"/>
        <w:keepNext w:val="0"/>
        <w:keepLines w:val="0"/>
        <w:widowControl/>
        <w:suppressLineNumbers w:val="0"/>
      </w:pPr>
      <w:r>
        <w:t>   （一）通用技能</w:t>
      </w:r>
    </w:p>
    <w:p>
      <w:pPr>
        <w:pStyle w:val="2"/>
        <w:keepNext w:val="0"/>
        <w:keepLines w:val="0"/>
        <w:widowControl/>
        <w:suppressLineNumbers w:val="0"/>
      </w:pPr>
      <w:r>
        <w:t>   1．粉笔字（含粉笔画）</w:t>
      </w:r>
    </w:p>
    <w:p>
      <w:pPr>
        <w:pStyle w:val="2"/>
        <w:keepNext w:val="0"/>
        <w:keepLines w:val="0"/>
        <w:widowControl/>
        <w:suppressLineNumbers w:val="0"/>
      </w:pPr>
      <w:r>
        <w:t>   选手同时进行比赛，时间10分钟。所有选手书写内容相同（包括指定的文字、符号、简图等），字体不限。</w:t>
      </w:r>
    </w:p>
    <w:p>
      <w:pPr>
        <w:pStyle w:val="2"/>
        <w:keepNext w:val="0"/>
        <w:keepLines w:val="0"/>
        <w:widowControl/>
        <w:suppressLineNumbers w:val="0"/>
      </w:pPr>
      <w:r>
        <w:t>   2．即兴演讲</w:t>
      </w:r>
    </w:p>
    <w:p>
      <w:pPr>
        <w:pStyle w:val="2"/>
        <w:keepNext w:val="0"/>
        <w:keepLines w:val="0"/>
        <w:widowControl/>
        <w:suppressLineNumbers w:val="0"/>
      </w:pPr>
      <w:r>
        <w:t>   由选手抽签决定演讲顺序和演讲主题。准备2分钟，演讲3分钟。</w:t>
      </w:r>
    </w:p>
    <w:p>
      <w:pPr>
        <w:pStyle w:val="2"/>
        <w:keepNext w:val="0"/>
        <w:keepLines w:val="0"/>
        <w:widowControl/>
        <w:suppressLineNumbers w:val="0"/>
      </w:pPr>
      <w:r>
        <w:t>   3．教学设计与课件制作</w:t>
      </w:r>
    </w:p>
    <w:p>
      <w:pPr>
        <w:pStyle w:val="2"/>
        <w:keepNext w:val="0"/>
        <w:keepLines w:val="0"/>
        <w:widowControl/>
        <w:suppressLineNumbers w:val="0"/>
      </w:pPr>
      <w:r>
        <w:t>   指定初中生物课题，选手利用提供的统一软件、统一素材，在没有网络环境的条件下独立完成教学设计和课件制作。时间为180分钟。结束时须按照要求统一上交教学设计文稿和教学课件电子稿。</w:t>
      </w:r>
    </w:p>
    <w:p>
      <w:pPr>
        <w:pStyle w:val="2"/>
        <w:keepNext w:val="0"/>
        <w:keepLines w:val="0"/>
        <w:widowControl/>
        <w:suppressLineNumbers w:val="0"/>
      </w:pPr>
      <w:r>
        <w:t>   4．课堂教学</w:t>
      </w:r>
    </w:p>
    <w:p>
      <w:pPr>
        <w:pStyle w:val="2"/>
        <w:keepNext w:val="0"/>
        <w:keepLines w:val="0"/>
        <w:widowControl/>
        <w:suppressLineNumbers w:val="0"/>
      </w:pPr>
      <w:r>
        <w:t>   采取模拟教学的方式组织，在实施教学过程中，由评委做学生。体现教学设计，展示教学课件。选手课堂教学的课题与教学设计、课件制作的课题一致。模拟教学时间为20分钟。</w:t>
      </w:r>
    </w:p>
    <w:p>
      <w:pPr>
        <w:pStyle w:val="2"/>
        <w:keepNext w:val="0"/>
        <w:keepLines w:val="0"/>
        <w:widowControl/>
        <w:suppressLineNumbers w:val="0"/>
      </w:pPr>
      <w:r>
        <w:t>   （二）专业技能</w:t>
      </w:r>
    </w:p>
    <w:p>
      <w:pPr>
        <w:pStyle w:val="2"/>
        <w:keepNext w:val="0"/>
        <w:keepLines w:val="0"/>
        <w:widowControl/>
        <w:suppressLineNumbers w:val="0"/>
      </w:pPr>
      <w:r>
        <w:t>   1．生物学科专业知识测试</w:t>
      </w:r>
    </w:p>
    <w:p>
      <w:pPr>
        <w:pStyle w:val="2"/>
        <w:keepNext w:val="0"/>
        <w:keepLines w:val="0"/>
        <w:widowControl/>
        <w:suppressLineNumbers w:val="0"/>
      </w:pPr>
      <w:r>
        <w:t>   采取闭卷、笔试方式进行，测试时间为100分钟。测试内容注重教学理论与教学实践的结合，主要考查教师的教学理论和生物专业素养。</w:t>
      </w:r>
    </w:p>
    <w:p>
      <w:pPr>
        <w:pStyle w:val="2"/>
        <w:keepNext w:val="0"/>
        <w:keepLines w:val="0"/>
        <w:widowControl/>
        <w:suppressLineNumbers w:val="0"/>
      </w:pPr>
      <w:r>
        <w:t>   2．实验设计及操作技能比赛</w:t>
      </w:r>
    </w:p>
    <w:p>
      <w:pPr>
        <w:pStyle w:val="2"/>
        <w:keepNext w:val="0"/>
        <w:keepLines w:val="0"/>
        <w:widowControl/>
        <w:suppressLineNumbers w:val="0"/>
      </w:pPr>
      <w:r>
        <w:t>   利用给定的实验条件，按照规定内容和要求进行实验设计和操作。设计和操作的时间为20分钟。</w:t>
      </w:r>
    </w:p>
    <w:p>
      <w:pPr>
        <w:pStyle w:val="2"/>
        <w:keepNext w:val="0"/>
        <w:keepLines w:val="0"/>
        <w:widowControl/>
        <w:suppressLineNumbers w:val="0"/>
      </w:pPr>
      <w:r>
        <w:t>   三、评价标准与评分规则</w:t>
      </w:r>
    </w:p>
    <w:p>
      <w:pPr>
        <w:pStyle w:val="2"/>
        <w:keepNext w:val="0"/>
        <w:keepLines w:val="0"/>
        <w:widowControl/>
        <w:suppressLineNumbers w:val="0"/>
      </w:pPr>
      <w:r>
        <w:t>   通用技能比赛的评分标准参照《江苏省基础教育青年教师教学基本功大赛规程》所附的评分标准。通用技能项目权重为60%，其中粉笔字权重为5%，即兴演讲权重为10%，教学设计和课件制作权重为20%，课堂教学权重为25%。</w:t>
      </w:r>
    </w:p>
    <w:p>
      <w:pPr>
        <w:pStyle w:val="2"/>
        <w:keepNext w:val="0"/>
        <w:keepLines w:val="0"/>
        <w:widowControl/>
        <w:suppressLineNumbers w:val="0"/>
      </w:pPr>
      <w:r>
        <w:t>   专业技能比赛中的两项评分标准另行确定。专业技能项目权重为40%，其中生物教学专业知识测试权重为20%，实验设计及操作技能比赛权重为20%。</w:t>
      </w:r>
    </w:p>
    <w:p>
      <w:pPr>
        <w:pStyle w:val="2"/>
        <w:keepNext w:val="0"/>
        <w:keepLines w:val="0"/>
        <w:widowControl/>
        <w:suppressLineNumbers w:val="0"/>
      </w:pPr>
      <w:r>
        <w:t>   上述6项比赛项目，均按百分制评出原始分，选手的每项原始分乘以该项目的权重，累加后为该选手的最终比赛总成绩。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t>   四、</w:t>
      </w:r>
      <w:r>
        <w:rPr>
          <w:rFonts w:hint="eastAsia"/>
          <w:lang w:eastAsia="zh-CN"/>
        </w:rPr>
        <w:t>说明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   1． </w:t>
      </w:r>
      <w:r>
        <w:rPr>
          <w:rFonts w:hint="eastAsia"/>
        </w:rPr>
        <w:t>各校</w:t>
      </w:r>
      <w:r>
        <w:t>报名表（学校、姓名、工作时间、联系电话等）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3月12日前</w:t>
      </w:r>
      <w:r>
        <w:t>用Email发送至邮箱：</w:t>
      </w:r>
      <w:r>
        <w:rPr>
          <w:rFonts w:hint="eastAsia"/>
          <w:lang w:val="en-US" w:eastAsia="zh-CN"/>
        </w:rPr>
        <w:t>853655375</w:t>
      </w:r>
      <w:r>
        <w:t>@qq.com</w:t>
      </w:r>
      <w:r>
        <w:rPr>
          <w:rFonts w:hint="eastAsia"/>
          <w:lang w:eastAsia="zh-CN"/>
        </w:rPr>
        <w:t>，联系人：郭云洁，联系方式：办</w:t>
      </w:r>
      <w:r>
        <w:rPr>
          <w:rFonts w:hint="eastAsia"/>
          <w:lang w:val="en-US" w:eastAsia="zh-CN"/>
        </w:rPr>
        <w:t>85131986，QQ853655375。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t> </w:t>
      </w:r>
      <w:r>
        <w:rPr>
          <w:rFonts w:hint="eastAsia"/>
          <w:lang w:val="en-US" w:eastAsia="zh-CN"/>
        </w:rPr>
        <w:t>2</w:t>
      </w:r>
      <w:r>
        <w:t>．具体比赛时间等详见区</w:t>
      </w:r>
      <w:r>
        <w:rPr>
          <w:rFonts w:hint="default"/>
        </w:rPr>
        <w:t>教科研一周工作安排。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default"/>
        </w:rPr>
      </w:pPr>
      <w:r>
        <w:t>   </w:t>
      </w:r>
      <w:r>
        <w:rPr>
          <w:rFonts w:hint="eastAsia"/>
          <w:lang w:val="en-US" w:eastAsia="zh-CN"/>
        </w:rPr>
        <w:t>3</w:t>
      </w:r>
      <w:r>
        <w:t>．按总分排序后</w:t>
      </w:r>
      <w:r>
        <w:rPr>
          <w:rFonts w:hint="eastAsia"/>
          <w:lang w:eastAsia="zh-CN"/>
        </w:rPr>
        <w:t>设一等奖</w:t>
      </w:r>
      <w:r>
        <w:rPr>
          <w:rFonts w:hint="eastAsia"/>
          <w:lang w:val="en-US" w:eastAsia="zh-CN"/>
        </w:rPr>
        <w:t>3-5名，二等奖5-7名，三等奖7-9名，</w:t>
      </w:r>
      <w:r>
        <w:t>以上奖项设置视报名参赛人数</w:t>
      </w:r>
      <w:r>
        <w:rPr>
          <w:rFonts w:hint="default"/>
        </w:rPr>
        <w:t>会作合理的调整。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新北区一等奖前两名，将代表新北区参加市级初中生物青年教师基本功比赛。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t>各校要重视日常的校本培训与校本教研，重视课堂教学能力的提升，重视基本素养的提高，积极开展校级评比活动。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  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eastAsiaTheme="minorEastAsia"/>
          <w:lang w:eastAsia="zh-CN"/>
        </w:rPr>
      </w:pPr>
      <w:r>
        <w:t>    </w:t>
      </w:r>
      <w:r>
        <w:rPr>
          <w:rFonts w:hint="eastAsia"/>
          <w:lang w:eastAsia="zh-CN"/>
        </w:rPr>
        <w:t>新北区教师发展中心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t>   2021年3月1日</w:t>
      </w:r>
    </w:p>
    <w:p>
      <w:pPr>
        <w:pStyle w:val="2"/>
        <w:keepNext w:val="0"/>
        <w:keepLines w:val="0"/>
        <w:widowControl/>
        <w:suppressLineNumbers w:val="0"/>
      </w:pPr>
      <w:r>
        <w:t>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795A"/>
    <w:rsid w:val="1B62795A"/>
    <w:rsid w:val="20720FBC"/>
    <w:rsid w:val="29650A87"/>
    <w:rsid w:val="2CD356CF"/>
    <w:rsid w:val="40B11E92"/>
    <w:rsid w:val="57E11699"/>
    <w:rsid w:val="58995340"/>
    <w:rsid w:val="594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2021-03-01T07:16:00Z</dcterms:created>
  <dc:creator>Administrator</dc:creator>
  <cp:lastModifiedBy>Administrator</cp:lastModifiedBy>
  <dcterms:modified xsi:type="dcterms:W3CDTF">2021-03-01T08:13:10Z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