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bCs/>
          <w:sz w:val="30"/>
          <w:szCs w:val="30"/>
        </w:rPr>
      </w:pPr>
      <w:r>
        <w:rPr>
          <w:rFonts w:hint="eastAsia" w:ascii="宋体" w:hAnsi="宋体" w:eastAsia="宋体" w:cs="宋体"/>
          <w:bCs/>
          <w:sz w:val="30"/>
          <w:szCs w:val="30"/>
        </w:rPr>
        <w:t>常州市三河口小学数学教研组工作计划</w:t>
      </w:r>
    </w:p>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bCs/>
          <w:sz w:val="30"/>
          <w:szCs w:val="30"/>
        </w:rPr>
      </w:pPr>
      <w:r>
        <w:rPr>
          <w:rFonts w:hint="eastAsia" w:ascii="宋体" w:hAnsi="宋体" w:eastAsia="宋体" w:cs="宋体"/>
          <w:bCs/>
          <w:sz w:val="30"/>
          <w:szCs w:val="30"/>
        </w:rPr>
        <w:t>（20</w:t>
      </w:r>
      <w:r>
        <w:rPr>
          <w:rFonts w:hint="eastAsia" w:ascii="宋体" w:hAnsi="宋体" w:eastAsia="宋体" w:cs="宋体"/>
          <w:bCs/>
          <w:sz w:val="30"/>
          <w:szCs w:val="30"/>
          <w:lang w:val="en-US" w:eastAsia="zh-CN"/>
        </w:rPr>
        <w:t>21</w:t>
      </w:r>
      <w:r>
        <w:rPr>
          <w:rFonts w:hint="eastAsia" w:ascii="宋体" w:hAnsi="宋体" w:eastAsia="宋体" w:cs="宋体"/>
          <w:bCs/>
          <w:sz w:val="30"/>
          <w:szCs w:val="30"/>
        </w:rPr>
        <w:t>.</w:t>
      </w:r>
      <w:r>
        <w:rPr>
          <w:rFonts w:hint="eastAsia" w:ascii="宋体" w:hAnsi="宋体" w:eastAsia="宋体" w:cs="宋体"/>
          <w:bCs/>
          <w:sz w:val="30"/>
          <w:szCs w:val="30"/>
          <w:lang w:val="en-US" w:eastAsia="zh-CN"/>
        </w:rPr>
        <w:t>2</w:t>
      </w:r>
      <w:r>
        <w:rPr>
          <w:rFonts w:hint="eastAsia" w:ascii="宋体" w:hAnsi="宋体" w:eastAsia="宋体" w:cs="宋体"/>
          <w:bCs/>
          <w:sz w:val="30"/>
          <w:szCs w:val="30"/>
        </w:rPr>
        <w:t>—20</w:t>
      </w:r>
      <w:r>
        <w:rPr>
          <w:rFonts w:hint="eastAsia" w:ascii="宋体" w:hAnsi="宋体" w:eastAsia="宋体" w:cs="宋体"/>
          <w:bCs/>
          <w:sz w:val="30"/>
          <w:szCs w:val="30"/>
          <w:lang w:val="en-US" w:eastAsia="zh-CN"/>
        </w:rPr>
        <w:t>21</w:t>
      </w:r>
      <w:r>
        <w:rPr>
          <w:rFonts w:hint="eastAsia" w:ascii="宋体" w:hAnsi="宋体" w:eastAsia="宋体" w:cs="宋体"/>
          <w:bCs/>
          <w:sz w:val="30"/>
          <w:szCs w:val="30"/>
        </w:rPr>
        <w:t>.</w:t>
      </w:r>
      <w:r>
        <w:rPr>
          <w:rFonts w:hint="eastAsia" w:ascii="宋体" w:hAnsi="宋体" w:eastAsia="宋体" w:cs="宋体"/>
          <w:bCs/>
          <w:sz w:val="30"/>
          <w:szCs w:val="30"/>
          <w:lang w:val="en-US" w:eastAsia="zh-CN"/>
        </w:rPr>
        <w:t>6</w:t>
      </w:r>
      <w:r>
        <w:rPr>
          <w:rFonts w:hint="eastAsia" w:ascii="宋体" w:hAnsi="宋体" w:eastAsia="宋体" w:cs="宋体"/>
          <w:bCs/>
          <w:sz w:val="30"/>
          <w:szCs w:val="30"/>
        </w:rPr>
        <w:t>）</w:t>
      </w:r>
    </w:p>
    <w:p>
      <w:pPr>
        <w:keepNext w:val="0"/>
        <w:keepLines w:val="0"/>
        <w:pageBreakBefore w:val="0"/>
        <w:numPr>
          <w:ilvl w:val="0"/>
          <w:numId w:val="1"/>
        </w:numPr>
        <w:kinsoku/>
        <w:wordWrap/>
        <w:overflowPunct/>
        <w:topLinePunct w:val="0"/>
        <w:autoSpaceDE/>
        <w:autoSpaceDN/>
        <w:bidi w:val="0"/>
        <w:spacing w:line="400" w:lineRule="exact"/>
        <w:textAlignment w:val="auto"/>
        <w:outlineLvl w:val="9"/>
        <w:rPr>
          <w:rFonts w:hint="eastAsia" w:ascii="宋体" w:hAnsi="宋体" w:eastAsia="宋体" w:cs="宋体"/>
          <w:bCs/>
          <w:sz w:val="28"/>
          <w:szCs w:val="28"/>
        </w:rPr>
      </w:pPr>
      <w:r>
        <w:rPr>
          <w:rFonts w:hint="eastAsia" w:ascii="宋体" w:hAnsi="宋体" w:eastAsia="宋体" w:cs="宋体"/>
          <w:bCs/>
          <w:sz w:val="28"/>
          <w:szCs w:val="28"/>
        </w:rPr>
        <w:t>指导思想：</w:t>
      </w:r>
    </w:p>
    <w:p>
      <w:pPr>
        <w:keepNext w:val="0"/>
        <w:keepLines w:val="0"/>
        <w:pageBreakBefore w:val="0"/>
        <w:kinsoku/>
        <w:wordWrap/>
        <w:overflowPunct/>
        <w:topLinePunct w:val="0"/>
        <w:autoSpaceDE/>
        <w:autoSpaceDN/>
        <w:bidi w:val="0"/>
        <w:spacing w:line="400" w:lineRule="exact"/>
        <w:ind w:firstLine="539"/>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本学期，我校数学教研组将根据区教研室研训要求并结合我校实际和教导处安排，</w:t>
      </w:r>
      <w:r>
        <w:rPr>
          <w:rFonts w:hint="eastAsia" w:ascii="宋体" w:hAnsi="宋体" w:eastAsia="宋体" w:cs="宋体"/>
          <w:sz w:val="24"/>
          <w:szCs w:val="24"/>
          <w:lang w:eastAsia="zh-CN"/>
        </w:rPr>
        <w:t>积极落实《常州市中小学教学建议》（小学数学）的内容与要求，学习</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新教学</w:t>
      </w:r>
      <w:r>
        <w:rPr>
          <w:rFonts w:hint="eastAsia" w:ascii="宋体" w:hAnsi="宋体" w:eastAsia="宋体" w:cs="宋体"/>
          <w:sz w:val="24"/>
          <w:szCs w:val="24"/>
          <w:lang w:val="en-US" w:eastAsia="zh-CN"/>
        </w:rPr>
        <w:t>”理念</w:t>
      </w:r>
      <w:r>
        <w:rPr>
          <w:rFonts w:hint="eastAsia" w:ascii="宋体" w:hAnsi="宋体" w:eastAsia="宋体" w:cs="宋体"/>
          <w:sz w:val="24"/>
          <w:szCs w:val="24"/>
          <w:lang w:eastAsia="zh-CN"/>
        </w:rPr>
        <w:t>，</w:t>
      </w:r>
      <w:r>
        <w:rPr>
          <w:rFonts w:hint="eastAsia" w:ascii="宋体" w:hAnsi="宋体" w:eastAsia="宋体" w:cs="宋体"/>
          <w:sz w:val="24"/>
          <w:szCs w:val="24"/>
        </w:rPr>
        <w:t>聚焦于</w:t>
      </w:r>
      <w:r>
        <w:rPr>
          <w:rFonts w:hint="eastAsia" w:ascii="宋体" w:hAnsi="宋体" w:eastAsia="宋体" w:cs="宋体"/>
          <w:sz w:val="24"/>
          <w:szCs w:val="24"/>
          <w:lang w:eastAsia="zh-CN"/>
        </w:rPr>
        <w:t>“常态课堂教学改进”、</w:t>
      </w:r>
      <w:r>
        <w:rPr>
          <w:rFonts w:hint="eastAsia" w:ascii="宋体" w:hAnsi="宋体" w:eastAsia="宋体" w:cs="宋体"/>
          <w:sz w:val="24"/>
          <w:szCs w:val="24"/>
        </w:rPr>
        <w:t>“学生素养</w:t>
      </w:r>
      <w:r>
        <w:rPr>
          <w:rFonts w:hint="eastAsia" w:ascii="宋体" w:hAnsi="宋体" w:eastAsia="宋体" w:cs="宋体"/>
          <w:sz w:val="24"/>
          <w:szCs w:val="24"/>
          <w:lang w:eastAsia="zh-CN"/>
        </w:rPr>
        <w:t>及关键能力的落实</w:t>
      </w:r>
      <w:r>
        <w:rPr>
          <w:rFonts w:hint="eastAsia" w:ascii="宋体" w:hAnsi="宋体" w:eastAsia="宋体" w:cs="宋体"/>
          <w:sz w:val="24"/>
          <w:szCs w:val="24"/>
        </w:rPr>
        <w:t>”开展系列教研训活动</w:t>
      </w:r>
      <w:r>
        <w:rPr>
          <w:rFonts w:hint="eastAsia" w:ascii="宋体" w:hAnsi="宋体" w:eastAsia="宋体" w:cs="宋体"/>
          <w:sz w:val="24"/>
          <w:szCs w:val="24"/>
          <w:lang w:eastAsia="zh-CN"/>
        </w:rPr>
        <w:t>，力争以研促教，立足课堂，促进本校学生数学能力的发展，促进教师专业化发展。</w:t>
      </w:r>
    </w:p>
    <w:p>
      <w:pPr>
        <w:keepNext w:val="0"/>
        <w:keepLines w:val="0"/>
        <w:pageBreakBefore w:val="0"/>
        <w:numPr>
          <w:ilvl w:val="0"/>
          <w:numId w:val="1"/>
        </w:numPr>
        <w:kinsoku/>
        <w:wordWrap/>
        <w:overflowPunct/>
        <w:topLinePunct w:val="0"/>
        <w:autoSpaceDE/>
        <w:autoSpaceDN/>
        <w:bidi w:val="0"/>
        <w:spacing w:line="400" w:lineRule="exact"/>
        <w:ind w:left="0" w:leftChars="0" w:firstLine="0" w:firstLineChars="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主要措施与工作要点</w:t>
      </w:r>
      <w:r>
        <w:rPr>
          <w:rFonts w:hint="eastAsia" w:ascii="宋体" w:hAnsi="宋体" w:eastAsia="宋体" w:cs="宋体"/>
          <w:b w:val="0"/>
          <w:bCs w:val="0"/>
          <w:sz w:val="28"/>
          <w:szCs w:val="28"/>
        </w:rPr>
        <w:t>：</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（一）改进课堂常态，凝聚教师团队</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工作要点：</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1.深入</w:t>
      </w:r>
      <w:r>
        <w:rPr>
          <w:rFonts w:hint="eastAsia" w:ascii="宋体" w:hAnsi="宋体" w:eastAsia="宋体" w:cs="宋体"/>
          <w:color w:val="000000"/>
          <w:sz w:val="24"/>
          <w:szCs w:val="24"/>
          <w:lang w:eastAsia="zh-CN"/>
        </w:rPr>
        <w:t>理论学习，拓宽教学视野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本学期教研组将改进教学思路，结合区域“新教学”研究项目，</w:t>
      </w:r>
      <w:r>
        <w:rPr>
          <w:rFonts w:hint="eastAsia" w:ascii="宋体" w:hAnsi="宋体" w:eastAsia="宋体" w:cs="宋体"/>
          <w:bCs/>
          <w:color w:val="000000"/>
          <w:sz w:val="24"/>
          <w:szCs w:val="24"/>
        </w:rPr>
        <w:t>以新教学提出的四个维度</w:t>
      </w:r>
      <w:r>
        <w:rPr>
          <w:rFonts w:hint="eastAsia" w:ascii="宋体" w:hAnsi="宋体" w:eastAsia="宋体" w:cs="宋体"/>
          <w:bCs/>
          <w:sz w:val="24"/>
          <w:szCs w:val="24"/>
        </w:rPr>
        <w:t>（素养本位的单元设计、真实情景的深度学习、问题解决的进阶测试、线上线下的智能系统）</w:t>
      </w:r>
      <w:r>
        <w:rPr>
          <w:rFonts w:hint="eastAsia" w:ascii="宋体" w:hAnsi="宋体" w:eastAsia="宋体" w:cs="宋体"/>
          <w:bCs/>
          <w:sz w:val="24"/>
          <w:szCs w:val="24"/>
          <w:lang w:eastAsia="zh-CN"/>
        </w:rPr>
        <w:t>组织每位教师进行理论</w:t>
      </w:r>
      <w:r>
        <w:rPr>
          <w:rFonts w:hint="eastAsia" w:ascii="宋体" w:hAnsi="宋体" w:cs="宋体"/>
          <w:bCs/>
          <w:sz w:val="24"/>
          <w:szCs w:val="24"/>
          <w:lang w:eastAsia="zh-CN"/>
        </w:rPr>
        <w:t>学习</w:t>
      </w:r>
      <w:r>
        <w:rPr>
          <w:rFonts w:hint="eastAsia" w:ascii="宋体" w:hAnsi="宋体" w:eastAsia="宋体" w:cs="宋体"/>
          <w:bCs/>
          <w:sz w:val="24"/>
          <w:szCs w:val="24"/>
          <w:lang w:eastAsia="zh-CN"/>
        </w:rPr>
        <w:t>。我校基于“</w:t>
      </w:r>
      <w:r>
        <w:rPr>
          <w:rFonts w:hint="eastAsia" w:ascii="宋体" w:hAnsi="宋体" w:eastAsia="宋体" w:cs="宋体"/>
          <w:bCs/>
          <w:sz w:val="24"/>
          <w:szCs w:val="24"/>
        </w:rPr>
        <w:t>素养本位的单元设计</w:t>
      </w:r>
      <w:r>
        <w:rPr>
          <w:rFonts w:hint="eastAsia" w:ascii="宋体" w:hAnsi="宋体" w:eastAsia="宋体" w:cs="宋体"/>
          <w:bCs/>
          <w:sz w:val="24"/>
          <w:szCs w:val="24"/>
          <w:lang w:eastAsia="zh-CN"/>
        </w:rPr>
        <w:t>”这一研究主题，</w:t>
      </w:r>
      <w:r>
        <w:rPr>
          <w:rFonts w:hint="eastAsia" w:ascii="宋体" w:hAnsi="宋体" w:eastAsia="宋体" w:cs="宋体"/>
          <w:color w:val="auto"/>
          <w:sz w:val="24"/>
          <w:szCs w:val="24"/>
          <w:lang w:val="en-US" w:eastAsia="zh-CN"/>
        </w:rPr>
        <w:t>每周备课组活动时集中进行相关文献资料的学习。年轻教师外出培训要将好的经验进行分享交流，并加以消化实践。</w:t>
      </w:r>
      <w:r>
        <w:rPr>
          <w:rFonts w:hint="eastAsia" w:ascii="宋体" w:hAnsi="宋体" w:eastAsia="宋体" w:cs="宋体"/>
          <w:sz w:val="24"/>
          <w:lang w:eastAsia="zh-CN"/>
        </w:rPr>
        <w:t>以期</w:t>
      </w:r>
      <w:r>
        <w:rPr>
          <w:rFonts w:hint="eastAsia" w:ascii="宋体" w:hAnsi="宋体" w:eastAsia="宋体" w:cs="宋体"/>
          <w:sz w:val="24"/>
        </w:rPr>
        <w:t>通过集中</w:t>
      </w:r>
      <w:r>
        <w:rPr>
          <w:rFonts w:hint="eastAsia" w:ascii="宋体" w:hAnsi="宋体" w:eastAsia="宋体" w:cs="宋体"/>
          <w:sz w:val="24"/>
          <w:lang w:eastAsia="zh-CN"/>
        </w:rPr>
        <w:t>导读、外出培训及</w:t>
      </w:r>
      <w:r>
        <w:rPr>
          <w:rFonts w:hint="eastAsia" w:ascii="宋体" w:hAnsi="宋体" w:eastAsia="宋体" w:cs="宋体"/>
          <w:sz w:val="24"/>
        </w:rPr>
        <w:t>个人的自我学习</w:t>
      </w:r>
      <w:r>
        <w:rPr>
          <w:rFonts w:hint="eastAsia" w:ascii="宋体" w:hAnsi="宋体" w:eastAsia="宋体" w:cs="宋体"/>
          <w:sz w:val="24"/>
          <w:lang w:eastAsia="zh-CN"/>
        </w:rPr>
        <w:t>等方式促进</w:t>
      </w:r>
      <w:r>
        <w:rPr>
          <w:rFonts w:hint="eastAsia" w:ascii="宋体" w:hAnsi="宋体" w:eastAsia="宋体" w:cs="宋体"/>
          <w:sz w:val="24"/>
        </w:rPr>
        <w:t>教师</w:t>
      </w:r>
      <w:r>
        <w:rPr>
          <w:rFonts w:hint="eastAsia" w:ascii="宋体" w:hAnsi="宋体" w:eastAsia="宋体" w:cs="宋体"/>
          <w:sz w:val="24"/>
          <w:lang w:eastAsia="zh-CN"/>
        </w:rPr>
        <w:t>观念的转变、信息</w:t>
      </w:r>
      <w:r>
        <w:rPr>
          <w:rFonts w:hint="eastAsia" w:ascii="宋体" w:hAnsi="宋体" w:eastAsia="宋体" w:cs="宋体"/>
          <w:sz w:val="24"/>
        </w:rPr>
        <w:t>素养</w:t>
      </w:r>
      <w:r>
        <w:rPr>
          <w:rFonts w:hint="eastAsia" w:ascii="宋体" w:hAnsi="宋体" w:eastAsia="宋体" w:cs="宋体"/>
          <w:sz w:val="24"/>
          <w:lang w:eastAsia="zh-CN"/>
        </w:rPr>
        <w:t>的提高。另外各备课组继续深入</w:t>
      </w:r>
      <w:r>
        <w:rPr>
          <w:rFonts w:hint="eastAsia" w:ascii="宋体" w:hAnsi="宋体" w:eastAsia="宋体" w:cs="宋体"/>
          <w:bCs/>
          <w:kern w:val="0"/>
          <w:sz w:val="24"/>
        </w:rPr>
        <w:t>学习《小学数学教材的专业化解读》</w:t>
      </w:r>
      <w:r>
        <w:rPr>
          <w:rFonts w:hint="eastAsia" w:ascii="宋体" w:hAnsi="宋体" w:eastAsia="宋体" w:cs="宋体"/>
          <w:bCs/>
          <w:kern w:val="0"/>
          <w:sz w:val="24"/>
          <w:lang w:eastAsia="zh-CN"/>
        </w:rPr>
        <w:t>，努力</w:t>
      </w:r>
      <w:r>
        <w:rPr>
          <w:rFonts w:hint="eastAsia" w:ascii="宋体" w:hAnsi="宋体" w:eastAsia="宋体" w:cs="宋体"/>
          <w:bCs/>
          <w:kern w:val="0"/>
          <w:sz w:val="24"/>
        </w:rPr>
        <w:t>从三个专业化视角来读懂教材</w:t>
      </w:r>
      <w:r>
        <w:rPr>
          <w:rFonts w:hint="eastAsia" w:ascii="宋体" w:hAnsi="宋体" w:eastAsia="宋体" w:cs="宋体"/>
          <w:bCs/>
          <w:kern w:val="0"/>
          <w:sz w:val="24"/>
          <w:lang w:eastAsia="zh-CN"/>
        </w:rPr>
        <w:t>，</w:t>
      </w:r>
      <w:r>
        <w:rPr>
          <w:rFonts w:hint="eastAsia" w:ascii="宋体" w:hAnsi="宋体" w:eastAsia="宋体" w:cs="宋体"/>
          <w:bCs/>
          <w:kern w:val="0"/>
          <w:sz w:val="24"/>
        </w:rPr>
        <w:t>明晰年段目标。</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2.聚焦深度学习，探寻素养落实</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本学期教研组将以“改进常态课堂教学”为主题每月开展练兵课、公开课。教研组成员及时对课堂教学情况进行工艺性分析，探讨如何加强学生深度学习的行为设计，如何让学生“学”的主动、深刻，力争从素养养成视角探讨“学”的行为设计。另外</w:t>
      </w:r>
      <w:r>
        <w:rPr>
          <w:rFonts w:hint="eastAsia" w:ascii="宋体" w:hAnsi="宋体" w:eastAsia="宋体" w:cs="宋体"/>
          <w:sz w:val="24"/>
          <w:szCs w:val="24"/>
          <w:lang w:eastAsia="zh-CN"/>
        </w:rPr>
        <w:t>教研组将依托“</w:t>
      </w:r>
      <w:r>
        <w:rPr>
          <w:rFonts w:hint="eastAsia" w:ascii="宋体" w:hAnsi="宋体" w:eastAsia="宋体" w:cs="宋体"/>
          <w:sz w:val="24"/>
          <w:szCs w:val="24"/>
        </w:rPr>
        <w:t>乡村骨干教师</w:t>
      </w:r>
      <w:r>
        <w:rPr>
          <w:rFonts w:hint="eastAsia" w:ascii="宋体" w:hAnsi="宋体" w:eastAsia="宋体" w:cs="宋体"/>
          <w:sz w:val="24"/>
          <w:szCs w:val="24"/>
          <w:lang w:eastAsia="zh-CN"/>
        </w:rPr>
        <w:t>培育站”、“吴华媛</w:t>
      </w:r>
      <w:r>
        <w:rPr>
          <w:rFonts w:hint="eastAsia" w:ascii="宋体" w:hAnsi="宋体" w:eastAsia="宋体" w:cs="宋体"/>
          <w:sz w:val="24"/>
          <w:szCs w:val="24"/>
        </w:rPr>
        <w:t>名师工作室</w:t>
      </w:r>
      <w:r>
        <w:rPr>
          <w:rFonts w:hint="eastAsia" w:ascii="宋体" w:hAnsi="宋体" w:eastAsia="宋体" w:cs="宋体"/>
          <w:sz w:val="24"/>
          <w:szCs w:val="24"/>
          <w:lang w:eastAsia="zh-CN"/>
        </w:rPr>
        <w:t>”、</w:t>
      </w:r>
      <w:r>
        <w:rPr>
          <w:rFonts w:hint="eastAsia" w:ascii="宋体" w:hAnsi="宋体" w:eastAsia="宋体" w:cs="宋体"/>
          <w:sz w:val="24"/>
          <w:szCs w:val="24"/>
        </w:rPr>
        <w:t>解小集团</w:t>
      </w:r>
      <w:r>
        <w:rPr>
          <w:rFonts w:hint="eastAsia" w:ascii="宋体" w:hAnsi="宋体" w:eastAsia="宋体" w:cs="宋体"/>
          <w:sz w:val="24"/>
          <w:szCs w:val="24"/>
          <w:lang w:eastAsia="zh-CN"/>
        </w:rPr>
        <w:t>联盟以及区域通识培训，</w:t>
      </w:r>
      <w:r>
        <w:rPr>
          <w:rFonts w:hint="eastAsia" w:ascii="宋体" w:hAnsi="宋体" w:eastAsia="宋体" w:cs="宋体"/>
          <w:sz w:val="24"/>
          <w:szCs w:val="24"/>
        </w:rPr>
        <w:t>引进先进的教学理念和教学方式，</w:t>
      </w:r>
      <w:r>
        <w:rPr>
          <w:rFonts w:hint="eastAsia" w:ascii="宋体" w:hAnsi="宋体" w:eastAsia="宋体" w:cs="宋体"/>
          <w:sz w:val="24"/>
          <w:szCs w:val="24"/>
          <w:lang w:eastAsia="zh-CN"/>
        </w:rPr>
        <w:t>开拓教学新视野，</w:t>
      </w:r>
      <w:r>
        <w:rPr>
          <w:rFonts w:hint="eastAsia" w:ascii="宋体" w:hAnsi="宋体" w:eastAsia="宋体" w:cs="宋体"/>
          <w:sz w:val="24"/>
          <w:szCs w:val="24"/>
        </w:rPr>
        <w:t>提升教师学科教学素养和研究力，提升学生课堂学习能力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加强教师培训,提升教师素养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继续推行有效的师徒结对活动，</w:t>
      </w:r>
      <w:r>
        <w:rPr>
          <w:rFonts w:hint="eastAsia" w:ascii="宋体" w:hAnsi="宋体" w:eastAsia="宋体" w:cs="宋体"/>
          <w:color w:val="000000"/>
          <w:sz w:val="24"/>
          <w:szCs w:val="24"/>
          <w:lang w:eastAsia="zh-CN"/>
        </w:rPr>
        <w:t>工作</w:t>
      </w:r>
      <w:r>
        <w:rPr>
          <w:rFonts w:hint="eastAsia" w:ascii="宋体" w:hAnsi="宋体" w:eastAsia="宋体" w:cs="宋体"/>
          <w:color w:val="000000"/>
          <w:sz w:val="24"/>
          <w:szCs w:val="24"/>
          <w:lang w:val="en-US" w:eastAsia="zh-CN"/>
        </w:rPr>
        <w:t>1~2年的新教师</w:t>
      </w:r>
      <w:r>
        <w:rPr>
          <w:rFonts w:hint="eastAsia" w:ascii="宋体" w:hAnsi="宋体" w:eastAsia="宋体" w:cs="宋体"/>
          <w:color w:val="000000"/>
          <w:sz w:val="24"/>
          <w:szCs w:val="24"/>
        </w:rPr>
        <w:t>每周保证听两节师</w:t>
      </w:r>
      <w:r>
        <w:rPr>
          <w:rFonts w:hint="eastAsia" w:ascii="宋体" w:hAnsi="宋体" w:eastAsia="宋体" w:cs="宋体"/>
          <w:color w:val="000000"/>
          <w:sz w:val="24"/>
          <w:szCs w:val="24"/>
          <w:lang w:eastAsia="zh-CN"/>
        </w:rPr>
        <w:t>父</w:t>
      </w:r>
      <w:r>
        <w:rPr>
          <w:rFonts w:hint="eastAsia" w:ascii="宋体" w:hAnsi="宋体" w:eastAsia="宋体" w:cs="宋体"/>
          <w:color w:val="000000"/>
          <w:sz w:val="24"/>
          <w:szCs w:val="24"/>
        </w:rPr>
        <w:t>的课，听一堂课上一堂课，及时写好对照比较及教学反思，以此</w:t>
      </w:r>
      <w:r>
        <w:rPr>
          <w:rFonts w:hint="eastAsia" w:ascii="宋体" w:hAnsi="宋体" w:eastAsia="宋体" w:cs="宋体"/>
          <w:color w:val="000000"/>
          <w:sz w:val="24"/>
          <w:szCs w:val="24"/>
          <w:lang w:eastAsia="zh-CN"/>
        </w:rPr>
        <w:t>改进新</w:t>
      </w:r>
      <w:r>
        <w:rPr>
          <w:rFonts w:hint="eastAsia" w:ascii="宋体" w:hAnsi="宋体" w:eastAsia="宋体" w:cs="宋体"/>
          <w:color w:val="000000"/>
          <w:sz w:val="24"/>
          <w:szCs w:val="24"/>
        </w:rPr>
        <w:t>教师</w:t>
      </w:r>
      <w:r>
        <w:rPr>
          <w:rFonts w:hint="eastAsia" w:ascii="宋体" w:hAnsi="宋体" w:eastAsia="宋体" w:cs="宋体"/>
          <w:color w:val="000000"/>
          <w:sz w:val="24"/>
          <w:szCs w:val="24"/>
          <w:lang w:eastAsia="zh-CN"/>
        </w:rPr>
        <w:t>常规落实</w:t>
      </w:r>
      <w:r>
        <w:rPr>
          <w:rFonts w:hint="eastAsia" w:ascii="宋体" w:hAnsi="宋体" w:eastAsia="宋体" w:cs="宋体"/>
          <w:color w:val="000000"/>
          <w:sz w:val="24"/>
          <w:szCs w:val="24"/>
        </w:rPr>
        <w:t>、提升</w:t>
      </w:r>
      <w:r>
        <w:rPr>
          <w:rFonts w:hint="eastAsia" w:ascii="宋体" w:hAnsi="宋体" w:eastAsia="宋体" w:cs="宋体"/>
          <w:color w:val="000000"/>
          <w:sz w:val="24"/>
          <w:szCs w:val="24"/>
          <w:lang w:eastAsia="zh-CN"/>
        </w:rPr>
        <w:t>新教师专业发展</w:t>
      </w:r>
      <w:r>
        <w:rPr>
          <w:rFonts w:hint="eastAsia" w:ascii="宋体" w:hAnsi="宋体" w:eastAsia="宋体" w:cs="宋体"/>
          <w:color w:val="000000"/>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我校5年之内的年轻</w:t>
      </w:r>
      <w:r>
        <w:rPr>
          <w:rFonts w:hint="eastAsia" w:ascii="宋体" w:hAnsi="宋体" w:eastAsia="宋体" w:cs="宋体"/>
          <w:color w:val="000000"/>
          <w:sz w:val="24"/>
          <w:szCs w:val="24"/>
          <w:lang w:eastAsia="zh-CN"/>
        </w:rPr>
        <w:t>数学</w:t>
      </w:r>
      <w:r>
        <w:rPr>
          <w:rFonts w:hint="eastAsia" w:ascii="宋体" w:hAnsi="宋体" w:eastAsia="宋体" w:cs="宋体"/>
          <w:color w:val="000000"/>
          <w:sz w:val="24"/>
          <w:szCs w:val="24"/>
        </w:rPr>
        <w:t>教师，教研组和校行政会每周跟踪听课，对他们进行培训、指导，促进青年教师的快速成长，其他教师教研组和校行政将不定期推门听课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同时充分发挥市级、区级</w:t>
      </w:r>
      <w:r>
        <w:rPr>
          <w:rFonts w:hint="eastAsia" w:ascii="宋体" w:hAnsi="宋体" w:eastAsia="宋体" w:cs="宋体"/>
          <w:color w:val="000000"/>
          <w:sz w:val="24"/>
          <w:szCs w:val="24"/>
          <w:lang w:eastAsia="zh-CN"/>
        </w:rPr>
        <w:t>数学</w:t>
      </w:r>
      <w:r>
        <w:rPr>
          <w:rFonts w:hint="eastAsia" w:ascii="宋体" w:hAnsi="宋体" w:eastAsia="宋体" w:cs="宋体"/>
          <w:color w:val="000000"/>
          <w:sz w:val="24"/>
          <w:szCs w:val="24"/>
        </w:rPr>
        <w:t>学科带头人、骨干教师的示范作用，上好展示课，进行专业引领。</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kern w:val="0"/>
          <w:sz w:val="24"/>
        </w:rPr>
        <w:t>为青年教师提供学习、培训的机会和展示的平台，通过</w:t>
      </w:r>
      <w:r>
        <w:rPr>
          <w:rFonts w:hint="eastAsia" w:ascii="宋体" w:hAnsi="宋体" w:eastAsia="宋体" w:cs="宋体"/>
          <w:kern w:val="0"/>
          <w:sz w:val="24"/>
          <w:lang w:eastAsia="zh-CN"/>
        </w:rPr>
        <w:t>同题异构联校教研活动、区域小学数学优质课例评比活动、</w:t>
      </w:r>
      <w:r>
        <w:rPr>
          <w:rFonts w:hint="eastAsia" w:ascii="宋体" w:hAnsi="宋体" w:eastAsia="宋体" w:cs="宋体"/>
          <w:sz w:val="24"/>
          <w:szCs w:val="24"/>
          <w:lang w:eastAsia="zh-CN"/>
        </w:rPr>
        <w:t>“新教学研讨”暨“互联网</w:t>
      </w:r>
      <w:r>
        <w:rPr>
          <w:rFonts w:hint="eastAsia" w:ascii="宋体" w:hAnsi="宋体" w:eastAsia="宋体" w:cs="宋体"/>
          <w:sz w:val="24"/>
          <w:szCs w:val="24"/>
          <w:lang w:val="en-US" w:eastAsia="zh-CN"/>
        </w:rPr>
        <w:t>+课堂教学范式发展与应用</w:t>
      </w:r>
      <w:r>
        <w:rPr>
          <w:rFonts w:hint="eastAsia" w:ascii="宋体" w:hAnsi="宋体" w:eastAsia="宋体" w:cs="宋体"/>
          <w:sz w:val="24"/>
          <w:szCs w:val="24"/>
          <w:lang w:eastAsia="zh-CN"/>
        </w:rPr>
        <w:t>”系列活动等更新教育观念，</w:t>
      </w:r>
      <w:r>
        <w:rPr>
          <w:rFonts w:hint="eastAsia" w:ascii="宋体" w:hAnsi="宋体" w:eastAsia="宋体" w:cs="宋体"/>
          <w:kern w:val="0"/>
          <w:sz w:val="24"/>
        </w:rPr>
        <w:t>提高青年教师课堂教学能力，提升教学素养，促进青年教师尽快成长。</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（二）落实</w:t>
      </w:r>
      <w:r>
        <w:rPr>
          <w:rFonts w:hint="eastAsia" w:ascii="宋体" w:hAnsi="宋体" w:eastAsia="宋体" w:cs="宋体"/>
          <w:sz w:val="24"/>
          <w:szCs w:val="24"/>
        </w:rPr>
        <w:t>质量监督</w:t>
      </w:r>
      <w:r>
        <w:rPr>
          <w:rFonts w:hint="eastAsia" w:ascii="宋体" w:hAnsi="宋体" w:eastAsia="宋体" w:cs="宋体"/>
          <w:sz w:val="24"/>
          <w:szCs w:val="24"/>
          <w:lang w:eastAsia="zh-CN"/>
        </w:rPr>
        <w:t>，视导薄弱群体</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工作要点：</w:t>
      </w:r>
    </w:p>
    <w:p>
      <w:pPr>
        <w:pStyle w:val="6"/>
        <w:keepNext w:val="0"/>
        <w:keepLines w:val="0"/>
        <w:pageBreakBefore w:val="0"/>
        <w:numPr>
          <w:ilvl w:val="0"/>
          <w:numId w:val="0"/>
        </w:numPr>
        <w:kinsoku/>
        <w:wordWrap/>
        <w:overflowPunct/>
        <w:topLinePunct w:val="0"/>
        <w:autoSpaceDE/>
        <w:autoSpaceDN/>
        <w:bidi w:val="0"/>
        <w:spacing w:line="400" w:lineRule="exact"/>
        <w:ind w:left="48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有效落实质量监控体系</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认真做好“市、区学业质量检测”准备活动</w:t>
      </w:r>
      <w:r>
        <w:rPr>
          <w:rFonts w:hint="eastAsia" w:ascii="宋体" w:hAnsi="宋体" w:eastAsia="宋体" w:cs="宋体"/>
          <w:sz w:val="24"/>
          <w:szCs w:val="24"/>
        </w:rPr>
        <w:t>，建立学生数学学习质量数据库，要求</w:t>
      </w:r>
      <w:r>
        <w:rPr>
          <w:rFonts w:hint="eastAsia" w:ascii="宋体" w:hAnsi="宋体" w:eastAsia="宋体" w:cs="宋体"/>
          <w:sz w:val="24"/>
          <w:szCs w:val="24"/>
          <w:lang w:eastAsia="zh-CN"/>
        </w:rPr>
        <w:t>相应</w:t>
      </w:r>
      <w:r>
        <w:rPr>
          <w:rFonts w:hint="eastAsia" w:ascii="宋体" w:hAnsi="宋体" w:eastAsia="宋体" w:cs="宋体"/>
          <w:sz w:val="24"/>
          <w:szCs w:val="24"/>
        </w:rPr>
        <w:t>备课组在认真分析以往调研要求的前提下对每一次检测情况进行分析、反思与制定改进措施。</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做实薄弱班级学科视导工作</w:t>
      </w:r>
    </w:p>
    <w:p>
      <w:pPr>
        <w:keepNext w:val="0"/>
        <w:keepLines w:val="0"/>
        <w:pageBreakBefore w:val="0"/>
        <w:kinsoku/>
        <w:wordWrap/>
        <w:overflowPunct/>
        <w:topLinePunct w:val="0"/>
        <w:autoSpaceDE/>
        <w:autoSpaceDN/>
        <w:bidi w:val="0"/>
        <w:spacing w:line="400" w:lineRule="exact"/>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本学期，将针对在上学期末质量检测中的较薄弱班级，采取随机视导的方式，开展以“质量－课堂－教师”为主线的学科教学视导活动，活动将围绕“课堂”“质量”两大主要内容进行，与教师一道查找存在问题，落实改进措施。</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outlineLvl w:val="9"/>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color w:val="000000"/>
          <w:sz w:val="24"/>
          <w:szCs w:val="24"/>
        </w:rPr>
        <w:t>规范常规管理，提升教学质量</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为了使教师在教学工作中做到有章可循，检查、评价教学工作有据可依。我们根据教学工作的基本原则，结合学科特点和我区实际，制定并认真学习执行《三河口小学数学教学常规基本要求》《三河口小学数学备课要求》《三河口小学数学作业设置与批改要求》、《三河口小学数学教师月工作考核表》。围绕该常规要求细则，规范自己的教学行为，遵循“减负增效”原则，采取相应的监控与评价机制。</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工作要点：</w:t>
      </w:r>
    </w:p>
    <w:p>
      <w:pPr>
        <w:keepNext w:val="0"/>
        <w:keepLines w:val="0"/>
        <w:pageBreakBefore w:val="0"/>
        <w:kinsoku/>
        <w:wordWrap/>
        <w:overflowPunct/>
        <w:topLinePunct w:val="0"/>
        <w:autoSpaceDE/>
        <w:autoSpaceDN/>
        <w:bidi w:val="0"/>
        <w:spacing w:line="400" w:lineRule="exact"/>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本学期，针对上一学期教学常规工作中存在的问题，结合月工作考核情况和“减负增效”实施情况，加大随堂听课和作业布置监控力度，对教学常规工作要求明晰化、制度化，开展跟踪检查、当面反馈、当场考核的检查措施。</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Cs/>
          <w:sz w:val="28"/>
          <w:szCs w:val="28"/>
        </w:rPr>
      </w:pPr>
      <w:r>
        <w:rPr>
          <w:rFonts w:hint="eastAsia" w:ascii="宋体" w:hAnsi="宋体" w:eastAsia="宋体" w:cs="宋体"/>
          <w:bCs/>
          <w:sz w:val="28"/>
          <w:szCs w:val="28"/>
        </w:rPr>
        <w:t>三、具体安排</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二月份</w:t>
      </w:r>
      <w:r>
        <w:rPr>
          <w:rFonts w:hint="eastAsia" w:ascii="宋体" w:hAnsi="宋体" w:eastAsia="宋体" w:cs="宋体"/>
          <w:sz w:val="24"/>
          <w:szCs w:val="24"/>
        </w:rPr>
        <w:t xml:space="preserve">  </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1.参加期初教材分析</w:t>
      </w:r>
      <w:r>
        <w:rPr>
          <w:rFonts w:hint="eastAsia" w:ascii="宋体" w:hAnsi="宋体" w:eastAsia="宋体" w:cs="宋体"/>
          <w:sz w:val="24"/>
          <w:szCs w:val="24"/>
          <w:lang w:eastAsia="zh-CN"/>
        </w:rPr>
        <w:t>线上培训活动</w:t>
      </w:r>
      <w:r>
        <w:rPr>
          <w:rFonts w:hint="eastAsia" w:ascii="宋体" w:hAnsi="宋体" w:eastAsia="宋体" w:cs="宋体"/>
          <w:sz w:val="24"/>
          <w:szCs w:val="24"/>
        </w:rPr>
        <w:t>（全体数学教师）。</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2.参加</w:t>
      </w:r>
      <w:r>
        <w:rPr>
          <w:rFonts w:hint="eastAsia" w:ascii="宋体" w:hAnsi="宋体" w:eastAsia="宋体" w:cs="宋体"/>
          <w:sz w:val="24"/>
          <w:szCs w:val="24"/>
          <w:lang w:eastAsia="zh-CN"/>
        </w:rPr>
        <w:t>期初学科责任人会议暨</w:t>
      </w:r>
      <w:r>
        <w:rPr>
          <w:rFonts w:hint="eastAsia" w:ascii="宋体" w:hAnsi="宋体" w:eastAsia="宋体" w:cs="宋体"/>
          <w:sz w:val="24"/>
          <w:szCs w:val="24"/>
          <w:lang w:val="en-US" w:eastAsia="zh-CN"/>
        </w:rPr>
        <w:t>21年市学业质量检测分析会</w:t>
      </w:r>
      <w:r>
        <w:rPr>
          <w:rFonts w:hint="eastAsia" w:ascii="宋体" w:hAnsi="宋体" w:eastAsia="宋体" w:cs="宋体"/>
          <w:sz w:val="24"/>
          <w:szCs w:val="24"/>
          <w:lang w:eastAsia="zh-CN"/>
        </w:rPr>
        <w:t>（吴迎春、郭鸿星）</w:t>
      </w:r>
      <w:r>
        <w:rPr>
          <w:rFonts w:hint="eastAsia" w:ascii="宋体" w:hAnsi="宋体" w:eastAsia="宋体" w:cs="宋体"/>
          <w:sz w:val="24"/>
          <w:szCs w:val="24"/>
        </w:rPr>
        <w:t>。</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三月份</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kern w:val="2"/>
          <w:sz w:val="24"/>
          <w:szCs w:val="24"/>
        </w:rPr>
        <w:t>教研组活动</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传达</w:t>
      </w:r>
      <w:r>
        <w:rPr>
          <w:rFonts w:hint="eastAsia" w:ascii="宋体" w:hAnsi="宋体" w:eastAsia="宋体" w:cs="宋体"/>
          <w:kern w:val="2"/>
          <w:sz w:val="24"/>
          <w:szCs w:val="24"/>
          <w:lang w:eastAsia="zh-CN"/>
        </w:rPr>
        <w:t>区研训计划及本学期教研组安排</w:t>
      </w:r>
      <w:r>
        <w:rPr>
          <w:rFonts w:hint="eastAsia" w:ascii="宋体" w:hAnsi="宋体" w:cs="宋体"/>
          <w:kern w:val="2"/>
          <w:sz w:val="24"/>
          <w:szCs w:val="24"/>
          <w:lang w:eastAsia="zh-CN"/>
        </w:rPr>
        <w:t>，学习</w:t>
      </w:r>
      <w:r>
        <w:rPr>
          <w:rFonts w:hint="eastAsia" w:ascii="宋体" w:hAnsi="宋体" w:eastAsia="宋体" w:cs="宋体"/>
          <w:sz w:val="24"/>
          <w:szCs w:val="24"/>
          <w:lang w:eastAsia="zh-CN"/>
        </w:rPr>
        <w:t>《常州市中小学教学建议》（小学数学）的内容与要求</w:t>
      </w:r>
      <w:r>
        <w:rPr>
          <w:rFonts w:hint="eastAsia" w:ascii="宋体" w:hAnsi="宋体" w:cs="宋体"/>
          <w:kern w:val="2"/>
          <w:sz w:val="24"/>
          <w:szCs w:val="24"/>
          <w:lang w:eastAsia="zh-CN"/>
        </w:rPr>
        <w:t>。</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2.参加区新教学研讨（</w:t>
      </w:r>
      <w:r>
        <w:rPr>
          <w:rFonts w:hint="eastAsia" w:cs="宋体"/>
          <w:sz w:val="24"/>
          <w:szCs w:val="24"/>
          <w:lang w:val="en-US" w:eastAsia="zh-CN"/>
        </w:rPr>
        <w:t>五</w:t>
      </w:r>
      <w:r>
        <w:rPr>
          <w:rFonts w:hint="eastAsia" w:ascii="宋体" w:hAnsi="宋体" w:eastAsia="宋体" w:cs="宋体"/>
          <w:sz w:val="24"/>
          <w:szCs w:val="24"/>
          <w:lang w:val="en-US" w:eastAsia="zh-CN"/>
        </w:rPr>
        <w:t>）暨互+教学范式发展与应用活动。</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cs="宋体"/>
          <w:sz w:val="24"/>
          <w:szCs w:val="24"/>
          <w:lang w:val="en-US" w:eastAsia="zh-CN"/>
        </w:rPr>
      </w:pPr>
      <w:r>
        <w:rPr>
          <w:rFonts w:hint="eastAsia" w:cs="宋体"/>
          <w:sz w:val="24"/>
          <w:szCs w:val="24"/>
          <w:lang w:val="en-US" w:eastAsia="zh-CN"/>
        </w:rPr>
        <w:t>3.</w:t>
      </w:r>
      <w:r>
        <w:rPr>
          <w:rFonts w:hint="eastAsia" w:ascii="宋体" w:hAnsi="宋体" w:eastAsia="宋体" w:cs="宋体"/>
          <w:kern w:val="2"/>
          <w:sz w:val="24"/>
          <w:szCs w:val="24"/>
        </w:rPr>
        <w:t>教研组活动</w:t>
      </w:r>
      <w:r>
        <w:rPr>
          <w:rFonts w:hint="eastAsia" w:ascii="宋体" w:hAnsi="宋体" w:eastAsia="宋体" w:cs="宋体"/>
          <w:kern w:val="2"/>
          <w:sz w:val="24"/>
          <w:szCs w:val="24"/>
          <w:lang w:eastAsia="zh-CN"/>
        </w:rPr>
        <w:t>：</w:t>
      </w:r>
      <w:r>
        <w:rPr>
          <w:rFonts w:hint="eastAsia" w:cs="宋体"/>
          <w:sz w:val="24"/>
          <w:szCs w:val="24"/>
          <w:lang w:val="en-US" w:eastAsia="zh-CN"/>
        </w:rPr>
        <w:t>区优质课比赛校内选拔（截止：3月26日前）</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default" w:cs="宋体"/>
          <w:sz w:val="24"/>
          <w:szCs w:val="24"/>
          <w:lang w:val="en-US" w:eastAsia="zh-CN"/>
        </w:rPr>
      </w:pPr>
      <w:r>
        <w:rPr>
          <w:rFonts w:hint="eastAsia" w:cs="宋体"/>
          <w:sz w:val="24"/>
          <w:szCs w:val="24"/>
          <w:lang w:val="en-US" w:eastAsia="zh-CN"/>
        </w:rPr>
        <w:t>4.参加市同题异构联校教研活动（三月底）</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月份</w:t>
      </w:r>
    </w:p>
    <w:p>
      <w:pPr>
        <w:keepNext w:val="0"/>
        <w:keepLines w:val="0"/>
        <w:pageBreakBefore w:val="0"/>
        <w:numPr>
          <w:ilvl w:val="0"/>
          <w:numId w:val="2"/>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参加区新教学研讨（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）暨互+教学范式发展与应用活动。</w:t>
      </w:r>
    </w:p>
    <w:p>
      <w:pPr>
        <w:keepNext w:val="0"/>
        <w:keepLines w:val="0"/>
        <w:pageBreakBefore w:val="0"/>
        <w:numPr>
          <w:ilvl w:val="0"/>
          <w:numId w:val="2"/>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教研活动：基于“</w:t>
      </w:r>
      <w:r>
        <w:rPr>
          <w:rFonts w:hint="eastAsia" w:ascii="宋体" w:hAnsi="宋体" w:eastAsia="宋体" w:cs="宋体"/>
          <w:bCs/>
          <w:sz w:val="24"/>
          <w:szCs w:val="24"/>
        </w:rPr>
        <w:t>素养本位的单元设计</w:t>
      </w:r>
      <w:r>
        <w:rPr>
          <w:rFonts w:hint="eastAsia" w:ascii="宋体" w:hAnsi="宋体" w:cs="宋体"/>
          <w:bCs/>
          <w:sz w:val="24"/>
          <w:szCs w:val="24"/>
          <w:lang w:eastAsia="zh-CN"/>
        </w:rPr>
        <w:t>”理论学习沙龙研讨或迎接督导评估的教学磨课。</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3.准备区学业质量检测：（基于核心素养及关键能力   3-6年级    四月底）。</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1"/>
          <w:lang w:val="en-US" w:eastAsia="zh-CN"/>
        </w:rPr>
        <w:t>4</w:t>
      </w:r>
      <w:r>
        <w:rPr>
          <w:rFonts w:hint="eastAsia" w:ascii="宋体" w:hAnsi="宋体" w:eastAsia="宋体" w:cs="宋体"/>
          <w:sz w:val="24"/>
          <w:szCs w:val="24"/>
        </w:rPr>
        <w:t>.配合教导处进行常规</w:t>
      </w:r>
      <w:r>
        <w:rPr>
          <w:rFonts w:hint="eastAsia" w:ascii="宋体" w:hAnsi="宋体" w:eastAsia="宋体" w:cs="宋体"/>
          <w:sz w:val="24"/>
          <w:szCs w:val="24"/>
          <w:lang w:eastAsia="zh-CN"/>
        </w:rPr>
        <w:t>工作</w:t>
      </w:r>
      <w:r>
        <w:rPr>
          <w:rFonts w:hint="eastAsia" w:ascii="宋体" w:hAnsi="宋体" w:eastAsia="宋体" w:cs="宋体"/>
          <w:sz w:val="24"/>
          <w:szCs w:val="24"/>
        </w:rPr>
        <w:t>检查</w:t>
      </w:r>
      <w:r>
        <w:rPr>
          <w:rFonts w:hint="eastAsia" w:ascii="宋体" w:hAnsi="宋体" w:cs="宋体"/>
          <w:sz w:val="24"/>
          <w:szCs w:val="24"/>
          <w:lang w:eastAsia="zh-CN"/>
        </w:rPr>
        <w:t>及中期特色作业汇报</w:t>
      </w:r>
      <w:r>
        <w:rPr>
          <w:rFonts w:hint="eastAsia" w:ascii="宋体" w:hAnsi="宋体" w:eastAsia="宋体" w:cs="宋体"/>
          <w:sz w:val="24"/>
          <w:szCs w:val="24"/>
        </w:rPr>
        <w:t>。</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月份</w:t>
      </w:r>
    </w:p>
    <w:p>
      <w:pPr>
        <w:keepNext w:val="0"/>
        <w:keepLines w:val="0"/>
        <w:pageBreakBefore w:val="0"/>
        <w:numPr>
          <w:ilvl w:val="0"/>
          <w:numId w:val="0"/>
        </w:numPr>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1.参加区新教学研讨（</w:t>
      </w:r>
      <w:r>
        <w:rPr>
          <w:rFonts w:hint="eastAsia" w:ascii="宋体" w:hAnsi="宋体" w:cs="宋体"/>
          <w:sz w:val="24"/>
          <w:szCs w:val="24"/>
          <w:lang w:val="en-US" w:eastAsia="zh-CN"/>
        </w:rPr>
        <w:t>七</w:t>
      </w:r>
      <w:r>
        <w:rPr>
          <w:rFonts w:hint="eastAsia" w:ascii="宋体" w:hAnsi="宋体" w:eastAsia="宋体" w:cs="宋体"/>
          <w:sz w:val="24"/>
          <w:szCs w:val="24"/>
          <w:lang w:val="en-US" w:eastAsia="zh-CN"/>
        </w:rPr>
        <w:t>）暨互+教学范式发展与应用活动。</w:t>
      </w:r>
    </w:p>
    <w:p>
      <w:pPr>
        <w:keepNext w:val="0"/>
        <w:keepLines w:val="0"/>
        <w:pageBreakBefore w:val="0"/>
        <w:numPr>
          <w:ilvl w:val="0"/>
          <w:numId w:val="0"/>
        </w:numPr>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参加区域常态课品质提升活动暨吴华媛工作室研究展示。</w:t>
      </w:r>
    </w:p>
    <w:p>
      <w:pPr>
        <w:keepNext w:val="0"/>
        <w:keepLines w:val="0"/>
        <w:pageBreakBefore w:val="0"/>
        <w:numPr>
          <w:ilvl w:val="0"/>
          <w:numId w:val="0"/>
        </w:numPr>
        <w:tabs>
          <w:tab w:val="left" w:pos="2232"/>
        </w:tabs>
        <w:kinsoku/>
        <w:wordWrap/>
        <w:overflowPunct/>
        <w:topLinePunct w:val="0"/>
        <w:autoSpaceDE/>
        <w:autoSpaceDN/>
        <w:bidi w:val="0"/>
        <w:spacing w:line="400" w:lineRule="exact"/>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3.教研活动：</w:t>
      </w:r>
      <w:r>
        <w:rPr>
          <w:rFonts w:hint="eastAsia" w:ascii="宋体" w:hAnsi="宋体" w:eastAsia="宋体" w:cs="宋体"/>
          <w:sz w:val="24"/>
          <w:szCs w:val="24"/>
        </w:rPr>
        <w:t>课堂</w:t>
      </w:r>
      <w:r>
        <w:rPr>
          <w:rFonts w:hint="eastAsia" w:ascii="宋体" w:hAnsi="宋体" w:eastAsia="宋体" w:cs="宋体"/>
          <w:sz w:val="24"/>
          <w:szCs w:val="24"/>
          <w:lang w:eastAsia="zh-CN"/>
        </w:rPr>
        <w:t>教学</w:t>
      </w:r>
      <w:r>
        <w:rPr>
          <w:rFonts w:hint="eastAsia" w:ascii="宋体" w:hAnsi="宋体" w:eastAsia="宋体" w:cs="宋体"/>
          <w:sz w:val="24"/>
          <w:szCs w:val="24"/>
        </w:rPr>
        <w:t>展示活动。</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hint="eastAsia" w:cs="宋体"/>
          <w:sz w:val="24"/>
          <w:szCs w:val="24"/>
          <w:lang w:val="en-US" w:eastAsia="zh-CN"/>
        </w:rPr>
      </w:pPr>
      <w:r>
        <w:rPr>
          <w:rFonts w:hint="eastAsia" w:cs="宋体"/>
          <w:sz w:val="24"/>
          <w:szCs w:val="24"/>
          <w:lang w:val="en-US" w:eastAsia="zh-CN"/>
        </w:rPr>
        <w:t>4.迎接市</w:t>
      </w:r>
      <w:r>
        <w:rPr>
          <w:rFonts w:hint="eastAsia" w:ascii="宋体" w:hAnsi="宋体" w:cs="宋体"/>
          <w:sz w:val="24"/>
          <w:szCs w:val="24"/>
          <w:lang w:val="en-US" w:eastAsia="zh-CN"/>
        </w:rPr>
        <w:t xml:space="preserve">学业质量检测：（基于核心素养及关键能力 3-6年级  </w:t>
      </w:r>
      <w:r>
        <w:rPr>
          <w:rFonts w:hint="eastAsia" w:cs="宋体"/>
          <w:sz w:val="24"/>
          <w:szCs w:val="24"/>
          <w:lang w:val="en-US" w:eastAsia="zh-CN"/>
        </w:rPr>
        <w:t>暂定5月21日</w:t>
      </w:r>
      <w:r>
        <w:rPr>
          <w:rFonts w:hint="eastAsia" w:ascii="宋体" w:hAnsi="宋体" w:cs="宋体"/>
          <w:sz w:val="24"/>
          <w:szCs w:val="24"/>
          <w:lang w:val="en-US" w:eastAsia="zh-CN"/>
        </w:rPr>
        <w:t>）。</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hint="eastAsia" w:ascii="宋体" w:hAnsi="宋体" w:eastAsia="宋体" w:cs="宋体"/>
          <w:sz w:val="24"/>
          <w:szCs w:val="24"/>
        </w:rPr>
      </w:pPr>
      <w:r>
        <w:rPr>
          <w:rFonts w:hint="eastAsia" w:cs="宋体"/>
          <w:sz w:val="24"/>
          <w:szCs w:val="24"/>
          <w:lang w:eastAsia="zh-CN"/>
        </w:rPr>
        <w:t>六</w:t>
      </w:r>
      <w:r>
        <w:rPr>
          <w:rFonts w:hint="eastAsia" w:ascii="宋体" w:hAnsi="宋体" w:eastAsia="宋体" w:cs="宋体"/>
          <w:sz w:val="24"/>
          <w:szCs w:val="24"/>
        </w:rPr>
        <w:t>月份</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.参加</w:t>
      </w:r>
      <w:r>
        <w:rPr>
          <w:rFonts w:hint="eastAsia" w:ascii="宋体" w:hAnsi="宋体" w:eastAsia="宋体" w:cs="宋体"/>
          <w:sz w:val="24"/>
          <w:szCs w:val="24"/>
          <w:lang w:val="en-US" w:eastAsia="zh-CN"/>
        </w:rPr>
        <w:t>参加区新教学研讨（</w:t>
      </w:r>
      <w:r>
        <w:rPr>
          <w:rFonts w:hint="eastAsia" w:ascii="宋体" w:hAnsi="宋体" w:cs="宋体"/>
          <w:sz w:val="24"/>
          <w:szCs w:val="24"/>
          <w:lang w:val="en-US" w:eastAsia="zh-CN"/>
        </w:rPr>
        <w:t>八</w:t>
      </w:r>
      <w:r>
        <w:rPr>
          <w:rFonts w:hint="eastAsia" w:ascii="宋体" w:hAnsi="宋体" w:eastAsia="宋体" w:cs="宋体"/>
          <w:sz w:val="24"/>
          <w:szCs w:val="24"/>
          <w:lang w:val="en-US" w:eastAsia="zh-CN"/>
        </w:rPr>
        <w:t>）暨互+教学范式发展与应用活动。</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.教研活动：课堂</w:t>
      </w:r>
      <w:r>
        <w:rPr>
          <w:rFonts w:hint="eastAsia" w:ascii="宋体" w:hAnsi="宋体" w:eastAsia="宋体" w:cs="宋体"/>
          <w:sz w:val="24"/>
          <w:szCs w:val="24"/>
          <w:lang w:eastAsia="zh-CN"/>
        </w:rPr>
        <w:t>教学</w:t>
      </w:r>
      <w:r>
        <w:rPr>
          <w:rFonts w:hint="eastAsia" w:ascii="宋体" w:hAnsi="宋体" w:eastAsia="宋体" w:cs="宋体"/>
          <w:sz w:val="24"/>
          <w:szCs w:val="24"/>
        </w:rPr>
        <w:t>展示活动。</w:t>
      </w:r>
    </w:p>
    <w:p>
      <w:pPr>
        <w:keepNext w:val="0"/>
        <w:keepLines w:val="0"/>
        <w:pageBreakBefore w:val="0"/>
        <w:numPr>
          <w:ilvl w:val="0"/>
          <w:numId w:val="0"/>
        </w:numPr>
        <w:tabs>
          <w:tab w:val="left" w:pos="2232"/>
        </w:tabs>
        <w:kinsoku/>
        <w:wordWrap/>
        <w:overflowPunct/>
        <w:topLinePunct w:val="0"/>
        <w:autoSpaceDE/>
        <w:autoSpaceDN/>
        <w:bidi w:val="0"/>
        <w:spacing w:line="400" w:lineRule="exact"/>
        <w:ind w:lef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配合教导处进行期末常规检查。</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4"/>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00"/>
        <w:gridCol w:w="1200"/>
        <w:gridCol w:w="1198"/>
        <w:gridCol w:w="1"/>
        <w:gridCol w:w="1"/>
        <w:gridCol w:w="1198"/>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年级</w:t>
            </w:r>
          </w:p>
        </w:tc>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（1）班</w:t>
            </w:r>
          </w:p>
        </w:tc>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）班</w:t>
            </w:r>
          </w:p>
        </w:tc>
        <w:tc>
          <w:tcPr>
            <w:tcW w:w="1198"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）班</w:t>
            </w:r>
          </w:p>
        </w:tc>
        <w:tc>
          <w:tcPr>
            <w:tcW w:w="1200" w:type="dxa"/>
            <w:gridSpan w:val="3"/>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）班</w:t>
            </w:r>
          </w:p>
        </w:tc>
        <w:tc>
          <w:tcPr>
            <w:tcW w:w="1201"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）班</w:t>
            </w:r>
          </w:p>
        </w:tc>
        <w:tc>
          <w:tcPr>
            <w:tcW w:w="1201"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一年级</w:t>
            </w:r>
          </w:p>
        </w:tc>
        <w:tc>
          <w:tcPr>
            <w:tcW w:w="2400" w:type="dxa"/>
            <w:gridSpan w:val="2"/>
            <w:vAlign w:val="center"/>
          </w:tcPr>
          <w:p>
            <w:pPr>
              <w:jc w:val="center"/>
              <w:rPr>
                <w:rFonts w:ascii="宋体" w:hAnsi="宋体" w:cs="宋体"/>
                <w:sz w:val="24"/>
                <w:szCs w:val="24"/>
              </w:rPr>
            </w:pPr>
            <w:r>
              <w:rPr>
                <w:rFonts w:hint="eastAsia"/>
                <w:sz w:val="24"/>
                <w:szCs w:val="24"/>
                <w:vertAlign w:val="baseline"/>
                <w:lang w:val="en-US" w:eastAsia="zh-CN"/>
              </w:rPr>
              <w:t>李香</w:t>
            </w:r>
          </w:p>
        </w:tc>
        <w:tc>
          <w:tcPr>
            <w:tcW w:w="2398" w:type="dxa"/>
            <w:gridSpan w:val="4"/>
            <w:vAlign w:val="center"/>
          </w:tcPr>
          <w:p>
            <w:pPr>
              <w:jc w:val="center"/>
              <w:rPr>
                <w:rFonts w:ascii="宋体" w:hAnsi="宋体" w:cs="宋体"/>
                <w:sz w:val="24"/>
                <w:szCs w:val="24"/>
              </w:rPr>
            </w:pPr>
            <w:r>
              <w:rPr>
                <w:rFonts w:hint="eastAsia"/>
                <w:kern w:val="2"/>
                <w:sz w:val="24"/>
                <w:szCs w:val="24"/>
                <w:vertAlign w:val="baseline"/>
                <w:lang w:val="en-US" w:eastAsia="zh-CN"/>
              </w:rPr>
              <w:t>潘秋红</w:t>
            </w:r>
          </w:p>
        </w:tc>
        <w:tc>
          <w:tcPr>
            <w:tcW w:w="2402" w:type="dxa"/>
            <w:gridSpan w:val="2"/>
            <w:vAlign w:val="center"/>
          </w:tcPr>
          <w:p>
            <w:pPr>
              <w:jc w:val="center"/>
              <w:rPr>
                <w:rFonts w:ascii="宋体" w:hAnsi="宋体" w:cs="宋体"/>
                <w:sz w:val="24"/>
                <w:szCs w:val="24"/>
              </w:rPr>
            </w:pPr>
            <w:r>
              <w:rPr>
                <w:rFonts w:hint="eastAsia"/>
                <w:sz w:val="24"/>
                <w:szCs w:val="24"/>
                <w:vertAlign w:val="baseline"/>
                <w:lang w:val="en-US" w:eastAsia="zh-CN"/>
              </w:rPr>
              <w:t>蔡凤奇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二年级</w:t>
            </w:r>
          </w:p>
        </w:tc>
        <w:tc>
          <w:tcPr>
            <w:tcW w:w="2400" w:type="dxa"/>
            <w:gridSpan w:val="2"/>
            <w:vAlign w:val="center"/>
          </w:tcPr>
          <w:p>
            <w:pPr>
              <w:jc w:val="center"/>
              <w:rPr>
                <w:rFonts w:hint="eastAsia" w:ascii="宋体" w:hAnsi="宋体" w:eastAsia="宋体" w:cs="宋体"/>
                <w:sz w:val="24"/>
                <w:szCs w:val="24"/>
                <w:lang w:val="en-US" w:eastAsia="zh-CN"/>
              </w:rPr>
            </w:pPr>
            <w:r>
              <w:rPr>
                <w:rFonts w:hint="eastAsia"/>
                <w:sz w:val="24"/>
                <w:szCs w:val="24"/>
                <w:vertAlign w:val="baseline"/>
                <w:lang w:val="en-US" w:eastAsia="zh-CN"/>
              </w:rPr>
              <w:t>范洁雅</w:t>
            </w:r>
          </w:p>
        </w:tc>
        <w:tc>
          <w:tcPr>
            <w:tcW w:w="2398" w:type="dxa"/>
            <w:gridSpan w:val="4"/>
            <w:vAlign w:val="center"/>
          </w:tcPr>
          <w:p>
            <w:pPr>
              <w:jc w:val="center"/>
              <w:rPr>
                <w:rFonts w:ascii="宋体" w:hAnsi="宋体" w:cs="宋体"/>
                <w:sz w:val="24"/>
                <w:szCs w:val="24"/>
              </w:rPr>
            </w:pPr>
            <w:r>
              <w:rPr>
                <w:rFonts w:hint="eastAsia"/>
                <w:sz w:val="24"/>
                <w:szCs w:val="24"/>
                <w:vertAlign w:val="baseline"/>
                <w:lang w:val="en-US" w:eastAsia="zh-CN"/>
              </w:rPr>
              <w:t>魏玉洁</w:t>
            </w:r>
          </w:p>
        </w:tc>
        <w:tc>
          <w:tcPr>
            <w:tcW w:w="2402" w:type="dxa"/>
            <w:gridSpan w:val="2"/>
            <w:vAlign w:val="center"/>
          </w:tcPr>
          <w:p>
            <w:pPr>
              <w:jc w:val="center"/>
              <w:rPr>
                <w:rFonts w:hint="eastAsia" w:ascii="宋体" w:hAnsi="宋体" w:eastAsia="宋体" w:cs="宋体"/>
                <w:sz w:val="24"/>
                <w:szCs w:val="24"/>
                <w:lang w:eastAsia="zh-CN"/>
              </w:rPr>
            </w:pPr>
            <w:r>
              <w:rPr>
                <w:rFonts w:hint="eastAsia"/>
                <w:sz w:val="24"/>
                <w:szCs w:val="24"/>
                <w:vertAlign w:val="baseline"/>
                <w:lang w:val="en-US" w:eastAsia="zh-CN"/>
              </w:rPr>
              <w:t>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三年级</w:t>
            </w:r>
          </w:p>
        </w:tc>
        <w:tc>
          <w:tcPr>
            <w:tcW w:w="2400" w:type="dxa"/>
            <w:gridSpan w:val="2"/>
            <w:vAlign w:val="center"/>
          </w:tcPr>
          <w:p>
            <w:pPr>
              <w:jc w:val="center"/>
              <w:rPr>
                <w:rFonts w:ascii="宋体" w:hAnsi="宋体" w:cs="宋体"/>
                <w:sz w:val="24"/>
                <w:szCs w:val="24"/>
              </w:rPr>
            </w:pPr>
            <w:r>
              <w:rPr>
                <w:rFonts w:hint="eastAsia"/>
                <w:sz w:val="24"/>
                <w:szCs w:val="24"/>
                <w:vertAlign w:val="baseline"/>
                <w:lang w:val="en-US" w:eastAsia="zh-CN"/>
              </w:rPr>
              <w:t>王雪薇</w:t>
            </w:r>
          </w:p>
        </w:tc>
        <w:tc>
          <w:tcPr>
            <w:tcW w:w="2398" w:type="dxa"/>
            <w:gridSpan w:val="4"/>
            <w:vAlign w:val="center"/>
          </w:tcPr>
          <w:p>
            <w:pPr>
              <w:jc w:val="center"/>
              <w:rPr>
                <w:rFonts w:ascii="宋体" w:hAnsi="宋体" w:cs="宋体"/>
                <w:sz w:val="24"/>
                <w:szCs w:val="24"/>
              </w:rPr>
            </w:pPr>
            <w:r>
              <w:rPr>
                <w:rFonts w:hint="eastAsia"/>
                <w:sz w:val="24"/>
                <w:szCs w:val="24"/>
                <w:vertAlign w:val="baseline"/>
                <w:lang w:val="en-US" w:eastAsia="zh-CN"/>
              </w:rPr>
              <w:t>王暑雅</w:t>
            </w:r>
          </w:p>
        </w:tc>
        <w:tc>
          <w:tcPr>
            <w:tcW w:w="2402" w:type="dxa"/>
            <w:gridSpan w:val="2"/>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vertAlign w:val="baseline"/>
                <w:lang w:val="en-US" w:eastAsia="zh-CN"/>
              </w:rPr>
              <w:t>刘烨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四年级</w:t>
            </w:r>
          </w:p>
        </w:tc>
        <w:tc>
          <w:tcPr>
            <w:tcW w:w="2400" w:type="dxa"/>
            <w:gridSpan w:val="2"/>
            <w:vAlign w:val="center"/>
          </w:tcPr>
          <w:p>
            <w:pPr>
              <w:jc w:val="center"/>
              <w:rPr>
                <w:rFonts w:ascii="宋体" w:hAnsi="宋体" w:cs="宋体"/>
                <w:sz w:val="24"/>
                <w:szCs w:val="24"/>
              </w:rPr>
            </w:pPr>
            <w:r>
              <w:rPr>
                <w:rFonts w:hint="eastAsia"/>
                <w:kern w:val="2"/>
                <w:sz w:val="24"/>
                <w:szCs w:val="24"/>
                <w:vertAlign w:val="baseline"/>
                <w:lang w:val="en-US" w:eastAsia="zh-CN"/>
              </w:rPr>
              <w:t>李军伟</w:t>
            </w:r>
          </w:p>
        </w:tc>
        <w:tc>
          <w:tcPr>
            <w:tcW w:w="1199" w:type="dxa"/>
            <w:gridSpan w:val="2"/>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吕晓梅</w:t>
            </w:r>
          </w:p>
        </w:tc>
        <w:tc>
          <w:tcPr>
            <w:tcW w:w="1199" w:type="dxa"/>
            <w:gridSpan w:val="2"/>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苏梅玉</w:t>
            </w:r>
          </w:p>
        </w:tc>
        <w:tc>
          <w:tcPr>
            <w:tcW w:w="2402" w:type="dxa"/>
            <w:gridSpan w:val="2"/>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郭鸿星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五年级</w:t>
            </w:r>
          </w:p>
        </w:tc>
        <w:tc>
          <w:tcPr>
            <w:tcW w:w="1200"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卞雅君</w:t>
            </w:r>
          </w:p>
        </w:tc>
        <w:tc>
          <w:tcPr>
            <w:tcW w:w="1200"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承叶</w:t>
            </w:r>
          </w:p>
        </w:tc>
        <w:tc>
          <w:tcPr>
            <w:tcW w:w="2398" w:type="dxa"/>
            <w:gridSpan w:val="4"/>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孙晓</w:t>
            </w:r>
          </w:p>
        </w:tc>
        <w:tc>
          <w:tcPr>
            <w:tcW w:w="1201"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kern w:val="2"/>
                <w:sz w:val="24"/>
                <w:szCs w:val="24"/>
                <w:vertAlign w:val="baseline"/>
                <w:lang w:val="en-US" w:eastAsia="zh-CN"/>
              </w:rPr>
              <w:t>承叶</w:t>
            </w:r>
          </w:p>
        </w:tc>
        <w:tc>
          <w:tcPr>
            <w:tcW w:w="1201"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承丽娜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六年级</w:t>
            </w:r>
          </w:p>
        </w:tc>
        <w:tc>
          <w:tcPr>
            <w:tcW w:w="1200"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吴迎春</w:t>
            </w:r>
          </w:p>
        </w:tc>
        <w:tc>
          <w:tcPr>
            <w:tcW w:w="1200"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王丽芳</w:t>
            </w:r>
          </w:p>
        </w:tc>
        <w:tc>
          <w:tcPr>
            <w:tcW w:w="1200" w:type="dxa"/>
            <w:gridSpan w:val="3"/>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陆萍芬</w:t>
            </w:r>
          </w:p>
        </w:tc>
        <w:tc>
          <w:tcPr>
            <w:tcW w:w="1198"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杨文伟</w:t>
            </w:r>
          </w:p>
        </w:tc>
        <w:tc>
          <w:tcPr>
            <w:tcW w:w="1201"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杨剑英</w:t>
            </w:r>
          </w:p>
        </w:tc>
        <w:tc>
          <w:tcPr>
            <w:tcW w:w="1201" w:type="dxa"/>
            <w:vAlign w:val="center"/>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朱新辉</w:t>
            </w:r>
          </w:p>
        </w:tc>
      </w:tr>
    </w:tbl>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B8B08"/>
    <w:multiLevelType w:val="singleLevel"/>
    <w:tmpl w:val="559B8B08"/>
    <w:lvl w:ilvl="0" w:tentative="0">
      <w:start w:val="1"/>
      <w:numFmt w:val="chineseCounting"/>
      <w:suff w:val="nothing"/>
      <w:lvlText w:val="%1、"/>
      <w:lvlJc w:val="left"/>
    </w:lvl>
  </w:abstractNum>
  <w:abstractNum w:abstractNumId="1">
    <w:nsid w:val="62CE18BD"/>
    <w:multiLevelType w:val="singleLevel"/>
    <w:tmpl w:val="62CE18B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A9"/>
    <w:rsid w:val="000D55F5"/>
    <w:rsid w:val="001225A9"/>
    <w:rsid w:val="0017623E"/>
    <w:rsid w:val="001B74E3"/>
    <w:rsid w:val="004B2400"/>
    <w:rsid w:val="005D501C"/>
    <w:rsid w:val="008C3E85"/>
    <w:rsid w:val="00A27384"/>
    <w:rsid w:val="00A45E84"/>
    <w:rsid w:val="00B94B14"/>
    <w:rsid w:val="00C34355"/>
    <w:rsid w:val="00EE17B7"/>
    <w:rsid w:val="06AD3369"/>
    <w:rsid w:val="0B3C5B6F"/>
    <w:rsid w:val="0E664365"/>
    <w:rsid w:val="1B9927EA"/>
    <w:rsid w:val="30A74AF9"/>
    <w:rsid w:val="48474F3D"/>
    <w:rsid w:val="52100EF0"/>
    <w:rsid w:val="6EBB63D2"/>
    <w:rsid w:val="7973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Words>
  <Characters>1892</Characters>
  <Lines>15</Lines>
  <Paragraphs>4</Paragraphs>
  <TotalTime>0</TotalTime>
  <ScaleCrop>false</ScaleCrop>
  <LinksUpToDate>false</LinksUpToDate>
  <CharactersWithSpaces>2219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2018-09-09T12:18:00Z</dcterms:created>
  <dc:creator>Microsoft Office 用户</dc:creator>
  <cp:lastModifiedBy>肉多多wsy</cp:lastModifiedBy>
  <dcterms:modified xsi:type="dcterms:W3CDTF">2021-02-28T09:09:09Z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