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bookmarkEnd w:id="0"/>
      <w:r>
        <w:rPr>
          <w:rFonts w:hint="eastAsia"/>
          <w:b/>
          <w:bCs/>
          <w:sz w:val="36"/>
          <w:szCs w:val="36"/>
        </w:rPr>
        <w:t>礼河实验学校教师个人专业发展三年规划</w:t>
      </w:r>
    </w:p>
    <w:p>
      <w:pPr>
        <w:jc w:val="center"/>
        <w:rPr>
          <w:b/>
          <w:bCs/>
          <w:sz w:val="36"/>
          <w:szCs w:val="36"/>
        </w:rPr>
      </w:pPr>
      <w:r>
        <w:rPr>
          <w:rFonts w:hint="eastAsia"/>
          <w:b/>
          <w:bCs/>
          <w:sz w:val="36"/>
          <w:szCs w:val="36"/>
        </w:rPr>
        <w:t>（2020—2023）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563"/>
        <w:gridCol w:w="957"/>
        <w:gridCol w:w="147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80" w:lineRule="exact"/>
              <w:jc w:val="center"/>
              <w:rPr>
                <w:b/>
                <w:bCs/>
                <w:sz w:val="28"/>
              </w:rPr>
            </w:pPr>
            <w:r>
              <w:rPr>
                <w:rFonts w:hint="eastAsia"/>
                <w:b/>
                <w:bCs/>
                <w:sz w:val="28"/>
              </w:rPr>
              <w:t>个</w:t>
            </w:r>
          </w:p>
          <w:p>
            <w:pPr>
              <w:spacing w:line="380" w:lineRule="exact"/>
              <w:jc w:val="center"/>
              <w:rPr>
                <w:b/>
                <w:bCs/>
                <w:sz w:val="28"/>
              </w:rPr>
            </w:pPr>
            <w:r>
              <w:rPr>
                <w:rFonts w:hint="eastAsia"/>
                <w:b/>
                <w:bCs/>
                <w:sz w:val="28"/>
              </w:rPr>
              <w:t>人</w:t>
            </w:r>
          </w:p>
          <w:p>
            <w:pPr>
              <w:spacing w:line="380" w:lineRule="exact"/>
              <w:jc w:val="center"/>
              <w:rPr>
                <w:b/>
                <w:bCs/>
                <w:sz w:val="28"/>
              </w:rPr>
            </w:pPr>
            <w:r>
              <w:rPr>
                <w:rFonts w:hint="eastAsia"/>
                <w:b/>
                <w:bCs/>
                <w:sz w:val="28"/>
              </w:rPr>
              <w:t>基</w:t>
            </w:r>
          </w:p>
          <w:p>
            <w:pPr>
              <w:spacing w:line="380" w:lineRule="exact"/>
              <w:jc w:val="center"/>
              <w:rPr>
                <w:b/>
                <w:bCs/>
                <w:sz w:val="28"/>
              </w:rPr>
            </w:pPr>
            <w:r>
              <w:rPr>
                <w:rFonts w:hint="eastAsia"/>
                <w:b/>
                <w:bCs/>
                <w:sz w:val="28"/>
              </w:rPr>
              <w:t>本</w:t>
            </w:r>
          </w:p>
          <w:p>
            <w:pPr>
              <w:spacing w:line="380" w:lineRule="exact"/>
              <w:jc w:val="center"/>
              <w:rPr>
                <w:b/>
                <w:bCs/>
                <w:sz w:val="28"/>
              </w:rPr>
            </w:pPr>
            <w:r>
              <w:rPr>
                <w:rFonts w:hint="eastAsia"/>
                <w:b/>
                <w:bCs/>
                <w:sz w:val="28"/>
              </w:rPr>
              <w:t>信</w:t>
            </w:r>
          </w:p>
          <w:p>
            <w:pPr>
              <w:spacing w:line="380" w:lineRule="exact"/>
              <w:jc w:val="center"/>
              <w:rPr>
                <w:sz w:val="28"/>
              </w:rPr>
            </w:pPr>
            <w:r>
              <w:rPr>
                <w:rFonts w:hint="eastAsia"/>
                <w:b/>
                <w:bCs/>
                <w:sz w:val="28"/>
              </w:rPr>
              <w:t>息</w:t>
            </w:r>
          </w:p>
        </w:tc>
        <w:tc>
          <w:tcPr>
            <w:tcW w:w="1260" w:type="dxa"/>
            <w:vAlign w:val="center"/>
          </w:tcPr>
          <w:p>
            <w:pPr>
              <w:spacing w:line="360" w:lineRule="exact"/>
              <w:jc w:val="center"/>
              <w:rPr>
                <w:sz w:val="28"/>
              </w:rPr>
            </w:pPr>
            <w:r>
              <w:rPr>
                <w:rFonts w:hint="eastAsia"/>
                <w:sz w:val="28"/>
              </w:rPr>
              <w:t>姓名</w:t>
            </w:r>
          </w:p>
        </w:tc>
        <w:tc>
          <w:tcPr>
            <w:tcW w:w="1563" w:type="dxa"/>
            <w:vAlign w:val="center"/>
          </w:tcPr>
          <w:p>
            <w:pPr>
              <w:spacing w:line="360" w:lineRule="exact"/>
              <w:jc w:val="center"/>
              <w:rPr>
                <w:rFonts w:hint="eastAsia" w:ascii="仿宋_GB2312" w:eastAsia="仿宋_GB2312"/>
                <w:sz w:val="28"/>
                <w:lang w:val="en-US" w:eastAsia="zh-CN"/>
              </w:rPr>
            </w:pPr>
            <w:r>
              <w:rPr>
                <w:rFonts w:hint="eastAsia" w:ascii="仿宋_GB2312" w:eastAsia="仿宋_GB2312"/>
                <w:sz w:val="28"/>
                <w:lang w:val="en-US" w:eastAsia="zh-CN"/>
              </w:rPr>
              <w:t>周洁利</w:t>
            </w:r>
          </w:p>
        </w:tc>
        <w:tc>
          <w:tcPr>
            <w:tcW w:w="957" w:type="dxa"/>
            <w:vAlign w:val="center"/>
          </w:tcPr>
          <w:p>
            <w:pPr>
              <w:spacing w:line="360" w:lineRule="exact"/>
              <w:jc w:val="center"/>
              <w:rPr>
                <w:sz w:val="28"/>
              </w:rPr>
            </w:pPr>
            <w:r>
              <w:rPr>
                <w:rFonts w:hint="eastAsia"/>
                <w:sz w:val="28"/>
              </w:rPr>
              <w:t>性别</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女</w:t>
            </w:r>
          </w:p>
        </w:tc>
        <w:tc>
          <w:tcPr>
            <w:tcW w:w="1218" w:type="dxa"/>
            <w:vAlign w:val="center"/>
          </w:tcPr>
          <w:p>
            <w:pPr>
              <w:spacing w:line="360" w:lineRule="exact"/>
              <w:jc w:val="center"/>
              <w:rPr>
                <w:sz w:val="28"/>
              </w:rPr>
            </w:pPr>
            <w:r>
              <w:rPr>
                <w:rFonts w:hint="eastAsia"/>
                <w:sz w:val="28"/>
              </w:rPr>
              <w:t>民族</w:t>
            </w:r>
          </w:p>
        </w:tc>
        <w:tc>
          <w:tcPr>
            <w:tcW w:w="1218" w:type="dxa"/>
            <w:vAlign w:val="center"/>
          </w:tcPr>
          <w:p>
            <w:pPr>
              <w:jc w:val="center"/>
              <w:rPr>
                <w:rFonts w:hint="eastAsia" w:eastAsia="仿宋_GB2312"/>
                <w:sz w:val="28"/>
                <w:lang w:eastAsia="zh-CN"/>
              </w:rPr>
            </w:pPr>
            <w:r>
              <w:rPr>
                <w:rFonts w:hint="eastAsia" w:eastAsia="仿宋_GB2312"/>
                <w:sz w:val="28"/>
                <w:lang w:eastAsia="zh-CN"/>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出生</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1984.11</w:t>
            </w:r>
          </w:p>
        </w:tc>
        <w:tc>
          <w:tcPr>
            <w:tcW w:w="957" w:type="dxa"/>
            <w:vAlign w:val="center"/>
          </w:tcPr>
          <w:p>
            <w:pPr>
              <w:spacing w:line="360" w:lineRule="exact"/>
              <w:jc w:val="center"/>
              <w:rPr>
                <w:sz w:val="28"/>
              </w:rPr>
            </w:pPr>
            <w:r>
              <w:rPr>
                <w:rFonts w:hint="eastAsia"/>
                <w:sz w:val="28"/>
              </w:rPr>
              <w:t>籍贯</w:t>
            </w:r>
          </w:p>
        </w:tc>
        <w:tc>
          <w:tcPr>
            <w:tcW w:w="1478" w:type="dxa"/>
            <w:vAlign w:val="center"/>
          </w:tcPr>
          <w:p>
            <w:pPr>
              <w:spacing w:line="360" w:lineRule="exact"/>
              <w:jc w:val="center"/>
              <w:rPr>
                <w:rFonts w:hint="eastAsia" w:ascii="Times New Roman" w:hAnsi="Times New Roman" w:eastAsia="仿宋_GB2312" w:cs="Times New Roman"/>
                <w:kern w:val="2"/>
                <w:sz w:val="28"/>
                <w:szCs w:val="24"/>
                <w:lang w:val="en-US" w:eastAsia="zh-CN" w:bidi="ar-SA"/>
              </w:rPr>
            </w:pPr>
            <w:r>
              <w:rPr>
                <w:rFonts w:hint="eastAsia" w:eastAsia="仿宋_GB2312" w:cs="Times New Roman"/>
                <w:kern w:val="2"/>
                <w:sz w:val="28"/>
                <w:szCs w:val="24"/>
                <w:lang w:val="en-US" w:eastAsia="zh-CN" w:bidi="ar-SA"/>
              </w:rPr>
              <w:t>常州新北</w:t>
            </w:r>
          </w:p>
        </w:tc>
        <w:tc>
          <w:tcPr>
            <w:tcW w:w="1218" w:type="dxa"/>
            <w:vAlign w:val="center"/>
          </w:tcPr>
          <w:p>
            <w:pPr>
              <w:spacing w:line="360" w:lineRule="exact"/>
              <w:jc w:val="center"/>
              <w:rPr>
                <w:sz w:val="28"/>
              </w:rPr>
            </w:pPr>
            <w:r>
              <w:rPr>
                <w:rFonts w:hint="eastAsia"/>
                <w:sz w:val="28"/>
              </w:rPr>
              <w:t>政治</w:t>
            </w:r>
          </w:p>
          <w:p>
            <w:pPr>
              <w:spacing w:line="360" w:lineRule="exact"/>
              <w:jc w:val="center"/>
              <w:rPr>
                <w:sz w:val="28"/>
              </w:rPr>
            </w:pPr>
            <w:r>
              <w:rPr>
                <w:rFonts w:hint="eastAsia"/>
                <w:sz w:val="28"/>
              </w:rPr>
              <w:t>面貌</w:t>
            </w:r>
          </w:p>
        </w:tc>
        <w:tc>
          <w:tcPr>
            <w:tcW w:w="1218" w:type="dxa"/>
            <w:vAlign w:val="center"/>
          </w:tcPr>
          <w:p>
            <w:pPr>
              <w:jc w:val="center"/>
              <w:rPr>
                <w:rFonts w:hint="eastAsia" w:eastAsia="仿宋_GB2312"/>
                <w:sz w:val="24"/>
                <w:lang w:eastAsia="zh-CN"/>
              </w:rPr>
            </w:pPr>
            <w:r>
              <w:rPr>
                <w:rFonts w:hint="eastAsia" w:eastAsia="仿宋_GB2312"/>
                <w:sz w:val="24"/>
                <w:lang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工作</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2008.08</w:t>
            </w:r>
          </w:p>
        </w:tc>
        <w:tc>
          <w:tcPr>
            <w:tcW w:w="957" w:type="dxa"/>
            <w:vAlign w:val="center"/>
          </w:tcPr>
          <w:p>
            <w:pPr>
              <w:spacing w:line="360" w:lineRule="exact"/>
              <w:jc w:val="center"/>
              <w:rPr>
                <w:sz w:val="28"/>
              </w:rPr>
            </w:pPr>
            <w:r>
              <w:rPr>
                <w:rFonts w:hint="eastAsia"/>
                <w:sz w:val="28"/>
              </w:rPr>
              <w:t>学历</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本科</w:t>
            </w:r>
          </w:p>
        </w:tc>
        <w:tc>
          <w:tcPr>
            <w:tcW w:w="1218" w:type="dxa"/>
            <w:vAlign w:val="center"/>
          </w:tcPr>
          <w:p>
            <w:pPr>
              <w:spacing w:line="360" w:lineRule="exact"/>
              <w:jc w:val="center"/>
              <w:rPr>
                <w:sz w:val="28"/>
              </w:rPr>
            </w:pPr>
            <w:r>
              <w:rPr>
                <w:rFonts w:hint="eastAsia"/>
                <w:sz w:val="28"/>
              </w:rPr>
              <w:t>行政</w:t>
            </w:r>
          </w:p>
          <w:p>
            <w:pPr>
              <w:spacing w:line="360" w:lineRule="exact"/>
              <w:jc w:val="center"/>
              <w:rPr>
                <w:sz w:val="28"/>
              </w:rPr>
            </w:pPr>
            <w:r>
              <w:rPr>
                <w:rFonts w:hint="eastAsia"/>
                <w:sz w:val="28"/>
              </w:rPr>
              <w:t>职务</w:t>
            </w:r>
          </w:p>
        </w:tc>
        <w:tc>
          <w:tcPr>
            <w:tcW w:w="1218" w:type="dxa"/>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专业技</w:t>
            </w:r>
          </w:p>
          <w:p>
            <w:pPr>
              <w:spacing w:line="360" w:lineRule="exact"/>
              <w:jc w:val="center"/>
              <w:rPr>
                <w:sz w:val="28"/>
              </w:rPr>
            </w:pPr>
            <w:r>
              <w:rPr>
                <w:rFonts w:hint="eastAsia"/>
                <w:sz w:val="28"/>
              </w:rPr>
              <w:t>术职务</w:t>
            </w:r>
          </w:p>
        </w:tc>
        <w:tc>
          <w:tcPr>
            <w:tcW w:w="1563" w:type="dxa"/>
            <w:vAlign w:val="center"/>
          </w:tcPr>
          <w:p>
            <w:pPr>
              <w:spacing w:line="360" w:lineRule="exact"/>
              <w:jc w:val="center"/>
              <w:rPr>
                <w:rFonts w:hint="eastAsia" w:ascii="仿宋_GB2312" w:eastAsia="仿宋_GB2312"/>
                <w:sz w:val="28"/>
                <w:lang w:eastAsia="zh-CN"/>
              </w:rPr>
            </w:pPr>
            <w:r>
              <w:rPr>
                <w:rFonts w:hint="eastAsia" w:ascii="仿宋_GB2312" w:eastAsia="仿宋_GB2312"/>
                <w:sz w:val="28"/>
                <w:lang w:eastAsia="zh-CN"/>
              </w:rPr>
              <w:t>中小学一级</w:t>
            </w:r>
          </w:p>
        </w:tc>
        <w:tc>
          <w:tcPr>
            <w:tcW w:w="957" w:type="dxa"/>
            <w:vAlign w:val="center"/>
          </w:tcPr>
          <w:p>
            <w:pPr>
              <w:spacing w:line="360" w:lineRule="exact"/>
              <w:jc w:val="center"/>
              <w:rPr>
                <w:sz w:val="28"/>
              </w:rPr>
            </w:pPr>
            <w:r>
              <w:rPr>
                <w:rFonts w:hint="eastAsia"/>
                <w:sz w:val="28"/>
              </w:rPr>
              <w:t>任教</w:t>
            </w:r>
          </w:p>
          <w:p>
            <w:pPr>
              <w:spacing w:line="360" w:lineRule="exact"/>
              <w:jc w:val="center"/>
              <w:rPr>
                <w:sz w:val="28"/>
              </w:rPr>
            </w:pPr>
            <w:r>
              <w:rPr>
                <w:rFonts w:hint="eastAsia"/>
                <w:sz w:val="28"/>
              </w:rPr>
              <w:t>学科</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英语</w:t>
            </w:r>
          </w:p>
        </w:tc>
        <w:tc>
          <w:tcPr>
            <w:tcW w:w="1218" w:type="dxa"/>
            <w:vAlign w:val="center"/>
          </w:tcPr>
          <w:p>
            <w:pPr>
              <w:spacing w:line="360" w:lineRule="exact"/>
              <w:jc w:val="center"/>
              <w:rPr>
                <w:sz w:val="28"/>
              </w:rPr>
            </w:pPr>
            <w:r>
              <w:rPr>
                <w:rFonts w:hint="eastAsia"/>
                <w:color w:val="000000"/>
                <w:w w:val="65"/>
                <w:kern w:val="0"/>
                <w:sz w:val="28"/>
                <w:fitText w:val="735" w:id="0"/>
              </w:rPr>
              <w:t>是否担任</w:t>
            </w:r>
            <w:r>
              <w:rPr>
                <w:rFonts w:hint="eastAsia"/>
                <w:sz w:val="28"/>
              </w:rPr>
              <w:t>班主任</w:t>
            </w:r>
          </w:p>
        </w:tc>
        <w:tc>
          <w:tcPr>
            <w:tcW w:w="1218" w:type="dxa"/>
            <w:vAlign w:val="center"/>
          </w:tcPr>
          <w:p>
            <w:pPr>
              <w:jc w:val="center"/>
              <w:rPr>
                <w:rFonts w:hint="eastAsia" w:eastAsia="仿宋_GB2312"/>
                <w:sz w:val="28"/>
                <w:lang w:eastAsia="zh-CN"/>
              </w:rPr>
            </w:pPr>
            <w:r>
              <w:rPr>
                <w:rFonts w:hint="eastAsia" w:eastAsia="仿宋_GB2312"/>
                <w:sz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个</w:t>
            </w:r>
          </w:p>
          <w:p>
            <w:pPr>
              <w:jc w:val="center"/>
              <w:rPr>
                <w:b/>
                <w:bCs/>
                <w:sz w:val="28"/>
              </w:rPr>
            </w:pPr>
            <w:r>
              <w:rPr>
                <w:rFonts w:hint="eastAsia"/>
                <w:b/>
                <w:bCs/>
                <w:sz w:val="28"/>
              </w:rPr>
              <w:t>人</w:t>
            </w:r>
          </w:p>
          <w:p>
            <w:pPr>
              <w:jc w:val="center"/>
              <w:rPr>
                <w:b/>
                <w:bCs/>
                <w:sz w:val="28"/>
              </w:rPr>
            </w:pPr>
            <w:r>
              <w:rPr>
                <w:rFonts w:hint="eastAsia"/>
                <w:b/>
                <w:bCs/>
                <w:sz w:val="28"/>
              </w:rPr>
              <w:t>现</w:t>
            </w:r>
          </w:p>
          <w:p>
            <w:pPr>
              <w:jc w:val="center"/>
              <w:rPr>
                <w:b/>
                <w:bCs/>
                <w:sz w:val="28"/>
              </w:rPr>
            </w:pPr>
            <w:r>
              <w:rPr>
                <w:rFonts w:hint="eastAsia"/>
                <w:b/>
                <w:bCs/>
                <w:sz w:val="28"/>
              </w:rPr>
              <w:t>状</w:t>
            </w:r>
          </w:p>
          <w:p>
            <w:pPr>
              <w:jc w:val="center"/>
              <w:rPr>
                <w:b/>
                <w:bCs/>
                <w:sz w:val="28"/>
              </w:rPr>
            </w:pPr>
            <w:r>
              <w:rPr>
                <w:rFonts w:hint="eastAsia"/>
                <w:b/>
                <w:bCs/>
                <w:sz w:val="28"/>
              </w:rPr>
              <w:t>分</w:t>
            </w:r>
          </w:p>
          <w:p>
            <w:pPr>
              <w:jc w:val="center"/>
              <w:rPr>
                <w:sz w:val="28"/>
              </w:rPr>
            </w:pPr>
            <w:r>
              <w:rPr>
                <w:rFonts w:hint="eastAsia"/>
                <w:b/>
                <w:bCs/>
                <w:sz w:val="28"/>
              </w:rPr>
              <w:t>析</w:t>
            </w:r>
          </w:p>
        </w:tc>
        <w:tc>
          <w:tcPr>
            <w:tcW w:w="1260" w:type="dxa"/>
            <w:vAlign w:val="center"/>
          </w:tcPr>
          <w:p>
            <w:pPr>
              <w:jc w:val="center"/>
              <w:rPr>
                <w:sz w:val="28"/>
              </w:rPr>
            </w:pPr>
            <w:r>
              <w:rPr>
                <w:rFonts w:hint="eastAsia"/>
                <w:sz w:val="28"/>
              </w:rPr>
              <w:t>优</w:t>
            </w:r>
          </w:p>
          <w:p>
            <w:pPr>
              <w:jc w:val="center"/>
              <w:rPr>
                <w:sz w:val="28"/>
              </w:rPr>
            </w:pPr>
          </w:p>
          <w:p>
            <w:pPr>
              <w:jc w:val="center"/>
              <w:rPr>
                <w:sz w:val="28"/>
              </w:rPr>
            </w:pPr>
            <w:r>
              <w:rPr>
                <w:rFonts w:hint="eastAsia"/>
                <w:sz w:val="28"/>
              </w:rPr>
              <w:t>势</w:t>
            </w:r>
          </w:p>
        </w:tc>
        <w:tc>
          <w:tcPr>
            <w:tcW w:w="6434" w:type="dxa"/>
            <w:gridSpan w:val="5"/>
          </w:tcPr>
          <w:p>
            <w:pPr>
              <w:pStyle w:val="6"/>
              <w:keepNext w:val="0"/>
              <w:keepLines w:val="0"/>
              <w:widowControl/>
              <w:suppressLineNumbers w:val="0"/>
              <w:spacing w:before="0" w:beforeAutospacing="0" w:after="0" w:afterAutospacing="0" w:line="240" w:lineRule="auto"/>
              <w:ind w:right="0" w:firstLine="280" w:firstLineChars="100"/>
              <w:jc w:val="both"/>
              <w:rPr>
                <w:rFonts w:hint="eastAsia" w:hAnsi="宋体" w:cs="宋体"/>
                <w:sz w:val="28"/>
                <w:szCs w:val="28"/>
              </w:rPr>
            </w:pPr>
          </w:p>
          <w:p>
            <w:pPr>
              <w:pStyle w:val="6"/>
              <w:keepNext w:val="0"/>
              <w:keepLines w:val="0"/>
              <w:widowControl/>
              <w:suppressLineNumbers w:val="0"/>
              <w:spacing w:before="0" w:beforeAutospacing="0" w:after="0" w:afterAutospacing="0" w:line="240" w:lineRule="auto"/>
              <w:ind w:right="0" w:firstLine="560" w:firstLineChars="200"/>
              <w:jc w:val="both"/>
              <w:rPr>
                <w:rFonts w:hint="eastAsia" w:ascii="宋体" w:hAnsi="宋体" w:eastAsia="宋体" w:cs="宋体"/>
                <w:i w:val="0"/>
                <w:color w:val="000000"/>
                <w:spacing w:val="0"/>
                <w:sz w:val="28"/>
                <w:szCs w:val="28"/>
                <w:vertAlign w:val="baseline"/>
              </w:rPr>
            </w:pPr>
            <w:r>
              <w:rPr>
                <w:rFonts w:hint="eastAsia" w:hAnsi="宋体" w:cs="宋体"/>
                <w:sz w:val="28"/>
                <w:szCs w:val="28"/>
              </w:rPr>
              <w:t>热爱本职工作，能自觉遵守学校各项规章制度。工作积极主动、勤奋努力、作风踏实</w:t>
            </w:r>
            <w:r>
              <w:rPr>
                <w:rFonts w:hint="eastAsia" w:hAnsi="宋体" w:cs="宋体"/>
                <w:sz w:val="28"/>
                <w:szCs w:val="28"/>
                <w:lang w:eastAsia="zh-CN"/>
              </w:rPr>
              <w:t>，</w:t>
            </w:r>
            <w:r>
              <w:rPr>
                <w:rFonts w:hint="eastAsia" w:hAnsi="宋体" w:cs="宋体"/>
                <w:sz w:val="28"/>
                <w:szCs w:val="28"/>
              </w:rPr>
              <w:t>与同</w:t>
            </w:r>
            <w:r>
              <w:rPr>
                <w:rFonts w:hint="eastAsia" w:hAnsi="宋体" w:cs="宋体"/>
                <w:sz w:val="28"/>
                <w:szCs w:val="28"/>
                <w:lang w:eastAsia="zh-CN"/>
              </w:rPr>
              <w:t>事</w:t>
            </w:r>
            <w:r>
              <w:rPr>
                <w:rFonts w:hint="eastAsia" w:hAnsi="宋体" w:cs="宋体"/>
                <w:sz w:val="28"/>
                <w:szCs w:val="28"/>
              </w:rPr>
              <w:t>之间团结协助、相互配合。</w:t>
            </w:r>
            <w:r>
              <w:rPr>
                <w:rFonts w:hint="eastAsia" w:hAnsi="宋体" w:cs="宋体"/>
                <w:sz w:val="28"/>
                <w:szCs w:val="28"/>
                <w:lang w:eastAsia="zh-CN"/>
              </w:rPr>
              <w:t>并</w:t>
            </w:r>
            <w:r>
              <w:rPr>
                <w:rFonts w:hint="eastAsia" w:ascii="宋体" w:hAnsi="宋体" w:eastAsia="宋体" w:cs="宋体"/>
                <w:i w:val="0"/>
                <w:color w:val="000000"/>
                <w:spacing w:val="0"/>
                <w:sz w:val="28"/>
                <w:szCs w:val="28"/>
                <w:vertAlign w:val="baseline"/>
              </w:rPr>
              <w:t>善于接受别人的不同意见，虚心向他人学习</w:t>
            </w:r>
            <w:r>
              <w:rPr>
                <w:rFonts w:hint="eastAsia" w:ascii="宋体" w:hAnsi="宋体" w:cs="宋体"/>
                <w:i w:val="0"/>
                <w:color w:val="000000"/>
                <w:spacing w:val="0"/>
                <w:sz w:val="28"/>
                <w:szCs w:val="28"/>
                <w:vertAlign w:val="baseline"/>
                <w:lang w:eastAsia="zh-CN"/>
              </w:rPr>
              <w:t>。在教学上</w:t>
            </w:r>
            <w:r>
              <w:rPr>
                <w:rFonts w:hint="eastAsia" w:ascii="宋体" w:hAnsi="宋体" w:eastAsia="宋体" w:cs="宋体"/>
                <w:i w:val="0"/>
                <w:color w:val="000000"/>
                <w:spacing w:val="0"/>
                <w:sz w:val="28"/>
                <w:szCs w:val="28"/>
                <w:vertAlign w:val="baseline"/>
              </w:rPr>
              <w:t>有一定的教学经验和理论知识</w:t>
            </w:r>
            <w:r>
              <w:rPr>
                <w:rFonts w:hint="eastAsia" w:ascii="宋体" w:hAnsi="宋体" w:cs="宋体"/>
                <w:i w:val="0"/>
                <w:color w:val="000000"/>
                <w:spacing w:val="0"/>
                <w:sz w:val="28"/>
                <w:szCs w:val="28"/>
                <w:vertAlign w:val="baseline"/>
                <w:lang w:eastAsia="zh-CN"/>
              </w:rPr>
              <w:t>，平时</w:t>
            </w:r>
            <w:r>
              <w:rPr>
                <w:rFonts w:hint="eastAsia" w:ascii="宋体" w:hAnsi="宋体" w:eastAsia="宋体" w:cs="宋体"/>
                <w:i w:val="0"/>
                <w:color w:val="000000"/>
                <w:spacing w:val="0"/>
                <w:sz w:val="28"/>
                <w:szCs w:val="28"/>
                <w:vertAlign w:val="baseline"/>
              </w:rPr>
              <w:t>能够积极参加各类教</w:t>
            </w:r>
            <w:r>
              <w:rPr>
                <w:rFonts w:hint="eastAsia" w:ascii="宋体" w:hAnsi="宋体" w:cs="宋体"/>
                <w:i w:val="0"/>
                <w:color w:val="000000"/>
                <w:spacing w:val="0"/>
                <w:sz w:val="28"/>
                <w:szCs w:val="28"/>
                <w:vertAlign w:val="baseline"/>
                <w:lang w:eastAsia="zh-CN"/>
              </w:rPr>
              <w:t>科</w:t>
            </w:r>
            <w:r>
              <w:rPr>
                <w:rFonts w:hint="eastAsia" w:ascii="宋体" w:hAnsi="宋体" w:eastAsia="宋体" w:cs="宋体"/>
                <w:i w:val="0"/>
                <w:color w:val="000000"/>
                <w:spacing w:val="0"/>
                <w:sz w:val="28"/>
                <w:szCs w:val="28"/>
                <w:vertAlign w:val="baseline"/>
              </w:rPr>
              <w:t>研活动</w:t>
            </w:r>
            <w:r>
              <w:rPr>
                <w:rFonts w:hint="eastAsia" w:ascii="宋体" w:hAnsi="宋体" w:cs="宋体"/>
                <w:i w:val="0"/>
                <w:color w:val="000000"/>
                <w:spacing w:val="0"/>
                <w:sz w:val="28"/>
                <w:szCs w:val="28"/>
                <w:vertAlign w:val="baseline"/>
                <w:lang w:eastAsia="zh-CN"/>
              </w:rPr>
              <w:t>，课余时间认真钻研教材，阅读相关专业的著作</w:t>
            </w:r>
            <w:r>
              <w:rPr>
                <w:rFonts w:hint="eastAsia" w:ascii="宋体" w:hAnsi="宋体" w:eastAsia="宋体" w:cs="宋体"/>
                <w:i w:val="0"/>
                <w:color w:val="000000"/>
                <w:spacing w:val="0"/>
                <w:sz w:val="28"/>
                <w:szCs w:val="28"/>
                <w:vertAlign w:val="baseline"/>
              </w:rPr>
              <w:t>。</w:t>
            </w:r>
          </w:p>
          <w:p>
            <w:pPr>
              <w:pStyle w:val="6"/>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i w:val="0"/>
                <w:color w:val="000000"/>
                <w:spacing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jc w:val="center"/>
              <w:rPr>
                <w:sz w:val="28"/>
              </w:rPr>
            </w:pPr>
            <w:r>
              <w:rPr>
                <w:rFonts w:hint="eastAsia"/>
                <w:sz w:val="28"/>
              </w:rPr>
              <w:t>不</w:t>
            </w:r>
          </w:p>
          <w:p>
            <w:pPr>
              <w:jc w:val="center"/>
              <w:rPr>
                <w:sz w:val="28"/>
              </w:rPr>
            </w:pPr>
          </w:p>
          <w:p>
            <w:pPr>
              <w:jc w:val="center"/>
              <w:rPr>
                <w:sz w:val="28"/>
              </w:rPr>
            </w:pPr>
            <w:r>
              <w:rPr>
                <w:rFonts w:hint="eastAsia"/>
                <w:sz w:val="28"/>
              </w:rPr>
              <w:t>足</w:t>
            </w:r>
          </w:p>
        </w:tc>
        <w:tc>
          <w:tcPr>
            <w:tcW w:w="6434" w:type="dxa"/>
            <w:gridSpan w:val="5"/>
            <w:vAlign w:val="bottom"/>
          </w:tcPr>
          <w:p>
            <w:pPr>
              <w:spacing w:line="460" w:lineRule="exact"/>
              <w:ind w:firstLine="480" w:firstLineChars="200"/>
              <w:jc w:val="center"/>
              <w:rPr>
                <w:rFonts w:eastAsia="仿宋_GB2312"/>
                <w:sz w:val="24"/>
              </w:rPr>
            </w:pPr>
          </w:p>
          <w:p>
            <w:pPr>
              <w:pStyle w:val="6"/>
              <w:keepNext w:val="0"/>
              <w:keepLines w:val="0"/>
              <w:widowControl/>
              <w:suppressLineNumbers w:val="0"/>
              <w:spacing w:before="0" w:beforeAutospacing="0" w:after="0" w:afterAutospacing="0" w:line="240" w:lineRule="auto"/>
              <w:ind w:right="0" w:firstLine="560" w:firstLineChars="200"/>
              <w:jc w:val="left"/>
              <w:rPr>
                <w:rFonts w:hint="eastAsia" w:ascii="宋体" w:hAnsi="宋体" w:cs="宋体"/>
                <w:i w:val="0"/>
                <w:color w:val="000000"/>
                <w:spacing w:val="0"/>
                <w:sz w:val="28"/>
                <w:szCs w:val="28"/>
                <w:vertAlign w:val="baseline"/>
                <w:lang w:eastAsia="zh-CN"/>
              </w:rPr>
            </w:pPr>
            <w:r>
              <w:rPr>
                <w:rFonts w:hint="eastAsia" w:ascii="宋体" w:hAnsi="宋体" w:cs="宋体"/>
                <w:i w:val="0"/>
                <w:color w:val="000000"/>
                <w:spacing w:val="0"/>
                <w:sz w:val="28"/>
                <w:szCs w:val="28"/>
                <w:vertAlign w:val="baseline"/>
                <w:lang w:eastAsia="zh-CN"/>
              </w:rPr>
              <w:t>教学素养还需要进一步的提升，本人在</w:t>
            </w:r>
            <w:r>
              <w:rPr>
                <w:rFonts w:hint="eastAsia" w:ascii="宋体" w:hAnsi="宋体" w:eastAsia="宋体" w:cs="宋体"/>
                <w:i w:val="0"/>
                <w:color w:val="000000"/>
                <w:spacing w:val="0"/>
                <w:sz w:val="28"/>
                <w:szCs w:val="28"/>
                <w:vertAlign w:val="baseline"/>
              </w:rPr>
              <w:t>课题研究</w:t>
            </w:r>
            <w:r>
              <w:rPr>
                <w:rFonts w:hint="eastAsia" w:ascii="宋体" w:hAnsi="宋体" w:cs="宋体"/>
                <w:i w:val="0"/>
                <w:color w:val="000000"/>
                <w:spacing w:val="0"/>
                <w:sz w:val="28"/>
                <w:szCs w:val="28"/>
                <w:vertAlign w:val="baseline"/>
                <w:lang w:eastAsia="zh-CN"/>
              </w:rPr>
              <w:t>以及</w:t>
            </w:r>
            <w:r>
              <w:rPr>
                <w:rFonts w:hint="eastAsia" w:ascii="宋体" w:hAnsi="宋体" w:eastAsia="宋体" w:cs="宋体"/>
                <w:i w:val="0"/>
                <w:color w:val="000000"/>
                <w:spacing w:val="0"/>
                <w:sz w:val="28"/>
                <w:szCs w:val="28"/>
                <w:vertAlign w:val="baseline"/>
              </w:rPr>
              <w:t>论文</w:t>
            </w:r>
            <w:r>
              <w:rPr>
                <w:rFonts w:hint="eastAsia" w:ascii="宋体" w:hAnsi="宋体" w:cs="宋体"/>
                <w:i w:val="0"/>
                <w:color w:val="000000"/>
                <w:spacing w:val="0"/>
                <w:sz w:val="28"/>
                <w:szCs w:val="28"/>
                <w:vertAlign w:val="baseline"/>
                <w:lang w:eastAsia="zh-CN"/>
              </w:rPr>
              <w:t>撰写方面</w:t>
            </w:r>
            <w:r>
              <w:rPr>
                <w:rFonts w:hint="eastAsia" w:ascii="宋体" w:hAnsi="宋体" w:eastAsia="宋体" w:cs="宋体"/>
                <w:i w:val="0"/>
                <w:color w:val="000000"/>
                <w:spacing w:val="0"/>
                <w:sz w:val="28"/>
                <w:szCs w:val="28"/>
                <w:vertAlign w:val="baseline"/>
              </w:rPr>
              <w:t>有待进一步</w:t>
            </w:r>
            <w:r>
              <w:rPr>
                <w:rFonts w:hint="eastAsia" w:ascii="宋体" w:hAnsi="宋体" w:cs="宋体"/>
                <w:i w:val="0"/>
                <w:color w:val="000000"/>
                <w:spacing w:val="0"/>
                <w:sz w:val="28"/>
                <w:szCs w:val="28"/>
                <w:vertAlign w:val="baseline"/>
                <w:lang w:eastAsia="zh-CN"/>
              </w:rPr>
              <w:t>的</w:t>
            </w:r>
            <w:r>
              <w:rPr>
                <w:rFonts w:hint="eastAsia" w:ascii="宋体" w:hAnsi="宋体" w:eastAsia="宋体" w:cs="宋体"/>
                <w:i w:val="0"/>
                <w:color w:val="000000"/>
                <w:spacing w:val="0"/>
                <w:sz w:val="28"/>
                <w:szCs w:val="28"/>
                <w:vertAlign w:val="baseline"/>
              </w:rPr>
              <w:t>提高；在专业素养和专业知识上有</w:t>
            </w:r>
            <w:r>
              <w:rPr>
                <w:rFonts w:hint="eastAsia" w:ascii="宋体" w:hAnsi="宋体" w:cs="宋体"/>
                <w:i w:val="0"/>
                <w:color w:val="000000"/>
                <w:spacing w:val="0"/>
                <w:sz w:val="28"/>
                <w:szCs w:val="28"/>
                <w:vertAlign w:val="baseline"/>
                <w:lang w:eastAsia="zh-CN"/>
              </w:rPr>
              <w:t>些许</w:t>
            </w:r>
            <w:r>
              <w:rPr>
                <w:rFonts w:hint="eastAsia" w:ascii="宋体" w:hAnsi="宋体" w:eastAsia="宋体" w:cs="宋体"/>
                <w:i w:val="0"/>
                <w:color w:val="000000"/>
                <w:spacing w:val="0"/>
                <w:sz w:val="28"/>
                <w:szCs w:val="28"/>
                <w:vertAlign w:val="baseline"/>
              </w:rPr>
              <w:t>不足，尤其缺乏对学生心理状态、特征的认识和研究</w:t>
            </w:r>
            <w:r>
              <w:rPr>
                <w:rFonts w:hint="eastAsia" w:ascii="宋体" w:hAnsi="宋体" w:cs="宋体"/>
                <w:i w:val="0"/>
                <w:color w:val="000000"/>
                <w:spacing w:val="0"/>
                <w:sz w:val="28"/>
                <w:szCs w:val="28"/>
                <w:vertAlign w:val="baseline"/>
                <w:lang w:eastAsia="zh-CN"/>
              </w:rPr>
              <w:t>。另外在改善后进生方面还需要更多的耐心和更好的方法。</w:t>
            </w:r>
          </w:p>
          <w:p>
            <w:pPr>
              <w:pStyle w:val="6"/>
              <w:keepNext w:val="0"/>
              <w:keepLines w:val="0"/>
              <w:widowControl/>
              <w:suppressLineNumbers w:val="0"/>
              <w:spacing w:before="0" w:beforeAutospacing="0" w:after="0" w:afterAutospacing="0" w:line="240" w:lineRule="auto"/>
              <w:ind w:right="0" w:firstLine="560" w:firstLineChars="200"/>
              <w:jc w:val="left"/>
              <w:rPr>
                <w:rFonts w:hint="eastAsia" w:ascii="宋体" w:hAnsi="宋体" w:cs="宋体"/>
                <w:i w:val="0"/>
                <w:color w:val="000000"/>
                <w:spacing w:val="0"/>
                <w:sz w:val="28"/>
                <w:szCs w:val="28"/>
                <w:vertAlign w:val="baseline"/>
                <w:lang w:eastAsia="zh-CN"/>
              </w:rPr>
            </w:pPr>
          </w:p>
        </w:tc>
      </w:tr>
    </w:tbl>
    <w:p/>
    <w:p>
      <w:pPr>
        <w:jc w:val="center"/>
      </w:pPr>
      <w:r>
        <w:rPr>
          <w:rFonts w:hint="eastAsia"/>
        </w:rPr>
        <w:t>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48"/>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本</w:t>
            </w:r>
          </w:p>
          <w:p>
            <w:pPr>
              <w:jc w:val="center"/>
              <w:rPr>
                <w:b/>
                <w:bCs/>
                <w:sz w:val="28"/>
              </w:rPr>
            </w:pPr>
            <w:r>
              <w:rPr>
                <w:rFonts w:hint="eastAsia"/>
                <w:b/>
                <w:bCs/>
                <w:sz w:val="28"/>
              </w:rPr>
              <w:t>轮</w:t>
            </w:r>
          </w:p>
          <w:p>
            <w:pPr>
              <w:jc w:val="center"/>
              <w:rPr>
                <w:b/>
                <w:bCs/>
                <w:sz w:val="28"/>
              </w:rPr>
            </w:pPr>
            <w:r>
              <w:rPr>
                <w:rFonts w:hint="eastAsia"/>
                <w:b/>
                <w:bCs/>
                <w:sz w:val="28"/>
              </w:rPr>
              <w:t>个</w:t>
            </w:r>
          </w:p>
          <w:p>
            <w:pPr>
              <w:jc w:val="center"/>
              <w:rPr>
                <w:b/>
                <w:bCs/>
                <w:sz w:val="28"/>
              </w:rPr>
            </w:pPr>
            <w:r>
              <w:rPr>
                <w:rFonts w:hint="eastAsia"/>
                <w:b/>
                <w:bCs/>
                <w:sz w:val="28"/>
              </w:rPr>
              <w:t>人</w:t>
            </w:r>
          </w:p>
          <w:p>
            <w:pPr>
              <w:ind w:firstLine="141" w:firstLineChars="50"/>
              <w:rPr>
                <w:b/>
                <w:bCs/>
                <w:sz w:val="28"/>
              </w:rPr>
            </w:pPr>
            <w:r>
              <w:rPr>
                <w:rFonts w:hint="eastAsia"/>
                <w:b/>
                <w:bCs/>
                <w:sz w:val="28"/>
              </w:rPr>
              <w:t>发</w:t>
            </w:r>
          </w:p>
          <w:p>
            <w:pPr>
              <w:jc w:val="center"/>
              <w:rPr>
                <w:b/>
                <w:bCs/>
                <w:sz w:val="28"/>
              </w:rPr>
            </w:pPr>
            <w:r>
              <w:rPr>
                <w:rFonts w:hint="eastAsia"/>
                <w:b/>
                <w:bCs/>
                <w:sz w:val="28"/>
              </w:rPr>
              <w:t>展</w:t>
            </w:r>
          </w:p>
          <w:p>
            <w:pPr>
              <w:jc w:val="center"/>
              <w:rPr>
                <w:b/>
                <w:bCs/>
                <w:sz w:val="28"/>
              </w:rPr>
            </w:pPr>
            <w:r>
              <w:rPr>
                <w:rFonts w:hint="eastAsia"/>
                <w:b/>
                <w:bCs/>
                <w:sz w:val="28"/>
              </w:rPr>
              <w:t>规</w:t>
            </w:r>
          </w:p>
          <w:p>
            <w:pPr>
              <w:jc w:val="center"/>
              <w:rPr>
                <w:sz w:val="28"/>
              </w:rPr>
            </w:pPr>
            <w:r>
              <w:rPr>
                <w:rFonts w:hint="eastAsia"/>
                <w:b/>
                <w:bCs/>
                <w:sz w:val="28"/>
              </w:rPr>
              <w:t>划</w:t>
            </w:r>
          </w:p>
        </w:tc>
        <w:tc>
          <w:tcPr>
            <w:tcW w:w="1548" w:type="dxa"/>
            <w:vAlign w:val="center"/>
          </w:tcPr>
          <w:p>
            <w:pPr>
              <w:jc w:val="center"/>
              <w:rPr>
                <w:sz w:val="28"/>
              </w:rPr>
            </w:pPr>
            <w:r>
              <w:rPr>
                <w:rFonts w:hint="eastAsia"/>
                <w:sz w:val="28"/>
              </w:rPr>
              <w:t>专业发展</w:t>
            </w:r>
          </w:p>
          <w:p>
            <w:pPr>
              <w:jc w:val="center"/>
              <w:rPr>
                <w:sz w:val="28"/>
              </w:rPr>
            </w:pPr>
            <w:r>
              <w:rPr>
                <w:rFonts w:hint="eastAsia"/>
                <w:sz w:val="28"/>
              </w:rPr>
              <w:t>总目标</w:t>
            </w:r>
          </w:p>
        </w:tc>
        <w:tc>
          <w:tcPr>
            <w:tcW w:w="6146" w:type="dxa"/>
          </w:tcPr>
          <w:p>
            <w:pPr>
              <w:widowControl/>
              <w:spacing w:line="360" w:lineRule="auto"/>
              <w:ind w:firstLine="480" w:firstLineChars="200"/>
              <w:rPr>
                <w:sz w:val="24"/>
              </w:rPr>
            </w:pPr>
            <w:r>
              <w:rPr>
                <w:rFonts w:ascii="宋体" w:hAnsi="宋体"/>
                <w:color w:val="000000"/>
                <w:sz w:val="24"/>
              </w:rPr>
              <w:t>树立终身学习的观念，抓紧分分秒秒学习充电，使学习成为自己的一种内需</w:t>
            </w:r>
            <w:r>
              <w:rPr>
                <w:rFonts w:hint="eastAsia" w:ascii="宋体" w:hAnsi="宋体"/>
                <w:color w:val="000000"/>
                <w:sz w:val="24"/>
              </w:rPr>
              <w:t>。</w:t>
            </w:r>
            <w:r>
              <w:rPr>
                <w:rFonts w:ascii="宋体" w:hAnsi="宋体"/>
                <w:color w:val="000000"/>
                <w:sz w:val="24"/>
              </w:rPr>
              <w:t>通过学习提升师德修养，丰富知识结构，增强理论底蕴；工作中，积极投身教育科研的改革与实践，从学生生命发展的高度积极探索新的课堂教学；实践中，不断探求、感悟、反思，时刻提醒自己用脑子工作，使自己逐步成为全能型的教师。</w:t>
            </w:r>
            <w:r>
              <w:rPr>
                <w:rFonts w:ascii="宋体" w:hAnsi="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548" w:type="dxa"/>
            <w:vAlign w:val="center"/>
          </w:tcPr>
          <w:p>
            <w:pPr>
              <w:jc w:val="center"/>
              <w:rPr>
                <w:sz w:val="28"/>
              </w:rPr>
            </w:pPr>
            <w:r>
              <w:rPr>
                <w:rFonts w:hint="eastAsia"/>
                <w:sz w:val="28"/>
              </w:rPr>
              <w:t>专业发展具体落实</w:t>
            </w:r>
          </w:p>
          <w:p>
            <w:pPr>
              <w:jc w:val="center"/>
              <w:rPr>
                <w:sz w:val="28"/>
              </w:rPr>
            </w:pPr>
            <w:r>
              <w:rPr>
                <w:rFonts w:hint="eastAsia"/>
                <w:sz w:val="28"/>
              </w:rPr>
              <w:t>措施</w:t>
            </w:r>
          </w:p>
        </w:tc>
        <w:tc>
          <w:tcPr>
            <w:tcW w:w="6146" w:type="dxa"/>
          </w:tcPr>
          <w:p>
            <w:pPr>
              <w:widowControl/>
              <w:spacing w:line="360" w:lineRule="auto"/>
              <w:jc w:val="left"/>
              <w:rPr>
                <w:rFonts w:hint="eastAsia" w:ascii="宋体" w:hAnsi="宋体" w:eastAsia="宋体" w:cs="宋体"/>
                <w:kern w:val="0"/>
                <w:sz w:val="24"/>
                <w:lang w:eastAsia="zh-CN"/>
              </w:rPr>
            </w:pPr>
            <w:r>
              <w:rPr>
                <w:rFonts w:ascii="宋体" w:hAnsi="宋体"/>
                <w:kern w:val="0"/>
                <w:sz w:val="24"/>
              </w:rPr>
              <w:t>1</w:t>
            </w:r>
            <w:r>
              <w:rPr>
                <w:rFonts w:hint="eastAsia" w:ascii="宋体" w:hAnsi="宋体" w:cs="宋体"/>
                <w:kern w:val="0"/>
                <w:sz w:val="24"/>
              </w:rPr>
              <w:t>、做一名快乐、幽默具有亲和力的受学生欢迎</w:t>
            </w:r>
            <w:r>
              <w:rPr>
                <w:rFonts w:hint="eastAsia" w:ascii="宋体" w:hAnsi="宋体" w:cs="宋体"/>
                <w:kern w:val="0"/>
                <w:sz w:val="24"/>
                <w:lang w:eastAsia="zh-CN"/>
              </w:rPr>
              <w:t>的</w:t>
            </w:r>
            <w:r>
              <w:rPr>
                <w:rFonts w:hint="eastAsia" w:ascii="宋体" w:hAnsi="宋体" w:cs="宋体"/>
                <w:kern w:val="0"/>
                <w:sz w:val="24"/>
              </w:rPr>
              <w:t>老师。充分发挥自己的特长来吸引学生，使学生喜欢自己的课，并能在自己的课堂上得到发展，能满足学生成长和走上社会的实际需要，有足够的实践性教学环节。善于思考，使自己的教育教学水平再上一个台阶</w:t>
            </w:r>
            <w:r>
              <w:rPr>
                <w:rFonts w:hint="eastAsia" w:ascii="宋体" w:hAnsi="宋体" w:cs="宋体"/>
                <w:kern w:val="0"/>
                <w:sz w:val="24"/>
                <w:lang w:eastAsia="zh-CN"/>
              </w:rPr>
              <w:t>。</w:t>
            </w:r>
          </w:p>
          <w:p>
            <w:pPr>
              <w:widowControl/>
              <w:spacing w:line="360" w:lineRule="auto"/>
              <w:ind w:left="43" w:leftChars="-94" w:hanging="240" w:hangingChars="100"/>
              <w:jc w:val="left"/>
              <w:rPr>
                <w:rFonts w:hint="eastAsia" w:ascii="宋体" w:hAnsi="宋体" w:cs="宋体"/>
                <w:kern w:val="0"/>
                <w:sz w:val="24"/>
              </w:rPr>
            </w:pPr>
            <w:r>
              <w:rPr>
                <w:rFonts w:ascii="宋体" w:hAnsi="宋体"/>
                <w:kern w:val="0"/>
                <w:sz w:val="24"/>
              </w:rPr>
              <w:t>2</w:t>
            </w:r>
            <w:r>
              <w:rPr>
                <w:rFonts w:hint="eastAsia" w:ascii="宋体" w:hAnsi="宋体"/>
                <w:kern w:val="0"/>
                <w:sz w:val="24"/>
                <w:lang w:val="en-US" w:eastAsia="zh-CN"/>
              </w:rPr>
              <w:t>2、</w:t>
            </w:r>
            <w:r>
              <w:rPr>
                <w:rFonts w:hint="eastAsia" w:ascii="宋体" w:hAnsi="宋体" w:cs="宋体"/>
                <w:kern w:val="0"/>
                <w:sz w:val="24"/>
              </w:rPr>
              <w:t>业务方面要树立现代学生观，学会以发展的眼光看待一</w:t>
            </w:r>
            <w:r>
              <w:rPr>
                <w:rFonts w:hint="eastAsia" w:ascii="宋体" w:hAnsi="宋体" w:cs="宋体"/>
                <w:kern w:val="0"/>
                <w:sz w:val="24"/>
                <w:lang w:eastAsia="zh-CN"/>
              </w:rPr>
              <w:t>个</w:t>
            </w:r>
            <w:r>
              <w:rPr>
                <w:rFonts w:hint="eastAsia" w:ascii="宋体" w:hAnsi="宋体" w:cs="宋体"/>
                <w:kern w:val="0"/>
                <w:sz w:val="24"/>
              </w:rPr>
              <w:t>学生。相信学生的巨大潜能，并努力去探索发掘</w:t>
            </w:r>
            <w:r>
              <w:rPr>
                <w:rFonts w:hint="eastAsia" w:ascii="宋体" w:hAnsi="宋体" w:cs="宋体"/>
                <w:kern w:val="0"/>
                <w:sz w:val="24"/>
                <w:lang w:eastAsia="zh-CN"/>
              </w:rPr>
              <w:t>，</w:t>
            </w:r>
            <w:r>
              <w:rPr>
                <w:rFonts w:hint="eastAsia" w:ascii="宋体" w:hAnsi="宋体" w:cs="宋体"/>
                <w:kern w:val="0"/>
                <w:sz w:val="24"/>
              </w:rPr>
              <w:t>在教育教学活动中发扬学生的主体精神，促进学生的主体发展，努力做到因材施教。</w:t>
            </w:r>
          </w:p>
          <w:p>
            <w:pPr>
              <w:widowControl/>
              <w:spacing w:line="360" w:lineRule="auto"/>
              <w:jc w:val="left"/>
              <w:rPr>
                <w:rFonts w:hint="eastAsia" w:ascii="宋体" w:hAnsi="宋体" w:cs="宋体"/>
                <w:kern w:val="0"/>
                <w:sz w:val="24"/>
              </w:rPr>
            </w:pPr>
            <w:r>
              <w:rPr>
                <w:rFonts w:ascii="宋体" w:hAnsi="宋体"/>
                <w:kern w:val="0"/>
                <w:sz w:val="24"/>
              </w:rPr>
              <w:t>3</w:t>
            </w:r>
            <w:r>
              <w:rPr>
                <w:rFonts w:hint="eastAsia" w:ascii="宋体" w:hAnsi="宋体" w:cs="宋体"/>
                <w:kern w:val="0"/>
                <w:sz w:val="24"/>
              </w:rPr>
              <w:t>、</w:t>
            </w:r>
            <w:r>
              <w:rPr>
                <w:rFonts w:hint="eastAsia" w:ascii="宋体" w:hAnsi="宋体" w:cs="宋体"/>
                <w:sz w:val="24"/>
                <w:szCs w:val="21"/>
                <w:shd w:val="clear" w:color="auto" w:fill="FFFFFF"/>
              </w:rPr>
              <w:t>增强上课技能，提高教学质量，使讲解清晰化，准确化，情感化，生动化，做到线索清晰，层次分明，深入浅出。在课堂上特别注意调动学生的积极性，加强</w:t>
            </w:r>
            <w:r>
              <w:rPr>
                <w:rFonts w:hint="eastAsia" w:ascii="宋体" w:hAnsi="宋体" w:cs="宋体"/>
                <w:sz w:val="24"/>
                <w:szCs w:val="21"/>
                <w:shd w:val="clear" w:color="auto" w:fill="FFFFFF"/>
              </w:rPr>
              <w:fldChar w:fldCharType="begin"/>
            </w:r>
            <w:r>
              <w:rPr>
                <w:rFonts w:hint="eastAsia" w:ascii="宋体" w:hAnsi="宋体" w:cs="宋体"/>
                <w:sz w:val="24"/>
                <w:szCs w:val="21"/>
                <w:shd w:val="clear" w:color="auto" w:fill="FFFFFF"/>
              </w:rPr>
              <w:instrText xml:space="preserve"> HYPERLINK "http://shishengqing.unjs.com/" </w:instrText>
            </w:r>
            <w:r>
              <w:rPr>
                <w:rFonts w:hint="eastAsia" w:ascii="宋体" w:hAnsi="宋体" w:cs="宋体"/>
                <w:sz w:val="24"/>
                <w:szCs w:val="21"/>
                <w:shd w:val="clear" w:color="auto" w:fill="FFFFFF"/>
              </w:rPr>
              <w:fldChar w:fldCharType="separate"/>
            </w:r>
            <w:r>
              <w:rPr>
                <w:rStyle w:val="9"/>
                <w:rFonts w:hint="eastAsia" w:ascii="宋体" w:hAnsi="宋体" w:cs="宋体"/>
                <w:color w:val="auto"/>
                <w:sz w:val="24"/>
                <w:szCs w:val="21"/>
                <w:u w:val="none"/>
                <w:shd w:val="clear" w:color="auto" w:fill="FFFFFF"/>
              </w:rPr>
              <w:t>师生</w:t>
            </w:r>
            <w:r>
              <w:rPr>
                <w:rFonts w:hint="eastAsia" w:ascii="宋体" w:hAnsi="宋体" w:cs="宋体"/>
                <w:sz w:val="24"/>
                <w:szCs w:val="21"/>
                <w:shd w:val="clear" w:color="auto" w:fill="FFFFFF"/>
              </w:rPr>
              <w:fldChar w:fldCharType="end"/>
            </w:r>
            <w:r>
              <w:rPr>
                <w:rFonts w:hint="eastAsia" w:ascii="宋体" w:hAnsi="宋体" w:cs="宋体"/>
                <w:sz w:val="24"/>
                <w:szCs w:val="21"/>
                <w:shd w:val="clear" w:color="auto" w:fill="FFFFFF"/>
              </w:rPr>
              <w:fldChar w:fldCharType="begin"/>
            </w:r>
            <w:r>
              <w:rPr>
                <w:rFonts w:hint="eastAsia" w:ascii="宋体" w:hAnsi="宋体" w:cs="宋体"/>
                <w:sz w:val="24"/>
                <w:szCs w:val="21"/>
                <w:shd w:val="clear" w:color="auto" w:fill="FFFFFF"/>
              </w:rPr>
              <w:instrText xml:space="preserve"> HYPERLINK "http://jingyanjiaoliucailiao.unjs.com/" </w:instrText>
            </w:r>
            <w:r>
              <w:rPr>
                <w:rFonts w:hint="eastAsia" w:ascii="宋体" w:hAnsi="宋体" w:cs="宋体"/>
                <w:sz w:val="24"/>
                <w:szCs w:val="21"/>
                <w:shd w:val="clear" w:color="auto" w:fill="FFFFFF"/>
              </w:rPr>
              <w:fldChar w:fldCharType="separate"/>
            </w:r>
            <w:r>
              <w:rPr>
                <w:rStyle w:val="9"/>
                <w:rFonts w:hint="eastAsia" w:ascii="宋体" w:hAnsi="宋体" w:cs="宋体"/>
                <w:color w:val="auto"/>
                <w:sz w:val="24"/>
                <w:szCs w:val="21"/>
                <w:u w:val="none"/>
                <w:shd w:val="clear" w:color="auto" w:fill="FFFFFF"/>
              </w:rPr>
              <w:t>交流</w:t>
            </w:r>
            <w:r>
              <w:rPr>
                <w:rFonts w:hint="eastAsia" w:ascii="宋体" w:hAnsi="宋体" w:cs="宋体"/>
                <w:sz w:val="24"/>
                <w:szCs w:val="21"/>
                <w:shd w:val="clear" w:color="auto" w:fill="FFFFFF"/>
              </w:rPr>
              <w:fldChar w:fldCharType="end"/>
            </w:r>
            <w:r>
              <w:rPr>
                <w:rFonts w:hint="eastAsia" w:ascii="宋体" w:hAnsi="宋体" w:cs="宋体"/>
                <w:sz w:val="24"/>
                <w:szCs w:val="21"/>
                <w:shd w:val="clear" w:color="auto" w:fill="FFFFFF"/>
              </w:rPr>
              <w:t>，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widowControl/>
              <w:spacing w:line="360" w:lineRule="auto"/>
            </w:pPr>
            <w:r>
              <w:rPr>
                <w:rFonts w:ascii="宋体" w:hAnsi="宋体"/>
                <w:kern w:val="0"/>
                <w:sz w:val="24"/>
              </w:rPr>
              <w:t>4</w:t>
            </w:r>
            <w:r>
              <w:rPr>
                <w:rFonts w:hint="eastAsia" w:ascii="宋体" w:hAnsi="宋体" w:cs="宋体"/>
                <w:kern w:val="0"/>
                <w:sz w:val="24"/>
              </w:rPr>
              <w:t>、让自己多学：除了向书中学习外，还要向有经验的教师学习，向名师学习；在信息技术方面要不耻下问，多向高水平的同行请教。自己在工作中曾得到过很多教师的帮助，他们良好的师德辐射带动了我，因此当身边的老师有困难或需要帮助时，我定会竭尽所能，在帮助别人的同时提高自己的水平。</w:t>
            </w:r>
          </w:p>
        </w:tc>
      </w:tr>
    </w:tbl>
    <w:p>
      <w:pPr>
        <w:ind w:firstLine="3990" w:firstLineChars="1900"/>
        <w:jc w:val="both"/>
      </w:pPr>
      <w:r>
        <w:rPr>
          <w:rFonts w:hint="eastAsia"/>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43F"/>
    <w:rsid w:val="00013F34"/>
    <w:rsid w:val="000909F5"/>
    <w:rsid w:val="000971EF"/>
    <w:rsid w:val="001807D4"/>
    <w:rsid w:val="001909C6"/>
    <w:rsid w:val="002D72E4"/>
    <w:rsid w:val="003910D8"/>
    <w:rsid w:val="00515E58"/>
    <w:rsid w:val="00555B5C"/>
    <w:rsid w:val="00563F2C"/>
    <w:rsid w:val="009203D9"/>
    <w:rsid w:val="00A834F2"/>
    <w:rsid w:val="00BB7775"/>
    <w:rsid w:val="00C4389B"/>
    <w:rsid w:val="00D0143F"/>
    <w:rsid w:val="00D11309"/>
    <w:rsid w:val="00D2027E"/>
    <w:rsid w:val="1D4C0C21"/>
    <w:rsid w:val="264263ED"/>
    <w:rsid w:val="2F383C4E"/>
    <w:rsid w:val="53A360F0"/>
    <w:rsid w:val="5540533B"/>
    <w:rsid w:val="5721503C"/>
    <w:rsid w:val="61BD0067"/>
    <w:rsid w:val="69596469"/>
    <w:rsid w:val="7F96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qFormat/>
    <w:uiPriority w:val="0"/>
    <w:pPr>
      <w:ind w:firstLine="420" w:firstLineChars="200"/>
    </w:pPr>
  </w:style>
  <w:style w:type="paragraph" w:styleId="3">
    <w:name w:val="Plain Text"/>
    <w:basedOn w:val="1"/>
    <w:qFormat/>
    <w:uiPriority w:val="0"/>
    <w:rPr>
      <w:rFonts w:ascii="宋体" w:hAnsi="Courier New" w:cs="Courier New"/>
      <w:szCs w:val="21"/>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Hyperlink"/>
    <w:basedOn w:val="8"/>
    <w:unhideWhenUsed/>
    <w:qFormat/>
    <w:uiPriority w:val="99"/>
    <w:rPr>
      <w:color w:val="0000FF"/>
      <w:u w:val="single"/>
    </w:rPr>
  </w:style>
  <w:style w:type="character" w:customStyle="1" w:styleId="10">
    <w:name w:val="正文文本缩进 Char"/>
    <w:basedOn w:val="8"/>
    <w:link w:val="2"/>
    <w:semiHidden/>
    <w:qFormat/>
    <w:uiPriority w:val="0"/>
    <w:rPr>
      <w:rFonts w:ascii="Times New Roman" w:hAnsi="Times New Roman" w:eastAsia="宋体" w:cs="Times New Roman"/>
      <w:szCs w:val="24"/>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B574E-65D1-4122-B210-2FD7DEB5E7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Words>
  <Characters>213</Characters>
  <Lines>1</Lines>
  <Paragraphs>1</Paragraphs>
  <TotalTime>2</TotalTime>
  <ScaleCrop>false</ScaleCrop>
  <LinksUpToDate>false</LinksUpToDate>
  <CharactersWithSpaces>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2021-02-24T07:57:00Z</dcterms:created>
  <dc:creator>Administrator</dc:creator>
  <cp:lastModifiedBy>Administrator</cp:lastModifiedBy>
  <cp:lastPrinted>2017-06-07T08:00:00Z</cp:lastPrinted>
  <dcterms:modified xsi:type="dcterms:W3CDTF">2021-02-26T03:20:31Z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