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line="360" w:lineRule="exact"/>
        <w:ind w:firstLine="880" w:firstLineChars="200"/>
        <w:jc w:val="both"/>
        <w:textAlignment w:val="auto"/>
        <w:rPr>
          <w:rFonts w:hint="eastAsia"/>
          <w:b w:val="0"/>
          <w:bCs w:val="0"/>
          <w:color w:val="auto"/>
          <w:sz w:val="32"/>
          <w:szCs w:val="32"/>
        </w:rPr>
      </w:pPr>
      <w:r>
        <w:rPr>
          <w:b w:val="0"/>
          <w:bCs w:val="0"/>
        </w:rPr>
        <mc:AlternateContent>
          <mc:Choice Requires="wps">
            <w:drawing>
              <wp:anchor distT="0" distB="0" distL="114300" distR="114300" simplePos="0" relativeHeight="251658240" behindDoc="0" locked="0" layoutInCell="1" allowOverlap="1">
                <wp:simplePos x="0" y="0"/>
                <wp:positionH relativeFrom="column">
                  <wp:posOffset>391160</wp:posOffset>
                </wp:positionH>
                <wp:positionV relativeFrom="paragraph">
                  <wp:posOffset>31750</wp:posOffset>
                </wp:positionV>
                <wp:extent cx="4653280" cy="995680"/>
                <wp:effectExtent l="0" t="0" r="0" b="0"/>
                <wp:wrapNone/>
                <wp:docPr id="12" name="矩形 11"/>
                <wp:cNvGraphicFramePr/>
                <a:graphic xmlns:a="http://schemas.openxmlformats.org/drawingml/2006/main">
                  <a:graphicData uri="http://schemas.microsoft.com/office/word/2010/wordprocessingShape">
                    <wps:wsp>
                      <wps:cNvSpPr/>
                      <wps:spPr bwMode="auto">
                        <a:xfrm>
                          <a:off x="0" y="0"/>
                          <a:ext cx="4653280" cy="995680"/>
                        </a:xfrm>
                        <a:prstGeom prst="rect">
                          <a:avLst/>
                        </a:prstGeom>
                      </wps:spPr>
                      <wps:txbx>
                        <w:txbxContent>
                          <w:p>
                            <w:pPr>
                              <w:pStyle w:val="6"/>
                              <w:kinsoku/>
                              <w:spacing w:line="336" w:lineRule="auto"/>
                              <w:ind w:left="0"/>
                              <w:jc w:val="both"/>
                              <w:rPr>
                                <w:b/>
                                <w:bCs w:val="0"/>
                                <w:sz w:val="48"/>
                                <w:szCs w:val="48"/>
                              </w:rPr>
                            </w:pPr>
                            <w:r>
                              <w:rPr>
                                <w:rFonts w:ascii="微软雅黑" w:hAnsi="Times New Roman" w:eastAsia="微软雅黑"/>
                                <w:b/>
                                <w:bCs w:val="0"/>
                                <w:color w:val="000000" w:themeColor="text1"/>
                                <w:kern w:val="2"/>
                                <w:sz w:val="48"/>
                                <w:szCs w:val="48"/>
                                <w14:textFill>
                                  <w14:solidFill>
                                    <w14:schemeClr w14:val="tx1"/>
                                  </w14:solidFill>
                                </w14:textFill>
                              </w:rPr>
                              <w:t>规划做引领，创生促发展</w:t>
                            </w:r>
                          </w:p>
                        </w:txbxContent>
                      </wps:txbx>
                      <wps:bodyPr wrap="none">
                        <a:spAutoFit/>
                      </wps:bodyPr>
                    </wps:wsp>
                  </a:graphicData>
                </a:graphic>
              </wp:anchor>
            </w:drawing>
          </mc:Choice>
          <mc:Fallback>
            <w:pict>
              <v:rect id="矩形 11" o:spid="_x0000_s1026" o:spt="1" style="position:absolute;left:0pt;margin-left:30.8pt;margin-top:2.5pt;height:78.4pt;width:366.4pt;mso-wrap-style:none;z-index:251658240;mso-width-relative:page;mso-height-relative:page;" filled="f" stroked="f" coordsize="21600,21600" o:gfxdata="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T6XV7XAAAA&#10;CAEAAA8AAAAAAAAAAQAgAAAAIgAAAGRycy9kb3ducmV2LnhtbFBLAQIUABQAAAAIAIdO4kAZy7dO&#10;rAEAAEgDAAAOAAAAAAAAAAEAIAAAACYBAABkcnMvZTJvRG9jLnhtbFBLBQYAAAAABgAGAFkBAABE&#10;BQAAAAA=&#10;">
                <v:fill on="f" focussize="0,0"/>
                <v:stroke on="f"/>
                <v:imagedata o:title=""/>
                <o:lock v:ext="edit" aspectratio="f"/>
                <v:textbox style="mso-fit-shape-to-text:t;">
                  <w:txbxContent>
                    <w:p>
                      <w:pPr>
                        <w:pStyle w:val="6"/>
                        <w:kinsoku/>
                        <w:spacing w:line="336" w:lineRule="auto"/>
                        <w:ind w:left="0"/>
                        <w:jc w:val="both"/>
                        <w:rPr>
                          <w:b/>
                          <w:bCs w:val="0"/>
                          <w:sz w:val="48"/>
                          <w:szCs w:val="48"/>
                        </w:rPr>
                      </w:pPr>
                      <w:r>
                        <w:rPr>
                          <w:rFonts w:ascii="微软雅黑" w:hAnsi="Times New Roman" w:eastAsia="微软雅黑"/>
                          <w:b/>
                          <w:bCs w:val="0"/>
                          <w:color w:val="000000" w:themeColor="text1"/>
                          <w:kern w:val="2"/>
                          <w:sz w:val="48"/>
                          <w:szCs w:val="48"/>
                          <w14:textFill>
                            <w14:solidFill>
                              <w14:schemeClr w14:val="tx1"/>
                            </w14:solidFill>
                          </w14:textFill>
                        </w:rPr>
                        <w:t>规划做引领，创生促发展</w:t>
                      </w:r>
                    </w:p>
                  </w:txbxContent>
                </v:textbox>
              </v:rect>
            </w:pict>
          </mc:Fallback>
        </mc:AlternateContent>
      </w:r>
      <w:bookmarkStart w:id="0" w:name="_GoBack"/>
      <w:r>
        <w:drawing>
          <wp:anchor distT="0" distB="0" distL="114300" distR="114300" simplePos="0" relativeHeight="251662336" behindDoc="0" locked="0" layoutInCell="1" allowOverlap="1">
            <wp:simplePos x="0" y="0"/>
            <wp:positionH relativeFrom="column">
              <wp:posOffset>-635</wp:posOffset>
            </wp:positionH>
            <wp:positionV relativeFrom="paragraph">
              <wp:posOffset>-345440</wp:posOffset>
            </wp:positionV>
            <wp:extent cx="1190625" cy="1461135"/>
            <wp:effectExtent l="0" t="0" r="0" b="5715"/>
            <wp:wrapSquare wrapText="bothSides"/>
            <wp:docPr id="2" name="图片 2" descr="说明: C:\Users\Administrator\AppData\Roaming\Tencent\Users\877412656\QQ\WinTemp\RichOle\ATQJT_E3XHA0U[FM1PSQD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Administrator\AppData\Roaming\Tencent\Users\877412656\QQ\WinTemp\RichOle\ATQJT_E3XHA0U[FM1PSQDO0.png"/>
                    <pic:cNvPicPr>
                      <a:picLocks noChangeAspect="1"/>
                    </pic:cNvPicPr>
                  </pic:nvPicPr>
                  <pic:blipFill>
                    <a:blip r:embed="rId4"/>
                    <a:stretch>
                      <a:fillRect/>
                    </a:stretch>
                  </pic:blipFill>
                  <pic:spPr>
                    <a:xfrm>
                      <a:off x="0" y="0"/>
                      <a:ext cx="1190625" cy="1461135"/>
                    </a:xfrm>
                    <a:prstGeom prst="rect">
                      <a:avLst/>
                    </a:prstGeom>
                    <a:noFill/>
                    <a:ln>
                      <a:noFill/>
                    </a:ln>
                  </pic:spPr>
                </pic:pic>
              </a:graphicData>
            </a:graphic>
          </wp:anchor>
        </w:drawing>
      </w:r>
      <w:bookmarkEnd w:id="0"/>
    </w:p>
    <w:p>
      <w:pPr>
        <w:pStyle w:val="2"/>
        <w:pageBreakBefore w:val="0"/>
        <w:kinsoku/>
        <w:wordWrap/>
        <w:overflowPunct/>
        <w:topLinePunct w:val="0"/>
        <w:autoSpaceDE/>
        <w:autoSpaceDN/>
        <w:bidi w:val="0"/>
        <w:spacing w:line="360" w:lineRule="exact"/>
        <w:ind w:firstLine="560" w:firstLineChars="200"/>
        <w:jc w:val="right"/>
        <w:textAlignment w:val="auto"/>
        <w:rPr>
          <w:rFonts w:hint="eastAsia" w:ascii="Calibri" w:hAnsi="Calibri" w:eastAsia="楷体_GB2312" w:cs="Times New Roman"/>
          <w:b w:val="0"/>
          <w:bCs w:val="0"/>
          <w:kern w:val="2"/>
          <w:sz w:val="28"/>
          <w:szCs w:val="28"/>
          <w:lang w:val="en-US" w:eastAsia="zh-CN" w:bidi="ar-SA"/>
        </w:rPr>
      </w:pPr>
      <w:r>
        <w:rPr>
          <w:rFonts w:hint="eastAsia" w:ascii="Calibri" w:hAnsi="Calibri" w:eastAsia="楷体_GB2312" w:cs="Times New Roman"/>
          <w:b w:val="0"/>
          <w:bCs w:val="0"/>
          <w:kern w:val="2"/>
          <w:sz w:val="28"/>
          <w:szCs w:val="28"/>
          <w:lang w:val="en-US" w:eastAsia="zh-CN" w:bidi="ar-SA"/>
        </w:rPr>
        <w:t>2020—2021学年度第二学期课程教学中心计划</w:t>
      </w:r>
    </w:p>
    <w:p>
      <w:pPr>
        <w:pageBreakBefore w:val="0"/>
        <w:kinsoku/>
        <w:wordWrap/>
        <w:overflowPunct/>
        <w:topLinePunct w:val="0"/>
        <w:autoSpaceDE/>
        <w:autoSpaceDN/>
        <w:bidi w:val="0"/>
        <w:spacing w:line="360" w:lineRule="exact"/>
        <w:ind w:firstLine="562" w:firstLineChars="200"/>
        <w:jc w:val="right"/>
        <w:textAlignment w:val="auto"/>
        <w:rPr>
          <w:rFonts w:hint="eastAsia"/>
          <w:lang w:val="en-US" w:eastAsia="zh-CN"/>
        </w:rPr>
      </w:pPr>
      <w:r>
        <w:rPr>
          <w:rFonts w:hint="eastAsia" w:ascii="楷体_GB2312" w:hAnsi="Calibri" w:eastAsia="楷体_GB2312" w:cs="Times New Roman"/>
          <w:b/>
          <w:sz w:val="28"/>
          <w:szCs w:val="28"/>
        </w:rPr>
        <w:t>常州市新北区龙虎塘第二实验小学</w:t>
      </w:r>
    </w:p>
    <w:p>
      <w:pPr>
        <w:pageBreakBefore w:val="0"/>
        <w:kinsoku/>
        <w:wordWrap/>
        <w:overflowPunct/>
        <w:topLinePunct w:val="0"/>
        <w:autoSpaceDE/>
        <w:autoSpaceDN/>
        <w:bidi w:val="0"/>
        <w:spacing w:before="156" w:beforeLines="50" w:after="156" w:afterLines="50" w:line="360" w:lineRule="exact"/>
        <w:ind w:firstLine="562" w:firstLineChars="200"/>
        <w:jc w:val="left"/>
        <w:textAlignment w:val="auto"/>
        <w:rPr>
          <w:rFonts w:hint="eastAsia" w:ascii="黑体" w:hAnsi="黑体" w:eastAsia="黑体" w:cs="黑体"/>
          <w:b/>
          <w:sz w:val="28"/>
          <w:szCs w:val="28"/>
        </w:rPr>
      </w:pPr>
      <w:r>
        <w:rPr>
          <w:rFonts w:hint="eastAsia" w:asciiTheme="minorEastAsia" w:hAnsiTheme="minorEastAsia" w:eastAsiaTheme="minorEastAsia"/>
          <w:b/>
          <w:bCs/>
          <w:color w:val="auto"/>
          <w:sz w:val="28"/>
          <w:szCs w:val="24"/>
        </w:rPr>
        <w:t>一、</w:t>
      </w:r>
      <w:r>
        <w:rPr>
          <w:rFonts w:hint="eastAsia" w:ascii="黑体" w:hAnsi="黑体" w:eastAsia="黑体" w:cs="黑体"/>
          <w:b/>
          <w:sz w:val="28"/>
          <w:szCs w:val="28"/>
        </w:rPr>
        <w:t>指导思想</w:t>
      </w:r>
    </w:p>
    <w:p>
      <w:pPr>
        <w:pageBreakBefore w:val="0"/>
        <w:kinsoku/>
        <w:wordWrap/>
        <w:overflowPunct/>
        <w:topLinePunct w:val="0"/>
        <w:autoSpaceDE/>
        <w:autoSpaceDN/>
        <w:bidi w:val="0"/>
        <w:spacing w:line="360" w:lineRule="exact"/>
        <w:ind w:firstLine="480" w:firstLineChars="200"/>
        <w:jc w:val="left"/>
        <w:textAlignment w:val="auto"/>
        <w:rPr>
          <w:b w:val="0"/>
          <w:bCs w:val="0"/>
          <w:color w:val="auto"/>
          <w:sz w:val="24"/>
          <w:szCs w:val="24"/>
        </w:rPr>
      </w:pPr>
      <w:r>
        <w:rPr>
          <w:rFonts w:hint="eastAsia" w:asciiTheme="minorEastAsia" w:hAnsiTheme="minorEastAsia"/>
          <w:b w:val="0"/>
          <w:bCs w:val="0"/>
          <w:color w:val="auto"/>
          <w:sz w:val="24"/>
          <w:szCs w:val="24"/>
        </w:rPr>
        <w:t>2021年是</w:t>
      </w:r>
      <w:r>
        <w:rPr>
          <w:rFonts w:hint="eastAsia" w:asciiTheme="minorEastAsia" w:hAnsiTheme="minorEastAsia"/>
          <w:b w:val="0"/>
          <w:bCs w:val="0"/>
          <w:color w:val="auto"/>
          <w:sz w:val="24"/>
          <w:szCs w:val="24"/>
          <w:lang w:val="en-US" w:eastAsia="zh-CN"/>
        </w:rPr>
        <w:t>国家</w:t>
      </w:r>
      <w:r>
        <w:rPr>
          <w:rFonts w:hint="eastAsia" w:asciiTheme="minorEastAsia" w:hAnsiTheme="minorEastAsia"/>
          <w:b w:val="0"/>
          <w:bCs w:val="0"/>
          <w:color w:val="auto"/>
          <w:sz w:val="24"/>
          <w:szCs w:val="24"/>
        </w:rPr>
        <w:t>实施“十四五”规划、开启全面建设社会主义现代化国家新征程的第一年</w:t>
      </w:r>
      <w:r>
        <w:rPr>
          <w:rFonts w:hint="eastAsia" w:asciiTheme="minorEastAsia" w:hAnsiTheme="minorEastAsia"/>
          <w:b w:val="0"/>
          <w:bCs w:val="0"/>
          <w:color w:val="auto"/>
          <w:sz w:val="24"/>
          <w:szCs w:val="24"/>
          <w:lang w:eastAsia="zh-CN"/>
        </w:rPr>
        <w:t>，</w:t>
      </w:r>
      <w:r>
        <w:rPr>
          <w:rFonts w:hint="eastAsia" w:asciiTheme="minorEastAsia" w:hAnsiTheme="minorEastAsia"/>
          <w:b w:val="0"/>
          <w:bCs w:val="0"/>
          <w:color w:val="auto"/>
          <w:sz w:val="24"/>
          <w:szCs w:val="24"/>
          <w:lang w:val="en-US" w:eastAsia="zh-CN"/>
        </w:rPr>
        <w:t>课程教学中心</w:t>
      </w:r>
      <w:r>
        <w:rPr>
          <w:rFonts w:hint="eastAsia" w:asciiTheme="minorEastAsia" w:hAnsiTheme="minorEastAsia"/>
          <w:b w:val="0"/>
          <w:bCs w:val="0"/>
          <w:color w:val="auto"/>
          <w:sz w:val="24"/>
          <w:szCs w:val="24"/>
        </w:rPr>
        <w:t>将以《中共中央国务院关于深化教育教学改革全面提高义务教育质量的意见》为指导，积极落实《常州市中小学教学建议》（小学</w:t>
      </w:r>
      <w:r>
        <w:rPr>
          <w:rFonts w:hint="eastAsia" w:asciiTheme="minorEastAsia" w:hAnsiTheme="minorEastAsia"/>
          <w:b w:val="0"/>
          <w:bCs w:val="0"/>
          <w:color w:val="auto"/>
          <w:sz w:val="24"/>
          <w:szCs w:val="24"/>
          <w:lang w:val="en-US" w:eastAsia="zh-CN"/>
        </w:rPr>
        <w:t>各学科</w:t>
      </w:r>
      <w:r>
        <w:rPr>
          <w:rFonts w:hint="eastAsia" w:asciiTheme="minorEastAsia" w:hAnsiTheme="minorEastAsia"/>
          <w:b w:val="0"/>
          <w:bCs w:val="0"/>
          <w:color w:val="auto"/>
          <w:sz w:val="24"/>
          <w:szCs w:val="24"/>
        </w:rPr>
        <w:t>）的内容与要求，</w:t>
      </w:r>
      <w:r>
        <w:rPr>
          <w:rFonts w:hint="eastAsia" w:asciiTheme="minorEastAsia" w:hAnsiTheme="minorEastAsia"/>
          <w:b w:val="0"/>
          <w:bCs w:val="0"/>
          <w:color w:val="auto"/>
          <w:sz w:val="24"/>
          <w:szCs w:val="24"/>
          <w:lang w:val="en-US" w:eastAsia="zh-CN"/>
        </w:rPr>
        <w:t>以</w:t>
      </w:r>
      <w:r>
        <w:rPr>
          <w:rFonts w:hint="eastAsia" w:asciiTheme="minorEastAsia" w:hAnsiTheme="minorEastAsia"/>
          <w:b w:val="0"/>
          <w:bCs w:val="0"/>
          <w:color w:val="auto"/>
          <w:sz w:val="24"/>
          <w:szCs w:val="24"/>
        </w:rPr>
        <w:t>“</w:t>
      </w:r>
      <w:r>
        <w:rPr>
          <w:rFonts w:hint="eastAsia" w:asciiTheme="minorEastAsia" w:hAnsiTheme="minorEastAsia"/>
          <w:b w:val="0"/>
          <w:bCs w:val="0"/>
          <w:color w:val="auto"/>
          <w:sz w:val="24"/>
          <w:szCs w:val="24"/>
          <w:lang w:val="en-US" w:eastAsia="zh-CN"/>
        </w:rPr>
        <w:t>让生命诗意地栖居</w:t>
      </w:r>
      <w:r>
        <w:rPr>
          <w:rFonts w:hint="eastAsia" w:asciiTheme="minorEastAsia" w:hAnsiTheme="minorEastAsia"/>
          <w:b w:val="0"/>
          <w:bCs w:val="0"/>
          <w:color w:val="auto"/>
          <w:sz w:val="24"/>
          <w:szCs w:val="24"/>
        </w:rPr>
        <w:t>”的</w:t>
      </w:r>
      <w:r>
        <w:rPr>
          <w:rFonts w:hint="eastAsia" w:asciiTheme="minorEastAsia" w:hAnsiTheme="minorEastAsia"/>
          <w:b w:val="0"/>
          <w:bCs w:val="0"/>
          <w:color w:val="auto"/>
          <w:sz w:val="24"/>
          <w:szCs w:val="24"/>
          <w:lang w:val="en-US" w:eastAsia="zh-CN"/>
        </w:rPr>
        <w:t>办学理念</w:t>
      </w:r>
      <w:r>
        <w:rPr>
          <w:rFonts w:hint="eastAsia" w:asciiTheme="minorEastAsia" w:hAnsiTheme="minorEastAsia"/>
          <w:b w:val="0"/>
          <w:bCs w:val="0"/>
          <w:color w:val="auto"/>
          <w:sz w:val="24"/>
          <w:szCs w:val="24"/>
        </w:rPr>
        <w:t>，</w:t>
      </w:r>
      <w:r>
        <w:rPr>
          <w:rFonts w:hint="eastAsia" w:asciiTheme="minorEastAsia" w:hAnsiTheme="minorEastAsia"/>
          <w:b w:val="0"/>
          <w:bCs w:val="0"/>
          <w:color w:val="auto"/>
          <w:sz w:val="24"/>
          <w:szCs w:val="24"/>
          <w:lang w:val="en-US" w:eastAsia="zh-CN"/>
        </w:rPr>
        <w:t>紧紧围绕”</w:t>
      </w:r>
      <w:r>
        <w:rPr>
          <w:rFonts w:hint="eastAsia" w:asciiTheme="minorEastAsia" w:hAnsiTheme="minorEastAsia"/>
          <w:b w:val="0"/>
          <w:bCs w:val="0"/>
          <w:color w:val="auto"/>
          <w:sz w:val="24"/>
          <w:szCs w:val="24"/>
        </w:rPr>
        <w:t>诗意栖居、智慧人</w:t>
      </w:r>
      <w:r>
        <w:rPr>
          <w:rFonts w:hint="eastAsia" w:asciiTheme="minorEastAsia" w:hAnsiTheme="minorEastAsia"/>
          <w:b w:val="0"/>
          <w:bCs w:val="0"/>
          <w:color w:val="auto"/>
          <w:sz w:val="24"/>
          <w:szCs w:val="24"/>
          <w:lang w:val="en-US" w:eastAsia="zh-CN"/>
        </w:rPr>
        <w:t>生</w:t>
      </w:r>
      <w:r>
        <w:rPr>
          <w:rFonts w:hint="eastAsia" w:asciiTheme="minorEastAsia" w:hAnsiTheme="minorEastAsia"/>
          <w:b w:val="0"/>
          <w:bCs w:val="0"/>
          <w:color w:val="auto"/>
          <w:sz w:val="24"/>
          <w:szCs w:val="24"/>
          <w:lang w:eastAsia="zh-CN"/>
        </w:rPr>
        <w:t>”</w:t>
      </w:r>
      <w:r>
        <w:rPr>
          <w:rFonts w:hint="eastAsia" w:asciiTheme="minorEastAsia" w:hAnsiTheme="minorEastAsia"/>
          <w:b w:val="0"/>
          <w:bCs w:val="0"/>
          <w:color w:val="auto"/>
          <w:sz w:val="24"/>
          <w:szCs w:val="24"/>
          <w:lang w:val="en-US" w:eastAsia="zh-CN"/>
        </w:rPr>
        <w:t>的教育愿景，抓好一批项目，培育一批骨干，形成一批成果，</w:t>
      </w:r>
      <w:r>
        <w:rPr>
          <w:rFonts w:hint="eastAsia" w:asciiTheme="minorEastAsia" w:hAnsiTheme="minorEastAsia"/>
          <w:b w:val="0"/>
          <w:bCs w:val="0"/>
          <w:color w:val="auto"/>
          <w:sz w:val="24"/>
          <w:szCs w:val="24"/>
        </w:rPr>
        <w:t>不</w:t>
      </w:r>
      <w:r>
        <w:rPr>
          <w:rFonts w:asciiTheme="minorEastAsia" w:hAnsiTheme="minorEastAsia"/>
          <w:b w:val="0"/>
          <w:bCs w:val="0"/>
          <w:color w:val="auto"/>
          <w:sz w:val="24"/>
          <w:szCs w:val="24"/>
        </w:rPr>
        <w:t>断</w:t>
      </w:r>
      <w:r>
        <w:rPr>
          <w:rFonts w:hint="eastAsia" w:asciiTheme="minorEastAsia" w:hAnsiTheme="minorEastAsia"/>
          <w:b w:val="0"/>
          <w:bCs w:val="0"/>
          <w:color w:val="auto"/>
          <w:sz w:val="24"/>
          <w:szCs w:val="24"/>
          <w:lang w:val="en-US" w:eastAsia="zh-CN"/>
        </w:rPr>
        <w:t>提升</w:t>
      </w:r>
      <w:r>
        <w:rPr>
          <w:rFonts w:hint="eastAsia"/>
          <w:b w:val="0"/>
          <w:bCs w:val="0"/>
          <w:color w:val="auto"/>
          <w:sz w:val="24"/>
          <w:szCs w:val="24"/>
          <w:lang w:val="en-US" w:eastAsia="zh-CN"/>
        </w:rPr>
        <w:t>我校各年段</w:t>
      </w:r>
      <w:r>
        <w:rPr>
          <w:rFonts w:hint="eastAsia"/>
          <w:b w:val="0"/>
          <w:bCs w:val="0"/>
          <w:color w:val="auto"/>
          <w:sz w:val="24"/>
          <w:szCs w:val="24"/>
        </w:rPr>
        <w:t>学生学业质量，提升</w:t>
      </w:r>
      <w:r>
        <w:rPr>
          <w:rFonts w:hint="eastAsia"/>
          <w:b w:val="0"/>
          <w:bCs w:val="0"/>
          <w:color w:val="auto"/>
          <w:sz w:val="24"/>
          <w:szCs w:val="24"/>
          <w:lang w:val="en-US" w:eastAsia="zh-CN"/>
        </w:rPr>
        <w:t>我校</w:t>
      </w:r>
      <w:r>
        <w:rPr>
          <w:rFonts w:hint="eastAsia"/>
          <w:b w:val="0"/>
          <w:bCs w:val="0"/>
          <w:color w:val="auto"/>
          <w:sz w:val="24"/>
          <w:szCs w:val="24"/>
        </w:rPr>
        <w:t>课程实施水平。</w:t>
      </w:r>
    </w:p>
    <w:p>
      <w:pPr>
        <w:pageBreakBefore w:val="0"/>
        <w:kinsoku/>
        <w:wordWrap/>
        <w:overflowPunct/>
        <w:topLinePunct w:val="0"/>
        <w:autoSpaceDE/>
        <w:autoSpaceDN/>
        <w:bidi w:val="0"/>
        <w:spacing w:before="156" w:beforeLines="50" w:after="156" w:afterLines="50" w:line="360" w:lineRule="exact"/>
        <w:ind w:firstLine="562" w:firstLineChars="200"/>
        <w:jc w:val="left"/>
        <w:textAlignment w:val="auto"/>
        <w:rPr>
          <w:rFonts w:hint="eastAsia" w:ascii="黑体" w:hAnsi="黑体" w:eastAsia="黑体" w:cs="黑体"/>
          <w:b/>
          <w:sz w:val="28"/>
          <w:szCs w:val="28"/>
        </w:rPr>
      </w:pPr>
      <w:r>
        <w:rPr>
          <w:rFonts w:hint="eastAsia" w:asciiTheme="minorEastAsia" w:hAnsiTheme="minorEastAsia" w:eastAsiaTheme="minorEastAsia"/>
          <w:b/>
          <w:bCs/>
          <w:color w:val="auto"/>
          <w:sz w:val="28"/>
          <w:szCs w:val="24"/>
        </w:rPr>
        <w:t>二</w:t>
      </w:r>
      <w:r>
        <w:rPr>
          <w:rFonts w:hint="eastAsia" w:ascii="黑体" w:hAnsi="黑体" w:eastAsia="黑体" w:cs="黑体"/>
          <w:b/>
          <w:sz w:val="28"/>
          <w:szCs w:val="28"/>
        </w:rPr>
        <w:t>、工作思路</w:t>
      </w:r>
    </w:p>
    <w:p>
      <w:pPr>
        <w:pageBreakBefore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sz w:val="24"/>
          <w:szCs w:val="24"/>
          <w:shd w:val="clear" w:color="auto" w:fill="auto"/>
        </w:rPr>
      </w:pPr>
      <w:r>
        <w:rPr>
          <w:rFonts w:hint="eastAsia" w:ascii="宋体" w:hAnsi="宋体" w:eastAsia="宋体" w:cs="宋体"/>
          <w:b/>
          <w:bCs/>
          <w:sz w:val="24"/>
          <w:szCs w:val="24"/>
          <w:shd w:val="clear" w:color="auto" w:fill="auto"/>
        </w:rPr>
        <w:t>（一）</w:t>
      </w:r>
      <w:r>
        <w:rPr>
          <w:rFonts w:hint="eastAsia" w:ascii="宋体" w:hAnsi="宋体" w:eastAsia="宋体" w:cs="宋体"/>
          <w:b/>
          <w:bCs/>
          <w:sz w:val="24"/>
          <w:szCs w:val="24"/>
          <w:shd w:val="clear" w:color="auto" w:fill="auto"/>
          <w:lang w:val="en-US" w:eastAsia="zh-CN"/>
        </w:rPr>
        <w:t>丰富</w:t>
      </w:r>
      <w:r>
        <w:rPr>
          <w:rFonts w:hint="eastAsia" w:ascii="宋体" w:hAnsi="宋体" w:eastAsia="宋体" w:cs="宋体"/>
          <w:b/>
          <w:bCs/>
          <w:sz w:val="24"/>
          <w:szCs w:val="24"/>
          <w:shd w:val="clear" w:color="auto" w:fill="auto"/>
        </w:rPr>
        <w:t>“让生命诗意地栖居”</w:t>
      </w:r>
      <w:r>
        <w:rPr>
          <w:rFonts w:hint="eastAsia" w:ascii="宋体" w:hAnsi="宋体" w:eastAsia="宋体" w:cs="宋体"/>
          <w:b/>
          <w:bCs/>
          <w:sz w:val="24"/>
          <w:szCs w:val="24"/>
          <w:shd w:val="clear" w:color="auto" w:fill="auto"/>
          <w:lang w:val="en-US" w:eastAsia="zh-CN"/>
        </w:rPr>
        <w:t>办学理念</w:t>
      </w:r>
      <w:r>
        <w:rPr>
          <w:rFonts w:hint="eastAsia" w:ascii="宋体" w:hAnsi="宋体" w:eastAsia="宋体" w:cs="宋体"/>
          <w:b/>
          <w:bCs/>
          <w:sz w:val="24"/>
          <w:szCs w:val="24"/>
          <w:shd w:val="clear" w:color="auto" w:fill="auto"/>
        </w:rPr>
        <w:t>的内涵</w:t>
      </w:r>
      <w:r>
        <w:rPr>
          <w:rFonts w:hint="eastAsia" w:ascii="宋体" w:hAnsi="宋体" w:eastAsia="宋体" w:cs="宋体"/>
          <w:b/>
          <w:bCs/>
          <w:sz w:val="24"/>
          <w:szCs w:val="24"/>
          <w:shd w:val="clear" w:color="auto" w:fill="auto"/>
          <w:lang w:val="en-US" w:eastAsia="zh-CN"/>
        </w:rPr>
        <w:t>认识</w:t>
      </w:r>
      <w:r>
        <w:rPr>
          <w:rFonts w:hint="eastAsia" w:ascii="宋体" w:hAnsi="宋体" w:eastAsia="宋体" w:cs="宋体"/>
          <w:b/>
          <w:bCs/>
          <w:sz w:val="24"/>
          <w:szCs w:val="24"/>
          <w:shd w:val="clear" w:color="auto" w:fill="auto"/>
        </w:rPr>
        <w:t>。</w:t>
      </w:r>
    </w:p>
    <w:p>
      <w:pPr>
        <w:pageBreakBefore w:val="0"/>
        <w:kinsoku/>
        <w:wordWrap/>
        <w:overflowPunct/>
        <w:topLinePunct w:val="0"/>
        <w:autoSpaceDE/>
        <w:autoSpaceDN/>
        <w:bidi w:val="0"/>
        <w:spacing w:line="360" w:lineRule="exact"/>
        <w:ind w:firstLine="480" w:firstLineChars="200"/>
        <w:textAlignment w:val="auto"/>
        <w:rPr>
          <w:rFonts w:hint="eastAsia" w:cs="Times New Roman" w:asciiTheme="minorEastAsia" w:hAnsiTheme="minorEastAsia" w:eastAsiaTheme="minorEastAsia"/>
          <w:b w:val="0"/>
          <w:bCs w:val="0"/>
          <w:color w:val="auto"/>
          <w:sz w:val="24"/>
          <w:szCs w:val="24"/>
          <w:lang w:val="en-US" w:eastAsia="zh-CN"/>
        </w:rPr>
      </w:pPr>
      <w:r>
        <w:rPr>
          <w:rFonts w:hint="eastAsia" w:cs="Times New Roman" w:asciiTheme="minorEastAsia" w:hAnsiTheme="minorEastAsia" w:eastAsiaTheme="minorEastAsia"/>
          <w:b w:val="0"/>
          <w:bCs w:val="0"/>
          <w:color w:val="auto"/>
          <w:sz w:val="24"/>
          <w:szCs w:val="24"/>
          <w:lang w:val="en-US" w:eastAsia="zh-CN"/>
        </w:rPr>
        <w:t>新时代发展，尤其是高质量推进</w:t>
      </w:r>
      <w:r>
        <w:rPr>
          <w:rFonts w:hint="eastAsia" w:cs="Times New Roman" w:asciiTheme="minorEastAsia" w:hAnsiTheme="minorEastAsia"/>
          <w:b w:val="0"/>
          <w:bCs w:val="0"/>
          <w:color w:val="auto"/>
          <w:sz w:val="24"/>
          <w:szCs w:val="24"/>
          <w:lang w:val="en-US" w:eastAsia="zh-CN"/>
        </w:rPr>
        <w:t>各学科</w:t>
      </w:r>
      <w:r>
        <w:rPr>
          <w:rFonts w:hint="eastAsia" w:cs="Times New Roman" w:asciiTheme="minorEastAsia" w:hAnsiTheme="minorEastAsia" w:eastAsiaTheme="minorEastAsia"/>
          <w:b w:val="0"/>
          <w:bCs w:val="0"/>
          <w:color w:val="auto"/>
          <w:sz w:val="24"/>
          <w:szCs w:val="24"/>
          <w:lang w:val="en-US" w:eastAsia="zh-CN"/>
        </w:rPr>
        <w:t>发展，需要进一步明确学科发展追求的时代内涵，进而丰富课程实施样态。</w:t>
      </w:r>
    </w:p>
    <w:p>
      <w:pPr>
        <w:pageBreakBefore w:val="0"/>
        <w:kinsoku/>
        <w:wordWrap/>
        <w:overflowPunct/>
        <w:topLinePunct w:val="0"/>
        <w:autoSpaceDE/>
        <w:autoSpaceDN/>
        <w:bidi w:val="0"/>
        <w:spacing w:line="360" w:lineRule="exact"/>
        <w:ind w:firstLine="480" w:firstLineChars="200"/>
        <w:textAlignment w:val="auto"/>
        <w:rPr>
          <w:rFonts w:hint="default" w:cs="Times New Roman" w:asciiTheme="minorEastAsia" w:hAnsiTheme="minorEastAsia" w:eastAsiaTheme="minorEastAsia"/>
          <w:b w:val="0"/>
          <w:bCs w:val="0"/>
          <w:color w:val="auto"/>
          <w:sz w:val="24"/>
          <w:szCs w:val="24"/>
          <w:lang w:val="en-US" w:eastAsia="zh-CN"/>
        </w:rPr>
      </w:pPr>
      <w:r>
        <w:rPr>
          <w:rFonts w:hint="eastAsia" w:cs="Times New Roman" w:asciiTheme="minorEastAsia" w:hAnsiTheme="minorEastAsia" w:eastAsiaTheme="minorEastAsia"/>
          <w:b w:val="0"/>
          <w:bCs w:val="0"/>
          <w:color w:val="auto"/>
          <w:sz w:val="24"/>
          <w:szCs w:val="24"/>
          <w:lang w:val="en-US" w:eastAsia="zh-CN"/>
        </w:rPr>
        <w:t>1.落实学科育人、教学育人。进一步明确学科教学的价值取向，以学科核心素养为导向，开展教学及教学研究工作，推进学科育人理论与实践的对接，寻找多元、适合的方式。</w:t>
      </w:r>
    </w:p>
    <w:p>
      <w:pPr>
        <w:pageBreakBefore w:val="0"/>
        <w:kinsoku/>
        <w:wordWrap/>
        <w:overflowPunct/>
        <w:topLinePunct w:val="0"/>
        <w:autoSpaceDE/>
        <w:autoSpaceDN/>
        <w:bidi w:val="0"/>
        <w:spacing w:line="360" w:lineRule="exact"/>
        <w:ind w:firstLine="480" w:firstLineChars="200"/>
        <w:textAlignment w:val="auto"/>
        <w:rPr>
          <w:rFonts w:hint="default" w:cs="Times New Roman" w:asciiTheme="minorEastAsia" w:hAnsiTheme="minorEastAsia" w:eastAsiaTheme="minorEastAsia"/>
          <w:b w:val="0"/>
          <w:bCs w:val="0"/>
          <w:color w:val="auto"/>
          <w:sz w:val="24"/>
          <w:szCs w:val="24"/>
          <w:lang w:val="en-US" w:eastAsia="zh-CN"/>
        </w:rPr>
      </w:pPr>
      <w:r>
        <w:rPr>
          <w:rFonts w:hint="eastAsia" w:cs="Times New Roman" w:asciiTheme="minorEastAsia" w:hAnsiTheme="minorEastAsia" w:eastAsiaTheme="minorEastAsia"/>
          <w:b w:val="0"/>
          <w:bCs w:val="0"/>
          <w:color w:val="auto"/>
          <w:sz w:val="24"/>
          <w:szCs w:val="24"/>
          <w:lang w:val="en-US" w:eastAsia="zh-CN"/>
        </w:rPr>
        <w:t>2.基于《义务</w:t>
      </w:r>
      <w:r>
        <w:rPr>
          <w:rFonts w:hint="eastAsia" w:cs="Times New Roman" w:asciiTheme="minorEastAsia" w:hAnsiTheme="minorEastAsia"/>
          <w:b w:val="0"/>
          <w:bCs w:val="0"/>
          <w:color w:val="auto"/>
          <w:sz w:val="24"/>
          <w:szCs w:val="24"/>
          <w:lang w:val="en-US" w:eastAsia="zh-CN"/>
        </w:rPr>
        <w:t>学科</w:t>
      </w:r>
      <w:r>
        <w:rPr>
          <w:rFonts w:hint="eastAsia" w:cs="Times New Roman" w:asciiTheme="minorEastAsia" w:hAnsiTheme="minorEastAsia" w:eastAsiaTheme="minorEastAsia"/>
          <w:b w:val="0"/>
          <w:bCs w:val="0"/>
          <w:color w:val="auto"/>
          <w:sz w:val="24"/>
          <w:szCs w:val="24"/>
          <w:lang w:val="en-US" w:eastAsia="zh-CN"/>
        </w:rPr>
        <w:t>教育</w:t>
      </w:r>
      <w:r>
        <w:rPr>
          <w:rFonts w:hint="eastAsia" w:cs="Times New Roman" w:asciiTheme="minorEastAsia" w:hAnsiTheme="minorEastAsia"/>
          <w:b w:val="0"/>
          <w:bCs w:val="0"/>
          <w:color w:val="auto"/>
          <w:sz w:val="24"/>
          <w:szCs w:val="24"/>
          <w:lang w:val="en-US" w:eastAsia="zh-CN"/>
        </w:rPr>
        <w:t>课程</w:t>
      </w:r>
      <w:r>
        <w:rPr>
          <w:rFonts w:hint="eastAsia" w:cs="Times New Roman" w:asciiTheme="minorEastAsia" w:hAnsiTheme="minorEastAsia" w:eastAsiaTheme="minorEastAsia"/>
          <w:b w:val="0"/>
          <w:bCs w:val="0"/>
          <w:color w:val="auto"/>
          <w:sz w:val="24"/>
          <w:szCs w:val="24"/>
          <w:lang w:val="en-US" w:eastAsia="zh-CN"/>
        </w:rPr>
        <w:t>标准（2011年版）》的教学研究。进一步深入学习课标基本理念与内容，尤其是对</w:t>
      </w:r>
      <w:r>
        <w:rPr>
          <w:rFonts w:hint="eastAsia" w:cs="Times New Roman" w:asciiTheme="minorEastAsia" w:hAnsiTheme="minorEastAsia"/>
          <w:b w:val="0"/>
          <w:bCs w:val="0"/>
          <w:color w:val="auto"/>
          <w:sz w:val="24"/>
          <w:szCs w:val="24"/>
          <w:lang w:val="en-US" w:eastAsia="zh-CN"/>
        </w:rPr>
        <w:t>各学科</w:t>
      </w:r>
      <w:r>
        <w:rPr>
          <w:rFonts w:hint="eastAsia" w:cs="Times New Roman" w:asciiTheme="minorEastAsia" w:hAnsiTheme="minorEastAsia" w:eastAsiaTheme="minorEastAsia"/>
          <w:b w:val="0"/>
          <w:bCs w:val="0"/>
          <w:color w:val="auto"/>
          <w:sz w:val="24"/>
          <w:szCs w:val="24"/>
          <w:lang w:val="en-US" w:eastAsia="zh-CN"/>
        </w:rPr>
        <w:t>核心概念的深入理解，明确丰富学习方式的重要性，体现学科思维。</w:t>
      </w:r>
    </w:p>
    <w:p>
      <w:pPr>
        <w:pageBreakBefore w:val="0"/>
        <w:kinsoku/>
        <w:wordWrap/>
        <w:overflowPunct/>
        <w:topLinePunct w:val="0"/>
        <w:autoSpaceDE/>
        <w:autoSpaceDN/>
        <w:bidi w:val="0"/>
        <w:spacing w:line="360" w:lineRule="exact"/>
        <w:ind w:firstLine="480" w:firstLineChars="200"/>
        <w:textAlignment w:val="auto"/>
        <w:rPr>
          <w:rFonts w:hint="default" w:ascii="宋体" w:hAnsi="宋体" w:eastAsia="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3.</w:t>
      </w:r>
      <w:r>
        <w:rPr>
          <w:rFonts w:hint="eastAsia" w:cs="Times New Roman" w:asciiTheme="minorEastAsia" w:hAnsiTheme="minorEastAsia" w:eastAsiaTheme="minorEastAsia"/>
          <w:b w:val="0"/>
          <w:bCs w:val="0"/>
          <w:color w:val="auto"/>
          <w:sz w:val="24"/>
          <w:szCs w:val="24"/>
        </w:rPr>
        <w:t>提升</w:t>
      </w:r>
      <w:r>
        <w:rPr>
          <w:rFonts w:hint="eastAsia" w:cs="Times New Roman" w:asciiTheme="minorEastAsia" w:hAnsiTheme="minorEastAsia" w:eastAsiaTheme="minorEastAsia"/>
          <w:b w:val="0"/>
          <w:bCs w:val="0"/>
          <w:color w:val="auto"/>
          <w:sz w:val="24"/>
          <w:szCs w:val="24"/>
          <w:lang w:val="en-US" w:eastAsia="zh-CN"/>
        </w:rPr>
        <w:t>一线</w:t>
      </w:r>
      <w:r>
        <w:rPr>
          <w:rFonts w:cs="Times New Roman" w:asciiTheme="minorEastAsia" w:hAnsiTheme="minorEastAsia" w:eastAsiaTheme="minorEastAsia"/>
          <w:b w:val="0"/>
          <w:bCs w:val="0"/>
          <w:color w:val="auto"/>
          <w:sz w:val="24"/>
          <w:szCs w:val="24"/>
        </w:rPr>
        <w:t>教师</w:t>
      </w:r>
      <w:r>
        <w:rPr>
          <w:rFonts w:hint="eastAsia" w:cs="Times New Roman" w:asciiTheme="minorEastAsia" w:hAnsiTheme="minorEastAsia" w:eastAsiaTheme="minorEastAsia"/>
          <w:b w:val="0"/>
          <w:bCs w:val="0"/>
          <w:color w:val="auto"/>
          <w:sz w:val="24"/>
          <w:szCs w:val="24"/>
        </w:rPr>
        <w:t>课</w:t>
      </w:r>
      <w:r>
        <w:rPr>
          <w:rFonts w:cs="Times New Roman" w:asciiTheme="minorEastAsia" w:hAnsiTheme="minorEastAsia" w:eastAsiaTheme="minorEastAsia"/>
          <w:b w:val="0"/>
          <w:bCs w:val="0"/>
          <w:color w:val="auto"/>
          <w:sz w:val="24"/>
          <w:szCs w:val="24"/>
        </w:rPr>
        <w:t>程</w:t>
      </w:r>
      <w:r>
        <w:rPr>
          <w:rFonts w:hint="eastAsia" w:cs="Times New Roman" w:asciiTheme="minorEastAsia" w:hAnsiTheme="minorEastAsia" w:eastAsiaTheme="minorEastAsia"/>
          <w:b w:val="0"/>
          <w:bCs w:val="0"/>
          <w:color w:val="auto"/>
          <w:sz w:val="24"/>
          <w:szCs w:val="24"/>
          <w:lang w:val="en-US" w:eastAsia="zh-CN"/>
        </w:rPr>
        <w:t>领导力</w:t>
      </w:r>
      <w:r>
        <w:rPr>
          <w:rFonts w:hint="eastAsia" w:cs="Times New Roman" w:asciiTheme="minorEastAsia" w:hAnsiTheme="minorEastAsia" w:eastAsiaTheme="minorEastAsia"/>
          <w:b w:val="0"/>
          <w:bCs w:val="0"/>
          <w:color w:val="auto"/>
          <w:sz w:val="24"/>
          <w:szCs w:val="24"/>
        </w:rPr>
        <w:t>。</w:t>
      </w:r>
      <w:r>
        <w:rPr>
          <w:rFonts w:hint="eastAsia" w:ascii="宋体" w:hAnsi="宋体" w:cs="Times New Roman"/>
          <w:b w:val="0"/>
          <w:bCs w:val="0"/>
          <w:color w:val="auto"/>
          <w:sz w:val="24"/>
          <w:szCs w:val="24"/>
        </w:rPr>
        <w:t>跳出固有</w:t>
      </w:r>
      <w:r>
        <w:rPr>
          <w:rFonts w:ascii="宋体" w:hAnsi="宋体" w:cs="Times New Roman"/>
          <w:b w:val="0"/>
          <w:bCs w:val="0"/>
          <w:color w:val="auto"/>
          <w:sz w:val="24"/>
          <w:szCs w:val="24"/>
        </w:rPr>
        <w:t>的</w:t>
      </w:r>
      <w:r>
        <w:rPr>
          <w:rFonts w:hint="eastAsia" w:ascii="宋体" w:hAnsi="宋体" w:cs="Times New Roman"/>
          <w:b w:val="0"/>
          <w:bCs w:val="0"/>
          <w:color w:val="auto"/>
          <w:sz w:val="24"/>
          <w:szCs w:val="24"/>
        </w:rPr>
        <w:t>知识、技能教学范畴，鼓励教师大胆实践，</w:t>
      </w:r>
      <w:r>
        <w:rPr>
          <w:rFonts w:hint="eastAsia" w:ascii="宋体" w:hAnsi="宋体" w:cs="Times New Roman"/>
          <w:b w:val="0"/>
          <w:bCs w:val="0"/>
          <w:color w:val="auto"/>
          <w:sz w:val="24"/>
          <w:szCs w:val="24"/>
          <w:lang w:val="en-US" w:eastAsia="zh-CN"/>
        </w:rPr>
        <w:t>形成多元项目研究，</w:t>
      </w:r>
      <w:r>
        <w:rPr>
          <w:rFonts w:hint="eastAsia" w:ascii="宋体" w:hAnsi="宋体" w:cs="Times New Roman"/>
          <w:b w:val="0"/>
          <w:bCs w:val="0"/>
          <w:color w:val="auto"/>
          <w:sz w:val="24"/>
          <w:szCs w:val="24"/>
        </w:rPr>
        <w:t>创新</w:t>
      </w:r>
      <w:r>
        <w:rPr>
          <w:rFonts w:hint="eastAsia" w:ascii="宋体" w:hAnsi="宋体" w:cs="Times New Roman"/>
          <w:b w:val="0"/>
          <w:bCs w:val="0"/>
          <w:color w:val="auto"/>
          <w:sz w:val="24"/>
          <w:szCs w:val="24"/>
          <w:lang w:val="en-US" w:eastAsia="zh-CN"/>
        </w:rPr>
        <w:t>课程</w:t>
      </w:r>
      <w:r>
        <w:rPr>
          <w:rFonts w:hint="eastAsia" w:ascii="宋体" w:hAnsi="宋体" w:cs="Times New Roman"/>
          <w:b w:val="0"/>
          <w:bCs w:val="0"/>
          <w:color w:val="auto"/>
          <w:sz w:val="24"/>
          <w:szCs w:val="24"/>
        </w:rPr>
        <w:t>实施样式</w:t>
      </w:r>
      <w:r>
        <w:rPr>
          <w:rFonts w:hint="eastAsia" w:ascii="宋体" w:hAnsi="宋体" w:cs="Times New Roman"/>
          <w:b w:val="0"/>
          <w:bCs w:val="0"/>
          <w:color w:val="auto"/>
          <w:sz w:val="24"/>
          <w:szCs w:val="24"/>
          <w:lang w:eastAsia="zh-CN"/>
        </w:rPr>
        <w:t>，</w:t>
      </w:r>
      <w:r>
        <w:rPr>
          <w:rFonts w:hint="eastAsia" w:ascii="宋体" w:hAnsi="宋体" w:cs="Times New Roman"/>
          <w:b w:val="0"/>
          <w:bCs w:val="0"/>
          <w:color w:val="auto"/>
          <w:sz w:val="24"/>
          <w:szCs w:val="24"/>
          <w:lang w:val="en-US" w:eastAsia="zh-CN"/>
        </w:rPr>
        <w:t>优化课程评价。</w:t>
      </w:r>
    </w:p>
    <w:p>
      <w:pPr>
        <w:pageBreakBefore w:val="0"/>
        <w:kinsoku/>
        <w:wordWrap/>
        <w:overflowPunct/>
        <w:topLinePunct w:val="0"/>
        <w:autoSpaceDE/>
        <w:autoSpaceDN/>
        <w:bidi w:val="0"/>
        <w:adjustRightInd w:val="0"/>
        <w:snapToGrid w:val="0"/>
        <w:spacing w:line="360" w:lineRule="exact"/>
        <w:ind w:firstLine="482" w:firstLineChars="200"/>
        <w:jc w:val="left"/>
        <w:textAlignment w:val="auto"/>
        <w:rPr>
          <w:rFonts w:hint="default" w:ascii="宋体" w:hAnsi="宋体" w:eastAsia="宋体" w:cs="宋体"/>
          <w:b/>
          <w:bCs/>
          <w:sz w:val="24"/>
          <w:szCs w:val="24"/>
          <w:shd w:val="clear" w:color="auto" w:fill="auto"/>
          <w:lang w:val="en-US" w:eastAsia="zh-CN"/>
        </w:rPr>
      </w:pPr>
      <w:r>
        <w:rPr>
          <w:rFonts w:hint="eastAsia" w:ascii="宋体" w:hAnsi="宋体" w:eastAsia="宋体" w:cs="宋体"/>
          <w:b/>
          <w:bCs/>
          <w:sz w:val="24"/>
          <w:szCs w:val="24"/>
          <w:shd w:val="clear" w:color="auto" w:fill="auto"/>
          <w:lang w:val="en-US" w:eastAsia="zh-CN"/>
        </w:rPr>
        <w:t>（二）以研究项目驱动教学研究及成果培育。</w:t>
      </w:r>
    </w:p>
    <w:p>
      <w:pPr>
        <w:pageBreakBefore w:val="0"/>
        <w:kinsoku/>
        <w:wordWrap/>
        <w:overflowPunct/>
        <w:topLinePunct w:val="0"/>
        <w:autoSpaceDE/>
        <w:autoSpaceDN/>
        <w:bidi w:val="0"/>
        <w:spacing w:line="360" w:lineRule="exact"/>
        <w:ind w:firstLine="480" w:firstLineChars="200"/>
        <w:textAlignment w:val="auto"/>
        <w:rPr>
          <w:rFonts w:hint="default" w:cs="Times New Roman" w:asciiTheme="minorEastAsia" w:hAnsiTheme="minorEastAsia" w:eastAsiaTheme="minorEastAsia"/>
          <w:b w:val="0"/>
          <w:bCs w:val="0"/>
          <w:color w:val="auto"/>
          <w:sz w:val="24"/>
          <w:szCs w:val="24"/>
          <w:lang w:val="en-US" w:eastAsia="zh-CN"/>
        </w:rPr>
      </w:pPr>
      <w:r>
        <w:rPr>
          <w:rFonts w:hint="eastAsia" w:cs="Times New Roman" w:asciiTheme="minorEastAsia" w:hAnsiTheme="minorEastAsia" w:eastAsiaTheme="minorEastAsia"/>
          <w:b w:val="0"/>
          <w:bCs w:val="0"/>
          <w:color w:val="auto"/>
          <w:sz w:val="24"/>
          <w:szCs w:val="24"/>
          <w:lang w:val="en-US" w:eastAsia="zh-CN"/>
        </w:rPr>
        <w:t>以事成人，以研究项目为突破，落实学科发展追求及项目突破，形成我校学科的亮点与特色。</w:t>
      </w:r>
    </w:p>
    <w:p>
      <w:pPr>
        <w:pageBreakBefore w:val="0"/>
        <w:numPr>
          <w:ilvl w:val="0"/>
          <w:numId w:val="1"/>
        </w:numPr>
        <w:kinsoku/>
        <w:wordWrap/>
        <w:overflowPunct/>
        <w:topLinePunct w:val="0"/>
        <w:autoSpaceDE/>
        <w:autoSpaceDN/>
        <w:bidi w:val="0"/>
        <w:spacing w:line="360" w:lineRule="exact"/>
        <w:ind w:firstLine="480" w:firstLineChars="200"/>
        <w:textAlignment w:val="auto"/>
        <w:rPr>
          <w:rFonts w:hint="eastAsia" w:ascii="宋体" w:hAnsi="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持续推进“少儿国学”的特色项目的实施。</w:t>
      </w:r>
    </w:p>
    <w:p>
      <w:pPr>
        <w:pageBreakBefore w:val="0"/>
        <w:numPr>
          <w:ilvl w:val="0"/>
          <w:numId w:val="1"/>
        </w:numPr>
        <w:kinsoku/>
        <w:wordWrap/>
        <w:overflowPunct/>
        <w:topLinePunct w:val="0"/>
        <w:autoSpaceDE/>
        <w:autoSpaceDN/>
        <w:bidi w:val="0"/>
        <w:spacing w:line="360" w:lineRule="exact"/>
        <w:ind w:firstLine="480" w:firstLineChars="200"/>
        <w:textAlignment w:val="auto"/>
        <w:rPr>
          <w:rFonts w:hint="eastAsia" w:ascii="宋体" w:hAnsi="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立意“AI数学”、“RS英语”、“泛在读写”、“足球游戏活动”等项目的实施，本学期尤其关注一些项目需要在原有基础上有突破。</w:t>
      </w:r>
    </w:p>
    <w:p>
      <w:pPr>
        <w:pageBreakBefore w:val="0"/>
        <w:numPr>
          <w:ilvl w:val="0"/>
          <w:numId w:val="1"/>
        </w:numPr>
        <w:kinsoku/>
        <w:wordWrap/>
        <w:overflowPunct/>
        <w:topLinePunct w:val="0"/>
        <w:autoSpaceDE/>
        <w:autoSpaceDN/>
        <w:bidi w:val="0"/>
        <w:spacing w:line="360" w:lineRule="exact"/>
        <w:ind w:firstLine="480" w:firstLineChars="200"/>
        <w:textAlignment w:val="auto"/>
        <w:rPr>
          <w:rFonts w:hint="eastAsia" w:ascii="宋体" w:hAnsi="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完善期初课程、文化节等项目的常态化开展。</w:t>
      </w:r>
    </w:p>
    <w:p>
      <w:pPr>
        <w:pageBreakBefore w:val="0"/>
        <w:numPr>
          <w:ilvl w:val="0"/>
          <w:numId w:val="1"/>
        </w:numPr>
        <w:kinsoku/>
        <w:wordWrap/>
        <w:overflowPunct/>
        <w:topLinePunct w:val="0"/>
        <w:autoSpaceDE/>
        <w:autoSpaceDN/>
        <w:bidi w:val="0"/>
        <w:spacing w:line="3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物化“弘雅”课堂的规程落地</w:t>
      </w:r>
      <w:r>
        <w:rPr>
          <w:rFonts w:hint="eastAsia" w:ascii="宋体" w:hAnsi="宋体" w:cs="Times New Roman"/>
          <w:b w:val="0"/>
          <w:bCs w:val="0"/>
          <w:color w:val="auto"/>
          <w:sz w:val="24"/>
          <w:szCs w:val="24"/>
        </w:rPr>
        <w:t>。</w:t>
      </w:r>
      <w:r>
        <w:rPr>
          <w:rFonts w:hint="eastAsia" w:ascii="宋体" w:hAnsi="宋体" w:cs="Times New Roman"/>
          <w:b w:val="0"/>
          <w:bCs w:val="0"/>
          <w:color w:val="auto"/>
          <w:sz w:val="24"/>
          <w:szCs w:val="24"/>
          <w:lang w:val="en-US" w:eastAsia="zh-CN"/>
        </w:rPr>
        <w:t>通过教研活动、教师沙龙、异域分享等平台，进一步提升</w:t>
      </w:r>
      <w:r>
        <w:rPr>
          <w:rFonts w:hint="eastAsia" w:ascii="宋体" w:hAnsi="宋体" w:cs="Times New Roman"/>
          <w:b w:val="0"/>
          <w:bCs w:val="0"/>
          <w:color w:val="auto"/>
          <w:sz w:val="24"/>
          <w:szCs w:val="24"/>
        </w:rPr>
        <w:t>教</w:t>
      </w:r>
      <w:r>
        <w:rPr>
          <w:rFonts w:ascii="宋体" w:hAnsi="宋体" w:cs="Times New Roman"/>
          <w:b w:val="0"/>
          <w:bCs w:val="0"/>
          <w:color w:val="auto"/>
          <w:sz w:val="24"/>
          <w:szCs w:val="24"/>
        </w:rPr>
        <w:t>师对</w:t>
      </w:r>
      <w:r>
        <w:rPr>
          <w:rFonts w:hint="eastAsia" w:ascii="宋体" w:hAnsi="宋体" w:cs="Times New Roman"/>
          <w:b w:val="0"/>
          <w:bCs w:val="0"/>
          <w:color w:val="auto"/>
          <w:sz w:val="24"/>
          <w:szCs w:val="24"/>
        </w:rPr>
        <w:t>“</w:t>
      </w:r>
      <w:r>
        <w:rPr>
          <w:rFonts w:hint="eastAsia" w:ascii="宋体" w:hAnsi="宋体" w:cs="Times New Roman"/>
          <w:b w:val="0"/>
          <w:bCs w:val="0"/>
          <w:color w:val="auto"/>
          <w:sz w:val="24"/>
          <w:szCs w:val="24"/>
          <w:lang w:val="en-US" w:eastAsia="zh-CN"/>
        </w:rPr>
        <w:t>向美、挑战、生长</w:t>
      </w:r>
      <w:r>
        <w:rPr>
          <w:rFonts w:hint="eastAsia" w:ascii="宋体" w:hAnsi="宋体" w:cs="Times New Roman"/>
          <w:b w:val="0"/>
          <w:bCs w:val="0"/>
          <w:color w:val="auto"/>
          <w:sz w:val="24"/>
          <w:szCs w:val="24"/>
        </w:rPr>
        <w:t>”的</w:t>
      </w:r>
      <w:r>
        <w:rPr>
          <w:rFonts w:hint="eastAsia" w:ascii="宋体" w:hAnsi="宋体" w:cs="Times New Roman"/>
          <w:b w:val="0"/>
          <w:bCs w:val="0"/>
          <w:color w:val="auto"/>
          <w:sz w:val="24"/>
          <w:szCs w:val="24"/>
          <w:lang w:val="en-US" w:eastAsia="zh-CN"/>
        </w:rPr>
        <w:t>弘雅</w:t>
      </w:r>
      <w:r>
        <w:rPr>
          <w:rFonts w:hint="eastAsia" w:ascii="宋体" w:hAnsi="宋体" w:cs="Times New Roman"/>
          <w:b w:val="0"/>
          <w:bCs w:val="0"/>
          <w:color w:val="auto"/>
          <w:sz w:val="24"/>
          <w:szCs w:val="24"/>
        </w:rPr>
        <w:t>课堂</w:t>
      </w:r>
      <w:r>
        <w:rPr>
          <w:rFonts w:hint="eastAsia" w:ascii="宋体" w:hAnsi="宋体" w:cs="Times New Roman"/>
          <w:b w:val="0"/>
          <w:bCs w:val="0"/>
          <w:color w:val="auto"/>
          <w:sz w:val="24"/>
          <w:szCs w:val="24"/>
          <w:lang w:val="en-US" w:eastAsia="zh-CN"/>
        </w:rPr>
        <w:t>要素的认识与实践。</w:t>
      </w:r>
    </w:p>
    <w:p>
      <w:pPr>
        <w:pageBreakBefore w:val="0"/>
        <w:kinsoku/>
        <w:wordWrap/>
        <w:overflowPunct/>
        <w:topLinePunct w:val="0"/>
        <w:autoSpaceDE/>
        <w:autoSpaceDN/>
        <w:bidi w:val="0"/>
        <w:adjustRightInd w:val="0"/>
        <w:snapToGrid w:val="0"/>
        <w:spacing w:line="360" w:lineRule="exact"/>
        <w:ind w:firstLine="482" w:firstLineChars="200"/>
        <w:jc w:val="left"/>
        <w:textAlignment w:val="auto"/>
        <w:rPr>
          <w:rFonts w:hint="default" w:ascii="宋体" w:hAnsi="宋体" w:eastAsia="宋体" w:cs="宋体"/>
          <w:b/>
          <w:bCs/>
          <w:sz w:val="24"/>
          <w:szCs w:val="24"/>
          <w:shd w:val="clear" w:color="auto" w:fill="auto"/>
          <w:lang w:val="en-US" w:eastAsia="zh-CN"/>
        </w:rPr>
      </w:pPr>
      <w:r>
        <w:rPr>
          <w:rFonts w:hint="eastAsia" w:ascii="宋体" w:hAnsi="宋体" w:eastAsia="宋体" w:cs="宋体"/>
          <w:b/>
          <w:bCs/>
          <w:sz w:val="24"/>
          <w:szCs w:val="24"/>
          <w:shd w:val="clear" w:color="auto" w:fill="auto"/>
          <w:lang w:val="en-US" w:eastAsia="zh-CN"/>
        </w:rPr>
        <w:t xml:space="preserve">（三）打造名教师队伍，促进互动交流 </w:t>
      </w:r>
    </w:p>
    <w:p>
      <w:pPr>
        <w:pageBreakBefore w:val="0"/>
        <w:kinsoku/>
        <w:wordWrap/>
        <w:overflowPunct/>
        <w:topLinePunct w:val="0"/>
        <w:autoSpaceDE/>
        <w:autoSpaceDN/>
        <w:bidi w:val="0"/>
        <w:spacing w:line="360" w:lineRule="exact"/>
        <w:ind w:firstLine="480" w:firstLineChars="200"/>
        <w:textAlignment w:val="auto"/>
        <w:rPr>
          <w:rFonts w:cs="Times New Roman" w:asciiTheme="minorEastAsia" w:hAnsiTheme="minorEastAsia" w:eastAsiaTheme="minorEastAsia"/>
          <w:b w:val="0"/>
          <w:bCs w:val="0"/>
          <w:color w:val="auto"/>
          <w:sz w:val="24"/>
          <w:szCs w:val="24"/>
        </w:rPr>
      </w:pPr>
      <w:r>
        <w:rPr>
          <w:rFonts w:hint="eastAsia" w:cs="Times New Roman" w:asciiTheme="minorEastAsia" w:hAnsiTheme="minorEastAsia" w:eastAsiaTheme="minorEastAsia"/>
          <w:b w:val="0"/>
          <w:bCs w:val="0"/>
          <w:color w:val="auto"/>
          <w:sz w:val="24"/>
          <w:szCs w:val="24"/>
          <w:lang w:val="en-US" w:eastAsia="zh-CN"/>
        </w:rPr>
        <w:t>进一步促进</w:t>
      </w:r>
      <w:r>
        <w:rPr>
          <w:rFonts w:hint="eastAsia" w:cs="Times New Roman" w:asciiTheme="minorEastAsia" w:hAnsiTheme="minorEastAsia"/>
          <w:b w:val="0"/>
          <w:bCs w:val="0"/>
          <w:color w:val="auto"/>
          <w:sz w:val="24"/>
          <w:szCs w:val="24"/>
          <w:lang w:val="en-US" w:eastAsia="zh-CN"/>
        </w:rPr>
        <w:t>各学科</w:t>
      </w:r>
      <w:r>
        <w:rPr>
          <w:rFonts w:hint="eastAsia" w:cs="Times New Roman" w:asciiTheme="minorEastAsia" w:hAnsiTheme="minorEastAsia" w:eastAsiaTheme="minorEastAsia"/>
          <w:b w:val="0"/>
          <w:bCs w:val="0"/>
          <w:color w:val="auto"/>
          <w:sz w:val="24"/>
          <w:szCs w:val="24"/>
        </w:rPr>
        <w:t>教师“抱团”发展的机制，为教师专业成长做好服务。</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  拓宽教师成长路径，助推教师特色发展有支持。</w:t>
      </w:r>
    </w:p>
    <w:p>
      <w:pPr>
        <w:pageBreakBefore w:val="0"/>
        <w:numPr>
          <w:ilvl w:val="0"/>
          <w:numId w:val="2"/>
        </w:numPr>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丰富校本研修方式，引领教师专业发展有深度。</w:t>
      </w:r>
    </w:p>
    <w:p>
      <w:pPr>
        <w:pageBreakBefore w:val="0"/>
        <w:numPr>
          <w:ilvl w:val="0"/>
          <w:numId w:val="2"/>
        </w:numPr>
        <w:kinsoku/>
        <w:wordWrap/>
        <w:overflowPunct/>
        <w:topLinePunct w:val="0"/>
        <w:autoSpaceDE/>
        <w:autoSpaceDN/>
        <w:bidi w:val="0"/>
        <w:spacing w:line="36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构建弘雅课堂范式，提升教师专业素养有底气。</w:t>
      </w:r>
    </w:p>
    <w:p>
      <w:pPr>
        <w:pageBreakBefore w:val="0"/>
        <w:numPr>
          <w:ilvl w:val="0"/>
          <w:numId w:val="0"/>
        </w:numPr>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以项目，助推不同领域教师发展，以“做什么”“做成什么”为导向，凸出成果意识，形成以教学范式、教学课案、研究论文为主体的物化研究成果。</w:t>
      </w:r>
    </w:p>
    <w:p>
      <w:pPr>
        <w:pageBreakBefore w:val="0"/>
        <w:numPr>
          <w:ilvl w:val="0"/>
          <w:numId w:val="0"/>
        </w:numPr>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lang w:val="en-US" w:eastAsia="zh-CN"/>
        </w:rPr>
      </w:pPr>
    </w:p>
    <w:p>
      <w:pPr>
        <w:pageBreakBefore w:val="0"/>
        <w:kinsoku/>
        <w:wordWrap/>
        <w:overflowPunct/>
        <w:topLinePunct w:val="0"/>
        <w:autoSpaceDE/>
        <w:autoSpaceDN/>
        <w:bidi w:val="0"/>
        <w:adjustRightInd w:val="0"/>
        <w:snapToGrid w:val="0"/>
        <w:spacing w:line="360" w:lineRule="exact"/>
        <w:ind w:firstLine="562" w:firstLineChars="200"/>
        <w:jc w:val="left"/>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三、学期目标</w:t>
      </w:r>
    </w:p>
    <w:p>
      <w:pPr>
        <w:pageBreakBefore w:val="0"/>
        <w:kinsoku/>
        <w:wordWrap/>
        <w:overflowPunct/>
        <w:topLinePunct w:val="0"/>
        <w:autoSpaceDE/>
        <w:autoSpaceDN/>
        <w:bidi w:val="0"/>
        <w:spacing w:line="360" w:lineRule="exact"/>
        <w:ind w:firstLine="480" w:firstLineChars="200"/>
        <w:jc w:val="left"/>
        <w:textAlignment w:val="auto"/>
        <w:rPr>
          <w:rFonts w:hint="default" w:ascii="仿宋_GB2312" w:hAnsi="仿宋_GB2312"/>
          <w:b w:val="0"/>
          <w:bCs w:val="0"/>
          <w:color w:val="auto"/>
          <w:sz w:val="24"/>
          <w:szCs w:val="24"/>
          <w:lang w:val="en-US" w:eastAsia="zh-CN"/>
        </w:rPr>
      </w:pPr>
      <w:r>
        <w:rPr>
          <w:rFonts w:hint="eastAsia" w:ascii="仿宋_GB2312" w:hAnsi="仿宋_GB2312"/>
          <w:b w:val="0"/>
          <w:bCs w:val="0"/>
          <w:color w:val="auto"/>
          <w:sz w:val="24"/>
          <w:szCs w:val="24"/>
          <w:lang w:val="en-US" w:eastAsia="zh-CN"/>
        </w:rPr>
        <w:t>1</w:t>
      </w:r>
      <w:r>
        <w:rPr>
          <w:rFonts w:hint="eastAsia" w:ascii="仿宋_GB2312" w:hAnsi="仿宋_GB2312"/>
          <w:b w:val="0"/>
          <w:bCs w:val="0"/>
          <w:color w:val="auto"/>
          <w:sz w:val="24"/>
          <w:szCs w:val="24"/>
        </w:rPr>
        <w:t>.</w:t>
      </w:r>
      <w:r>
        <w:rPr>
          <w:rFonts w:hint="eastAsia" w:ascii="仿宋_GB2312" w:hAnsi="仿宋_GB2312"/>
          <w:b w:val="0"/>
          <w:bCs w:val="0"/>
          <w:color w:val="auto"/>
          <w:sz w:val="24"/>
          <w:szCs w:val="24"/>
          <w:lang w:val="en-US" w:eastAsia="zh-CN"/>
        </w:rPr>
        <w:t>课程建设目标：基于五育并举的“弘雅课程”表达落地，努力构建多元的课程评价体系并在日常教学中落地。</w:t>
      </w:r>
      <w:r>
        <w:rPr>
          <w:rFonts w:hint="eastAsia" w:ascii="宋体" w:hAnsi="宋体" w:cs="Times New Roman"/>
          <w:b w:val="0"/>
          <w:bCs w:val="0"/>
          <w:color w:val="auto"/>
          <w:sz w:val="24"/>
          <w:szCs w:val="24"/>
          <w:lang w:val="en-US" w:eastAsia="zh-CN"/>
        </w:rPr>
        <w:t>完善学校“弘雅”课堂规程。以规程引领学科教学，通过主题活动，现场教学研究等，</w:t>
      </w:r>
      <w:r>
        <w:rPr>
          <w:rFonts w:hint="eastAsia" w:ascii="仿宋_GB2312" w:hAnsi="仿宋_GB2312"/>
          <w:b w:val="0"/>
          <w:bCs w:val="0"/>
          <w:color w:val="auto"/>
          <w:sz w:val="24"/>
          <w:szCs w:val="24"/>
          <w:lang w:val="en-US" w:eastAsia="zh-CN"/>
        </w:rPr>
        <w:t>丰富对学科发展追求的认识，</w:t>
      </w:r>
      <w:r>
        <w:rPr>
          <w:rFonts w:hint="eastAsia" w:ascii="宋体" w:hAnsi="宋体" w:cs="Times New Roman"/>
          <w:b w:val="0"/>
          <w:bCs w:val="0"/>
          <w:color w:val="auto"/>
          <w:sz w:val="24"/>
          <w:szCs w:val="24"/>
          <w:lang w:val="en-US" w:eastAsia="zh-CN"/>
        </w:rPr>
        <w:t>提升教师课程实施意识与能力。</w:t>
      </w:r>
      <w:r>
        <w:rPr>
          <w:rFonts w:hint="eastAsia" w:ascii="仿宋_GB2312" w:hAnsi="仿宋_GB2312"/>
          <w:b w:val="0"/>
          <w:bCs w:val="0"/>
          <w:color w:val="auto"/>
          <w:sz w:val="24"/>
          <w:szCs w:val="24"/>
          <w:lang w:val="en-US" w:eastAsia="zh-CN"/>
        </w:rPr>
        <w:t>开展指向学生能级素养提升的评价。进一步完善学生能级调研方式，促使各年级学生能级素养稳步提升。</w:t>
      </w:r>
    </w:p>
    <w:p>
      <w:pPr>
        <w:pageBreakBefore w:val="0"/>
        <w:kinsoku/>
        <w:wordWrap/>
        <w:overflowPunct/>
        <w:topLinePunct w:val="0"/>
        <w:autoSpaceDE/>
        <w:autoSpaceDN/>
        <w:bidi w:val="0"/>
        <w:spacing w:line="360" w:lineRule="exact"/>
        <w:ind w:firstLine="480" w:firstLineChars="200"/>
        <w:jc w:val="left"/>
        <w:textAlignment w:val="auto"/>
        <w:rPr>
          <w:rFonts w:hint="eastAsia" w:ascii="仿宋_GB2312" w:hAnsi="仿宋_GB2312"/>
          <w:b w:val="0"/>
          <w:bCs w:val="0"/>
          <w:color w:val="auto"/>
          <w:sz w:val="24"/>
          <w:szCs w:val="24"/>
          <w:lang w:val="en-US" w:eastAsia="zh-CN"/>
        </w:rPr>
      </w:pPr>
      <w:r>
        <w:rPr>
          <w:rFonts w:hint="eastAsia" w:ascii="仿宋_GB2312" w:hAnsi="仿宋_GB2312"/>
          <w:b w:val="0"/>
          <w:bCs w:val="0"/>
          <w:color w:val="auto"/>
          <w:sz w:val="24"/>
          <w:szCs w:val="24"/>
          <w:lang w:val="en-US" w:eastAsia="zh-CN"/>
        </w:rPr>
        <w:t>2.教师发展目标：开展指向教师专业素养提升的教研活动。以“弘雅”杯第二届教师基本功比赛、同题异构、弘雅论坛、异域分享等活动，明确教师发展方向，丰厚研究品质，带动一批教师专业成长。</w:t>
      </w:r>
    </w:p>
    <w:p>
      <w:pPr>
        <w:pageBreakBefore w:val="0"/>
        <w:kinsoku/>
        <w:wordWrap/>
        <w:overflowPunct/>
        <w:topLinePunct w:val="0"/>
        <w:autoSpaceDE/>
        <w:autoSpaceDN/>
        <w:bidi w:val="0"/>
        <w:spacing w:line="360" w:lineRule="exact"/>
        <w:ind w:firstLine="480" w:firstLineChars="200"/>
        <w:jc w:val="left"/>
        <w:textAlignment w:val="auto"/>
        <w:rPr>
          <w:rFonts w:hint="eastAsia" w:ascii="仿宋_GB2312" w:hAnsi="仿宋_GB2312"/>
          <w:b w:val="0"/>
          <w:bCs w:val="0"/>
          <w:color w:val="auto"/>
          <w:sz w:val="24"/>
          <w:szCs w:val="24"/>
          <w:lang w:val="en-US" w:eastAsia="zh-CN"/>
        </w:rPr>
      </w:pPr>
      <w:r>
        <w:rPr>
          <w:rFonts w:hint="eastAsia" w:ascii="仿宋_GB2312" w:hAnsi="仿宋_GB2312"/>
          <w:b w:val="0"/>
          <w:bCs w:val="0"/>
          <w:color w:val="auto"/>
          <w:sz w:val="24"/>
          <w:szCs w:val="24"/>
          <w:lang w:val="en-US" w:eastAsia="zh-CN"/>
        </w:rPr>
        <w:t>3.教科研建设目标：积极开展已有课题研究，以课题研究的方式落实并完善各类研究项目，从理论认识、实践行动到物化成果，形成整体思考，完成项目研究路线图、节点活动，形成阶段项目物化成果。</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szCs w:val="24"/>
        </w:rPr>
      </w:pPr>
      <w:r>
        <w:rPr>
          <w:rFonts w:hint="eastAsia" w:ascii="仿宋_GB2312" w:hAnsi="仿宋_GB2312"/>
          <w:b w:val="0"/>
          <w:bCs w:val="0"/>
          <w:color w:val="auto"/>
          <w:sz w:val="24"/>
          <w:szCs w:val="24"/>
          <w:lang w:val="en-US" w:eastAsia="zh-CN"/>
        </w:rPr>
        <w:t>4.日常教务工作目标：</w:t>
      </w:r>
      <w:r>
        <w:rPr>
          <w:rFonts w:hint="eastAsia" w:ascii="宋体" w:hAnsi="宋体"/>
          <w:b w:val="0"/>
          <w:bCs w:val="0"/>
          <w:sz w:val="24"/>
          <w:szCs w:val="24"/>
          <w:lang w:val="en-US" w:eastAsia="zh-CN"/>
        </w:rPr>
        <w:t>日常教务</w:t>
      </w:r>
      <w:r>
        <w:rPr>
          <w:rFonts w:hint="eastAsia" w:ascii="宋体" w:hAnsi="宋体"/>
          <w:b w:val="0"/>
          <w:bCs w:val="0"/>
          <w:sz w:val="24"/>
          <w:szCs w:val="24"/>
        </w:rPr>
        <w:t>规范过程，形成教学常规新常态。月考核聚焦问题、分析把脉、后期跟进</w:t>
      </w:r>
      <w:r>
        <w:rPr>
          <w:rFonts w:hint="eastAsia" w:ascii="宋体" w:hAnsi="宋体"/>
          <w:b w:val="0"/>
          <w:bCs w:val="0"/>
          <w:sz w:val="24"/>
          <w:szCs w:val="24"/>
          <w:lang w:eastAsia="zh-CN"/>
        </w:rPr>
        <w:t>，</w:t>
      </w:r>
      <w:r>
        <w:rPr>
          <w:rFonts w:hint="eastAsia" w:ascii="宋体" w:hAnsi="宋体"/>
          <w:b w:val="0"/>
          <w:bCs w:val="0"/>
          <w:sz w:val="24"/>
          <w:szCs w:val="24"/>
        </w:rPr>
        <w:t>优化考核方式，提升过程效率。</w:t>
      </w:r>
    </w:p>
    <w:p>
      <w:pPr>
        <w:pageBreakBefore w:val="0"/>
        <w:kinsoku/>
        <w:wordWrap/>
        <w:overflowPunct/>
        <w:topLinePunct w:val="0"/>
        <w:autoSpaceDE/>
        <w:autoSpaceDN/>
        <w:bidi w:val="0"/>
        <w:spacing w:line="360" w:lineRule="exact"/>
        <w:ind w:firstLine="480" w:firstLineChars="200"/>
        <w:jc w:val="left"/>
        <w:textAlignment w:val="auto"/>
        <w:rPr>
          <w:rFonts w:hint="default" w:ascii="仿宋_GB2312" w:hAnsi="仿宋_GB2312"/>
          <w:b w:val="0"/>
          <w:bCs w:val="0"/>
          <w:color w:val="auto"/>
          <w:sz w:val="24"/>
          <w:szCs w:val="24"/>
          <w:lang w:val="en-US" w:eastAsia="zh-CN"/>
        </w:rPr>
      </w:pPr>
    </w:p>
    <w:p>
      <w:pPr>
        <w:pageBreakBefore w:val="0"/>
        <w:kinsoku/>
        <w:wordWrap/>
        <w:overflowPunct/>
        <w:topLinePunct w:val="0"/>
        <w:autoSpaceDE/>
        <w:autoSpaceDN/>
        <w:bidi w:val="0"/>
        <w:adjustRightInd w:val="0"/>
        <w:snapToGrid w:val="0"/>
        <w:spacing w:line="360" w:lineRule="exact"/>
        <w:ind w:firstLine="562" w:firstLineChars="200"/>
        <w:jc w:val="left"/>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四、具体工作及措施</w:t>
      </w:r>
    </w:p>
    <w:p>
      <w:pPr>
        <w:pageBreakBefore w:val="0"/>
        <w:numPr>
          <w:ilvl w:val="0"/>
          <w:numId w:val="0"/>
        </w:numPr>
        <w:kinsoku/>
        <w:wordWrap/>
        <w:overflowPunct/>
        <w:topLinePunct w:val="0"/>
        <w:autoSpaceDE/>
        <w:autoSpaceDN/>
        <w:bidi w:val="0"/>
        <w:spacing w:line="360" w:lineRule="exact"/>
        <w:ind w:firstLine="482" w:firstLineChars="200"/>
        <w:textAlignment w:val="auto"/>
        <w:rPr>
          <w:rFonts w:hint="eastAsia" w:asciiTheme="minorEastAsia" w:hAnsiTheme="minorEastAsia"/>
          <w:b/>
          <w:bCs/>
          <w:color w:val="auto"/>
          <w:sz w:val="28"/>
          <w:szCs w:val="24"/>
          <w:lang w:val="en-US" w:eastAsia="zh-CN"/>
        </w:rPr>
      </w:pPr>
      <w:r>
        <w:rPr>
          <w:rFonts w:hint="eastAsia" w:ascii="宋体" w:hAnsi="宋体" w:eastAsia="宋体" w:cs="宋体"/>
          <w:b/>
          <w:bCs/>
          <w:sz w:val="24"/>
          <w:szCs w:val="24"/>
          <w:shd w:val="clear" w:color="auto" w:fill="auto"/>
          <w:lang w:val="en-US" w:eastAsia="zh-CN"/>
        </w:rPr>
        <w:t>（一）构建</w:t>
      </w:r>
      <w:r>
        <w:rPr>
          <w:rFonts w:hint="eastAsia" w:ascii="宋体" w:hAnsi="宋体"/>
          <w:b/>
          <w:bCs/>
          <w:sz w:val="24"/>
          <w:szCs w:val="24"/>
          <w:lang w:val="en-US" w:eastAsia="zh-CN"/>
        </w:rPr>
        <w:t>从知识本位走向素养本位的课程体系</w:t>
      </w:r>
      <w:r>
        <w:rPr>
          <w:rFonts w:hint="eastAsia" w:ascii="宋体" w:hAnsi="宋体"/>
          <w:b/>
          <w:bCs/>
          <w:sz w:val="24"/>
          <w:szCs w:val="24"/>
        </w:rPr>
        <w:t>，提升“弘雅课程”新品质</w:t>
      </w:r>
    </w:p>
    <w:p>
      <w:pPr>
        <w:pageBreakBefore w:val="0"/>
        <w:numPr>
          <w:ilvl w:val="0"/>
          <w:numId w:val="0"/>
        </w:numPr>
        <w:kinsoku/>
        <w:wordWrap/>
        <w:overflowPunct/>
        <w:topLinePunct w:val="0"/>
        <w:autoSpaceDE/>
        <w:autoSpaceDN/>
        <w:bidi w:val="0"/>
        <w:adjustRightInd w:val="0"/>
        <w:snapToGrid w:val="0"/>
        <w:spacing w:line="360" w:lineRule="exact"/>
        <w:ind w:leftChars="200" w:firstLine="241" w:firstLineChars="100"/>
        <w:textAlignment w:val="auto"/>
        <w:rPr>
          <w:rFonts w:hint="eastAsia" w:ascii="宋体" w:hAnsi="宋体"/>
          <w:b/>
          <w:bCs/>
          <w:sz w:val="24"/>
          <w:szCs w:val="24"/>
        </w:rPr>
      </w:pPr>
      <w:r>
        <w:rPr>
          <w:rFonts w:hint="eastAsia" w:ascii="宋体" w:hAnsi="宋体"/>
          <w:b/>
          <w:bCs/>
          <w:sz w:val="24"/>
          <w:szCs w:val="24"/>
          <w:lang w:val="en-US" w:eastAsia="zh-CN"/>
        </w:rPr>
        <w:t>1.</w:t>
      </w:r>
      <w:r>
        <w:rPr>
          <w:rFonts w:hint="eastAsia" w:ascii="宋体" w:hAnsi="宋体"/>
          <w:b/>
          <w:bCs/>
          <w:sz w:val="24"/>
          <w:szCs w:val="24"/>
        </w:rPr>
        <w:t>落到实处，</w:t>
      </w:r>
      <w:r>
        <w:rPr>
          <w:rFonts w:hint="eastAsia" w:ascii="宋体" w:hAnsi="宋体"/>
          <w:b/>
          <w:bCs/>
          <w:sz w:val="24"/>
          <w:szCs w:val="24"/>
          <w:lang w:val="en-US" w:eastAsia="zh-CN"/>
        </w:rPr>
        <w:t>初步形成基于五育并举的“弘雅课程”表达。</w:t>
      </w:r>
    </w:p>
    <w:p>
      <w:pPr>
        <w:pageBreakBefore w:val="0"/>
        <w:numPr>
          <w:ilvl w:val="0"/>
          <w:numId w:val="0"/>
        </w:numPr>
        <w:kinsoku/>
        <w:wordWrap/>
        <w:overflowPunct/>
        <w:topLinePunct w:val="0"/>
        <w:autoSpaceDE/>
        <w:autoSpaceDN/>
        <w:bidi w:val="0"/>
        <w:adjustRightInd w:val="0"/>
        <w:snapToGrid w:val="0"/>
        <w:spacing w:line="360" w:lineRule="exact"/>
        <w:ind w:left="120" w:leftChars="0" w:firstLine="480" w:firstLineChars="200"/>
        <w:textAlignment w:val="auto"/>
        <w:rPr>
          <w:rFonts w:hint="default" w:ascii="宋体" w:hAnsi="宋体" w:eastAsiaTheme="minorEastAsia"/>
          <w:b w:val="0"/>
          <w:bCs w:val="0"/>
          <w:sz w:val="24"/>
          <w:szCs w:val="24"/>
          <w:lang w:val="en-US" w:eastAsia="zh-CN"/>
        </w:rPr>
      </w:pPr>
      <w:r>
        <w:rPr>
          <w:rFonts w:hint="eastAsia" w:ascii="宋体" w:hAnsi="宋体"/>
          <w:b w:val="0"/>
          <w:bCs w:val="0"/>
          <w:sz w:val="24"/>
          <w:szCs w:val="24"/>
          <w:lang w:val="en-US" w:eastAsia="zh-CN"/>
        </w:rPr>
        <w:t>以“培养全面发展的人”为核心，发展学生的人文底蕴、科学精神、学会学习、健康生态、责任担当和实践创新。在课程实施中，保证落实国家课程标准规定的小学生必备的知识能力要求，让核心素养真正落地。基于五育并举的“弘雅课程”表达初步形成。</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ascii="宋体" w:hAnsi="宋体"/>
          <w:b w:val="0"/>
          <w:bCs w:val="0"/>
          <w:sz w:val="24"/>
          <w:szCs w:val="24"/>
        </w:rPr>
      </w:pPr>
      <w:r>
        <w:rPr>
          <w:rFonts w:ascii="宋体" w:hAnsi="宋体"/>
          <w:b w:val="0"/>
          <w:bCs w:val="0"/>
          <w:sz w:val="24"/>
          <w:szCs w:val="24"/>
        </w:rPr>
        <w:t>（1）</w:t>
      </w:r>
      <w:r>
        <w:rPr>
          <w:rFonts w:hint="eastAsia" w:ascii="宋体" w:hAnsi="宋体"/>
          <w:b w:val="0"/>
          <w:bCs w:val="0"/>
          <w:sz w:val="24"/>
          <w:szCs w:val="24"/>
        </w:rPr>
        <w:t>国家课程</w:t>
      </w:r>
      <w:r>
        <w:rPr>
          <w:rFonts w:hint="eastAsia" w:ascii="宋体" w:hAnsi="宋体"/>
          <w:b w:val="0"/>
          <w:bCs w:val="0"/>
          <w:sz w:val="24"/>
          <w:szCs w:val="24"/>
          <w:lang w:val="en-US" w:eastAsia="zh-CN"/>
        </w:rPr>
        <w:t>校本化</w:t>
      </w:r>
      <w:r>
        <w:rPr>
          <w:rFonts w:hint="eastAsia" w:ascii="宋体" w:hAnsi="宋体"/>
          <w:b w:val="0"/>
          <w:bCs w:val="0"/>
          <w:sz w:val="24"/>
          <w:szCs w:val="24"/>
        </w:rPr>
        <w:t>实施：全面推进国家课程校本化建设，动态完善</w:t>
      </w:r>
      <w:r>
        <w:rPr>
          <w:rFonts w:hint="eastAsia" w:ascii="宋体" w:hAnsi="宋体"/>
          <w:b w:val="0"/>
          <w:bCs w:val="0"/>
          <w:sz w:val="24"/>
          <w:szCs w:val="24"/>
          <w:lang w:eastAsia="zh-CN"/>
        </w:rPr>
        <w:t>弘雅课程</w:t>
      </w:r>
      <w:r>
        <w:rPr>
          <w:rFonts w:hint="eastAsia" w:ascii="宋体" w:hAnsi="宋体"/>
          <w:b w:val="0"/>
          <w:bCs w:val="0"/>
          <w:sz w:val="24"/>
          <w:szCs w:val="24"/>
        </w:rPr>
        <w:t>的顶层设计，</w:t>
      </w:r>
      <w:r>
        <w:rPr>
          <w:rFonts w:hint="eastAsia" w:ascii="宋体" w:hAnsi="宋体"/>
          <w:b w:val="0"/>
          <w:bCs w:val="0"/>
          <w:sz w:val="24"/>
          <w:szCs w:val="24"/>
          <w:lang w:val="en-US" w:eastAsia="zh-CN"/>
        </w:rPr>
        <w:t>完善对</w:t>
      </w:r>
      <w:r>
        <w:rPr>
          <w:rFonts w:hint="eastAsia" w:ascii="宋体" w:hAnsi="宋体"/>
          <w:b w:val="0"/>
          <w:bCs w:val="0"/>
          <w:sz w:val="24"/>
          <w:szCs w:val="24"/>
        </w:rPr>
        <w:t>课程目标、内容、实施、评价的校本化体系构建，形成各学科课程校本化实施纲要。各学科以课程建设与校本化实施为契机，提升教师的课程开发、实施能力，让学生</w:t>
      </w:r>
      <w:r>
        <w:rPr>
          <w:rFonts w:hint="eastAsia" w:ascii="宋体" w:hAnsi="宋体"/>
          <w:b w:val="0"/>
          <w:bCs w:val="0"/>
          <w:sz w:val="24"/>
          <w:szCs w:val="24"/>
          <w:lang w:val="en-US" w:eastAsia="zh-CN"/>
        </w:rPr>
        <w:t>核心素养</w:t>
      </w:r>
      <w:r>
        <w:rPr>
          <w:rFonts w:hint="eastAsia" w:ascii="宋体" w:hAnsi="宋体"/>
          <w:b w:val="0"/>
          <w:bCs w:val="0"/>
          <w:sz w:val="24"/>
          <w:szCs w:val="24"/>
        </w:rPr>
        <w:t>在国家课程实施中得到发展</w:t>
      </w:r>
      <w:r>
        <w:rPr>
          <w:rFonts w:hint="eastAsia" w:ascii="宋体" w:hAnsi="宋体"/>
          <w:b w:val="0"/>
          <w:bCs w:val="0"/>
          <w:sz w:val="24"/>
          <w:szCs w:val="24"/>
          <w:lang w:eastAsia="zh-CN"/>
        </w:rPr>
        <w:t>、</w:t>
      </w:r>
      <w:r>
        <w:rPr>
          <w:rFonts w:hint="eastAsia" w:ascii="宋体" w:hAnsi="宋体"/>
          <w:b w:val="0"/>
          <w:bCs w:val="0"/>
          <w:sz w:val="24"/>
          <w:szCs w:val="24"/>
          <w:lang w:val="en-US" w:eastAsia="zh-CN"/>
        </w:rPr>
        <w:t>提升</w:t>
      </w:r>
      <w:r>
        <w:rPr>
          <w:rFonts w:hint="eastAsia" w:ascii="宋体" w:hAnsi="宋体"/>
          <w:b w:val="0"/>
          <w:bCs w:val="0"/>
          <w:sz w:val="24"/>
          <w:szCs w:val="24"/>
        </w:rPr>
        <w:t>。</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ascii="宋体" w:hAnsi="宋体"/>
          <w:b w:val="0"/>
          <w:bCs w:val="0"/>
        </w:rPr>
      </w:pPr>
      <w:r>
        <w:rPr>
          <w:rFonts w:hint="eastAsia" w:ascii="宋体" w:hAnsi="宋体"/>
          <w:b w:val="0"/>
          <w:bCs w:val="0"/>
          <w:sz w:val="24"/>
          <w:szCs w:val="24"/>
        </w:rPr>
        <w:t>（2）加快</w:t>
      </w:r>
      <w:r>
        <w:rPr>
          <w:rFonts w:hint="eastAsia" w:ascii="宋体" w:hAnsi="宋体"/>
          <w:b w:val="0"/>
          <w:bCs w:val="0"/>
          <w:sz w:val="24"/>
          <w:szCs w:val="24"/>
          <w:lang w:val="en-US" w:eastAsia="zh-CN"/>
        </w:rPr>
        <w:t>品牌</w:t>
      </w:r>
      <w:r>
        <w:rPr>
          <w:rFonts w:hint="eastAsia" w:ascii="宋体" w:hAnsi="宋体"/>
          <w:b w:val="0"/>
          <w:bCs w:val="0"/>
          <w:sz w:val="24"/>
          <w:szCs w:val="24"/>
        </w:rPr>
        <w:t>课程建设：新学期，</w:t>
      </w:r>
      <w:r>
        <w:rPr>
          <w:rFonts w:hint="eastAsia" w:ascii="宋体" w:hAnsi="宋体"/>
          <w:b w:val="0"/>
          <w:bCs w:val="0"/>
          <w:sz w:val="24"/>
          <w:szCs w:val="24"/>
          <w:lang w:val="en-US" w:eastAsia="zh-CN"/>
        </w:rPr>
        <w:t>学校品牌</w:t>
      </w:r>
      <w:r>
        <w:rPr>
          <w:rFonts w:hint="eastAsia" w:ascii="宋体" w:hAnsi="宋体"/>
          <w:b w:val="0"/>
          <w:bCs w:val="0"/>
          <w:sz w:val="24"/>
          <w:szCs w:val="24"/>
        </w:rPr>
        <w:t>课程，应有突破性成长。“少儿国学”与语文学科高度融合，扎实日常，落实评价机制，</w:t>
      </w:r>
      <w:r>
        <w:rPr>
          <w:rFonts w:hint="eastAsia" w:ascii="宋体" w:hAnsi="宋体"/>
          <w:b w:val="0"/>
          <w:bCs w:val="0"/>
          <w:sz w:val="24"/>
          <w:szCs w:val="24"/>
          <w:lang w:val="en-US" w:eastAsia="zh-CN"/>
        </w:rPr>
        <w:t>AI数学，RS英语等，</w:t>
      </w:r>
      <w:r>
        <w:rPr>
          <w:rFonts w:hint="eastAsia" w:ascii="宋体" w:hAnsi="宋体"/>
          <w:b w:val="0"/>
          <w:bCs w:val="0"/>
          <w:sz w:val="24"/>
          <w:szCs w:val="24"/>
        </w:rPr>
        <w:t>在学校各年级进行教学试点，完善课程体系。</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szCs w:val="24"/>
        </w:rPr>
      </w:pPr>
      <w:r>
        <w:rPr>
          <w:rFonts w:hint="eastAsia" w:ascii="宋体" w:hAnsi="宋体"/>
          <w:b w:val="0"/>
          <w:bCs w:val="0"/>
          <w:sz w:val="24"/>
          <w:szCs w:val="24"/>
        </w:rPr>
        <w:t>（3）校本课程打造精品：加强对校本课程</w:t>
      </w:r>
      <w:r>
        <w:rPr>
          <w:rFonts w:hint="eastAsia" w:ascii="宋体" w:hAnsi="宋体"/>
          <w:b w:val="0"/>
          <w:bCs w:val="0"/>
          <w:sz w:val="24"/>
          <w:szCs w:val="24"/>
          <w:lang w:val="en-US" w:eastAsia="zh-CN"/>
        </w:rPr>
        <w:t>的</w:t>
      </w:r>
      <w:r>
        <w:rPr>
          <w:rFonts w:hint="eastAsia" w:ascii="宋体" w:hAnsi="宋体"/>
          <w:b w:val="0"/>
          <w:bCs w:val="0"/>
          <w:sz w:val="24"/>
          <w:szCs w:val="24"/>
        </w:rPr>
        <w:t>过程管理，成果性评价与过程性评价相结合，能让每一门课程真正让学生获益。同时鼓励教师对课程进行专业化建设，提升课程的个性化</w:t>
      </w:r>
      <w:r>
        <w:rPr>
          <w:rFonts w:hint="eastAsia" w:ascii="宋体" w:hAnsi="宋体"/>
          <w:b w:val="0"/>
          <w:bCs w:val="0"/>
          <w:sz w:val="24"/>
          <w:szCs w:val="24"/>
          <w:lang w:eastAsia="zh-CN"/>
        </w:rPr>
        <w:t>、</w:t>
      </w:r>
      <w:r>
        <w:rPr>
          <w:rFonts w:hint="eastAsia" w:ascii="宋体" w:hAnsi="宋体"/>
          <w:b w:val="0"/>
          <w:bCs w:val="0"/>
          <w:sz w:val="24"/>
          <w:szCs w:val="24"/>
        </w:rPr>
        <w:t>特色化，使之成长为潜在的“品牌课程”。</w:t>
      </w:r>
    </w:p>
    <w:p>
      <w:pPr>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b/>
          <w:bCs/>
          <w:sz w:val="24"/>
          <w:szCs w:val="24"/>
          <w:lang w:val="en-US" w:eastAsia="zh-CN"/>
        </w:rPr>
      </w:pPr>
      <w:r>
        <w:rPr>
          <w:rFonts w:hint="eastAsia" w:ascii="宋体" w:hAnsi="宋体"/>
          <w:b/>
          <w:bCs/>
          <w:sz w:val="24"/>
          <w:szCs w:val="24"/>
        </w:rPr>
        <w:t>2.全域推进，让“</w:t>
      </w:r>
      <w:r>
        <w:rPr>
          <w:rFonts w:hint="eastAsia" w:ascii="宋体" w:hAnsi="宋体"/>
          <w:b/>
          <w:bCs/>
          <w:sz w:val="24"/>
          <w:szCs w:val="24"/>
          <w:lang w:val="en-US" w:eastAsia="zh-CN"/>
        </w:rPr>
        <w:t>弘雅课堂</w:t>
      </w:r>
      <w:r>
        <w:rPr>
          <w:rFonts w:hint="eastAsia" w:ascii="宋体" w:hAnsi="宋体"/>
          <w:b/>
          <w:bCs/>
          <w:sz w:val="24"/>
          <w:szCs w:val="24"/>
        </w:rPr>
        <w:t>”</w:t>
      </w:r>
      <w:r>
        <w:rPr>
          <w:rFonts w:hint="eastAsia" w:ascii="宋体" w:hAnsi="宋体"/>
          <w:b/>
          <w:bCs/>
          <w:sz w:val="24"/>
          <w:szCs w:val="24"/>
          <w:lang w:val="en-US" w:eastAsia="zh-CN"/>
        </w:rPr>
        <w:t>规程落地。</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课程实施的主阵地是课堂，弘雅课堂的要素为向美、挑战、生长。课堂教学中所需具备的“向美”，是课堂教学中对“向上、向真、向善、向美”追求的概括。王国维曾说：“真者，智力之理想；美者，感情之理想；善者，意志之理想”。因此，向美落实到课堂中，可以从以下几个方面尝试思考：</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向上的学力：课堂上，学生“敢表达、能思考、会合作、善实践”；</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向真的学识：学生应具备扎实系统的科学知识、严谨务实的科学思维；</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向善的品格：培养学生的道德自觉，坚强的意志力（自觉、坚毅）；</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szCs w:val="24"/>
          <w:lang w:val="en-US" w:eastAsia="zh-CN"/>
        </w:rPr>
      </w:pPr>
      <w:r>
        <w:rPr>
          <w:rFonts w:hint="eastAsia" w:ascii="宋体" w:hAnsi="宋体"/>
          <w:b w:val="0"/>
          <w:bCs w:val="0"/>
          <w:color w:val="auto"/>
          <w:sz w:val="24"/>
          <w:szCs w:val="24"/>
          <w:lang w:val="en-US" w:eastAsia="zh-CN"/>
        </w:rPr>
        <w:t>向美的身心：</w:t>
      </w:r>
      <w:r>
        <w:rPr>
          <w:rFonts w:hint="eastAsia" w:ascii="宋体" w:hAnsi="宋体"/>
          <w:b w:val="0"/>
          <w:bCs w:val="0"/>
          <w:sz w:val="24"/>
          <w:szCs w:val="24"/>
          <w:lang w:val="en-US" w:eastAsia="zh-CN"/>
        </w:rPr>
        <w:t>更多地聚焦于人文情怀，如形成审美的人生态度；</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本学期，课程教学中心将携手各学科组，一方面借助专家智库，积极探索“弘雅课堂”规程的梳理，另一方面，各学科组也将以日常教研为抓手，对弘雅课堂规程中的亚元素及相应的课堂规程进行实践、反思与提炼，从而促“弘雅课堂”规程真正落地。</w:t>
      </w:r>
    </w:p>
    <w:p>
      <w:pPr>
        <w:pageBreakBefore w:val="0"/>
        <w:kinsoku/>
        <w:wordWrap/>
        <w:overflowPunct/>
        <w:topLinePunct w:val="0"/>
        <w:autoSpaceDE/>
        <w:autoSpaceDN/>
        <w:bidi w:val="0"/>
        <w:spacing w:line="360" w:lineRule="exact"/>
        <w:ind w:firstLine="562" w:firstLineChars="200"/>
        <w:jc w:val="center"/>
        <w:textAlignment w:val="auto"/>
        <w:rPr>
          <w:rFonts w:hint="eastAsia" w:ascii="黑体" w:eastAsia="黑体"/>
          <w:b/>
          <w:sz w:val="28"/>
          <w:szCs w:val="28"/>
        </w:rPr>
      </w:pPr>
      <w:r>
        <w:rPr>
          <w:rFonts w:hint="eastAsia" w:ascii="黑体" w:eastAsia="黑体"/>
          <w:b/>
          <w:sz w:val="28"/>
          <w:szCs w:val="28"/>
          <w:lang w:eastAsia="zh-CN"/>
        </w:rPr>
        <w:t>龙虎塘第二实验小学（）</w:t>
      </w:r>
      <w:r>
        <w:rPr>
          <w:rFonts w:hint="eastAsia" w:ascii="黑体" w:eastAsia="黑体"/>
          <w:b/>
          <w:sz w:val="28"/>
          <w:szCs w:val="28"/>
          <w:lang w:val="en-US" w:eastAsia="zh-CN"/>
        </w:rPr>
        <w:t>学科</w:t>
      </w:r>
      <w:r>
        <w:rPr>
          <w:rFonts w:hint="eastAsia" w:ascii="黑体" w:eastAsia="黑体"/>
          <w:b/>
          <w:sz w:val="28"/>
          <w:szCs w:val="28"/>
        </w:rPr>
        <w:t>“</w:t>
      </w:r>
      <w:r>
        <w:rPr>
          <w:rFonts w:hint="eastAsia" w:ascii="黑体" w:eastAsia="黑体"/>
          <w:b/>
          <w:sz w:val="28"/>
          <w:szCs w:val="28"/>
          <w:lang w:eastAsia="zh-CN"/>
        </w:rPr>
        <w:t>弘雅</w:t>
      </w:r>
      <w:r>
        <w:rPr>
          <w:rFonts w:hint="eastAsia" w:ascii="黑体" w:eastAsia="黑体"/>
          <w:b/>
          <w:sz w:val="28"/>
          <w:szCs w:val="28"/>
        </w:rPr>
        <w:t>课堂”规程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64"/>
        <w:gridCol w:w="5981"/>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noWrap w:val="0"/>
            <w:vAlign w:val="top"/>
          </w:tcPr>
          <w:p>
            <w:pPr>
              <w:pageBreakBefore w:val="0"/>
              <w:kinsoku/>
              <w:wordWrap/>
              <w:overflowPunct/>
              <w:topLinePunct w:val="0"/>
              <w:autoSpaceDE/>
              <w:autoSpaceDN/>
              <w:bidi w:val="0"/>
              <w:spacing w:line="360" w:lineRule="exact"/>
              <w:jc w:val="both"/>
              <w:textAlignment w:val="auto"/>
              <w:rPr>
                <w:rFonts w:hint="eastAsia"/>
                <w:b/>
              </w:rPr>
            </w:pPr>
            <w:r>
              <w:rPr>
                <w:rFonts w:hint="eastAsia"/>
                <w:b/>
              </w:rPr>
              <w:t>元素</w:t>
            </w:r>
          </w:p>
        </w:tc>
        <w:tc>
          <w:tcPr>
            <w:tcW w:w="1264" w:type="dxa"/>
            <w:noWrap w:val="0"/>
            <w:vAlign w:val="top"/>
          </w:tcPr>
          <w:p>
            <w:pPr>
              <w:pageBreakBefore w:val="0"/>
              <w:kinsoku/>
              <w:wordWrap/>
              <w:overflowPunct/>
              <w:topLinePunct w:val="0"/>
              <w:autoSpaceDE/>
              <w:autoSpaceDN/>
              <w:bidi w:val="0"/>
              <w:spacing w:line="360" w:lineRule="exact"/>
              <w:jc w:val="both"/>
              <w:textAlignment w:val="auto"/>
              <w:rPr>
                <w:rFonts w:hint="eastAsia"/>
                <w:b/>
              </w:rPr>
            </w:pPr>
            <w:r>
              <w:rPr>
                <w:rFonts w:hint="eastAsia"/>
                <w:b/>
              </w:rPr>
              <w:t>亚元素</w:t>
            </w:r>
          </w:p>
        </w:tc>
        <w:tc>
          <w:tcPr>
            <w:tcW w:w="5981"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r>
              <w:rPr>
                <w:rFonts w:hint="eastAsia"/>
                <w:b/>
              </w:rPr>
              <w:t>课堂规程</w:t>
            </w:r>
          </w:p>
        </w:tc>
        <w:tc>
          <w:tcPr>
            <w:tcW w:w="1347"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76" w:type="dxa"/>
            <w:vMerge w:val="restart"/>
            <w:noWrap w:val="0"/>
            <w:vAlign w:val="top"/>
          </w:tcPr>
          <w:p>
            <w:pPr>
              <w:pageBreakBefore w:val="0"/>
              <w:kinsoku/>
              <w:wordWrap/>
              <w:overflowPunct/>
              <w:topLinePunct w:val="0"/>
              <w:autoSpaceDE/>
              <w:autoSpaceDN/>
              <w:bidi w:val="0"/>
              <w:spacing w:line="360" w:lineRule="exact"/>
              <w:jc w:val="both"/>
              <w:textAlignment w:val="auto"/>
              <w:rPr>
                <w:rFonts w:hint="eastAsia" w:eastAsiaTheme="minorEastAsia"/>
                <w:b/>
                <w:lang w:val="en-US" w:eastAsia="zh-CN"/>
              </w:rPr>
            </w:pPr>
            <w:r>
              <w:rPr>
                <w:rFonts w:hint="eastAsia"/>
                <w:b/>
                <w:lang w:val="en-US" w:eastAsia="zh-CN"/>
              </w:rPr>
              <w:t>向美</w:t>
            </w:r>
          </w:p>
        </w:tc>
        <w:tc>
          <w:tcPr>
            <w:tcW w:w="1264" w:type="dxa"/>
            <w:noWrap w:val="0"/>
            <w:vAlign w:val="top"/>
          </w:tcPr>
          <w:p>
            <w:pPr>
              <w:pageBreakBefore w:val="0"/>
              <w:kinsoku/>
              <w:wordWrap/>
              <w:overflowPunct/>
              <w:topLinePunct w:val="0"/>
              <w:autoSpaceDE/>
              <w:autoSpaceDN/>
              <w:bidi w:val="0"/>
              <w:spacing w:line="360" w:lineRule="exact"/>
              <w:ind w:firstLine="422" w:firstLineChars="200"/>
              <w:jc w:val="both"/>
              <w:textAlignment w:val="auto"/>
              <w:rPr>
                <w:rFonts w:hint="eastAsia" w:eastAsiaTheme="minorEastAsia"/>
                <w:b/>
                <w:lang w:val="en-US" w:eastAsia="zh-CN"/>
              </w:rPr>
            </w:pPr>
            <w:r>
              <w:rPr>
                <w:rFonts w:hint="eastAsia"/>
                <w:b/>
                <w:lang w:val="en-US" w:eastAsia="zh-CN"/>
              </w:rPr>
              <w:t>向上</w:t>
            </w:r>
          </w:p>
        </w:tc>
        <w:tc>
          <w:tcPr>
            <w:tcW w:w="5981"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c>
          <w:tcPr>
            <w:tcW w:w="1347" w:type="dxa"/>
            <w:vMerge w:val="restart"/>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76" w:type="dxa"/>
            <w:vMerge w:val="continue"/>
            <w:noWrap w:val="0"/>
            <w:vAlign w:val="top"/>
          </w:tcPr>
          <w:p>
            <w:pPr>
              <w:pageBreakBefore w:val="0"/>
              <w:kinsoku/>
              <w:wordWrap/>
              <w:overflowPunct/>
              <w:topLinePunct w:val="0"/>
              <w:autoSpaceDE/>
              <w:autoSpaceDN/>
              <w:bidi w:val="0"/>
              <w:spacing w:line="360" w:lineRule="exact"/>
              <w:ind w:firstLine="420" w:firstLineChars="200"/>
              <w:jc w:val="center"/>
              <w:textAlignment w:val="auto"/>
            </w:pPr>
          </w:p>
        </w:tc>
        <w:tc>
          <w:tcPr>
            <w:tcW w:w="1264" w:type="dxa"/>
            <w:noWrap w:val="0"/>
            <w:vAlign w:val="top"/>
          </w:tcPr>
          <w:p>
            <w:pPr>
              <w:pageBreakBefore w:val="0"/>
              <w:kinsoku/>
              <w:wordWrap/>
              <w:overflowPunct/>
              <w:topLinePunct w:val="0"/>
              <w:autoSpaceDE/>
              <w:autoSpaceDN/>
              <w:bidi w:val="0"/>
              <w:spacing w:line="360" w:lineRule="exact"/>
              <w:ind w:firstLine="422" w:firstLineChars="200"/>
              <w:jc w:val="both"/>
              <w:textAlignment w:val="auto"/>
              <w:rPr>
                <w:rFonts w:hint="eastAsia" w:eastAsiaTheme="minorEastAsia"/>
                <w:b/>
                <w:lang w:val="en-US" w:eastAsia="zh-CN"/>
              </w:rPr>
            </w:pPr>
            <w:r>
              <w:rPr>
                <w:rFonts w:hint="eastAsia"/>
                <w:b/>
                <w:lang w:val="en-US" w:eastAsia="zh-CN"/>
              </w:rPr>
              <w:t>向真</w:t>
            </w:r>
          </w:p>
        </w:tc>
        <w:tc>
          <w:tcPr>
            <w:tcW w:w="5981"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c>
          <w:tcPr>
            <w:tcW w:w="1347" w:type="dxa"/>
            <w:vMerge w:val="continue"/>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6" w:type="dxa"/>
            <w:vMerge w:val="continue"/>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c>
          <w:tcPr>
            <w:tcW w:w="1264" w:type="dxa"/>
            <w:noWrap w:val="0"/>
            <w:vAlign w:val="top"/>
          </w:tcPr>
          <w:p>
            <w:pPr>
              <w:pageBreakBefore w:val="0"/>
              <w:kinsoku/>
              <w:wordWrap/>
              <w:overflowPunct/>
              <w:topLinePunct w:val="0"/>
              <w:autoSpaceDE/>
              <w:autoSpaceDN/>
              <w:bidi w:val="0"/>
              <w:spacing w:line="360" w:lineRule="exact"/>
              <w:ind w:firstLine="422" w:firstLineChars="200"/>
              <w:jc w:val="both"/>
              <w:textAlignment w:val="auto"/>
              <w:rPr>
                <w:rFonts w:hint="eastAsia" w:eastAsiaTheme="minorEastAsia"/>
                <w:b/>
                <w:lang w:val="en-US" w:eastAsia="zh-CN"/>
              </w:rPr>
            </w:pPr>
            <w:r>
              <w:rPr>
                <w:rFonts w:hint="eastAsia"/>
                <w:b/>
                <w:lang w:val="en-US" w:eastAsia="zh-CN"/>
              </w:rPr>
              <w:t>向善</w:t>
            </w:r>
          </w:p>
        </w:tc>
        <w:tc>
          <w:tcPr>
            <w:tcW w:w="5981"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c>
          <w:tcPr>
            <w:tcW w:w="1347" w:type="dxa"/>
            <w:vMerge w:val="continue"/>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noWrap w:val="0"/>
            <w:vAlign w:val="top"/>
          </w:tcPr>
          <w:p>
            <w:pPr>
              <w:pageBreakBefore w:val="0"/>
              <w:kinsoku/>
              <w:wordWrap/>
              <w:overflowPunct/>
              <w:topLinePunct w:val="0"/>
              <w:autoSpaceDE/>
              <w:autoSpaceDN/>
              <w:bidi w:val="0"/>
              <w:spacing w:line="360" w:lineRule="exact"/>
              <w:jc w:val="both"/>
              <w:textAlignment w:val="auto"/>
              <w:rPr>
                <w:rFonts w:hint="eastAsia"/>
                <w:b/>
              </w:rPr>
            </w:pPr>
            <w:r>
              <w:rPr>
                <w:rFonts w:hint="eastAsia" w:ascii="宋体" w:hAnsi="宋体"/>
                <w:b w:val="0"/>
                <w:bCs w:val="0"/>
                <w:sz w:val="24"/>
                <w:szCs w:val="24"/>
                <w:lang w:val="en-US" w:eastAsia="zh-CN"/>
              </w:rPr>
              <w:t>挑战</w:t>
            </w:r>
          </w:p>
        </w:tc>
        <w:tc>
          <w:tcPr>
            <w:tcW w:w="1264" w:type="dxa"/>
            <w:noWrap w:val="0"/>
            <w:vAlign w:val="top"/>
          </w:tcPr>
          <w:p>
            <w:pPr>
              <w:pageBreakBefore w:val="0"/>
              <w:kinsoku/>
              <w:wordWrap/>
              <w:overflowPunct/>
              <w:topLinePunct w:val="0"/>
              <w:autoSpaceDE/>
              <w:autoSpaceDN/>
              <w:bidi w:val="0"/>
              <w:spacing w:line="360" w:lineRule="exact"/>
              <w:ind w:firstLine="422" w:firstLineChars="200"/>
              <w:jc w:val="both"/>
              <w:textAlignment w:val="auto"/>
              <w:rPr>
                <w:rFonts w:hint="eastAsia"/>
                <w:b/>
              </w:rPr>
            </w:pPr>
          </w:p>
        </w:tc>
        <w:tc>
          <w:tcPr>
            <w:tcW w:w="5981"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c>
          <w:tcPr>
            <w:tcW w:w="1347"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noWrap w:val="0"/>
            <w:vAlign w:val="top"/>
          </w:tcPr>
          <w:p>
            <w:pPr>
              <w:pageBreakBefore w:val="0"/>
              <w:kinsoku/>
              <w:wordWrap/>
              <w:overflowPunct/>
              <w:topLinePunct w:val="0"/>
              <w:autoSpaceDE/>
              <w:autoSpaceDN/>
              <w:bidi w:val="0"/>
              <w:spacing w:line="360" w:lineRule="exact"/>
              <w:jc w:val="both"/>
              <w:textAlignment w:val="auto"/>
              <w:rPr>
                <w:rFonts w:hint="eastAsia"/>
                <w:b/>
              </w:rPr>
            </w:pPr>
            <w:r>
              <w:rPr>
                <w:rFonts w:hint="eastAsia" w:ascii="宋体" w:hAnsi="宋体"/>
                <w:b w:val="0"/>
                <w:bCs w:val="0"/>
                <w:sz w:val="24"/>
                <w:szCs w:val="24"/>
                <w:lang w:val="en-US" w:eastAsia="zh-CN"/>
              </w:rPr>
              <w:t>生长</w:t>
            </w:r>
          </w:p>
        </w:tc>
        <w:tc>
          <w:tcPr>
            <w:tcW w:w="1264"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c>
          <w:tcPr>
            <w:tcW w:w="5981"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c>
          <w:tcPr>
            <w:tcW w:w="1347" w:type="dxa"/>
            <w:noWrap w:val="0"/>
            <w:vAlign w:val="top"/>
          </w:tcPr>
          <w:p>
            <w:pPr>
              <w:pageBreakBefore w:val="0"/>
              <w:kinsoku/>
              <w:wordWrap/>
              <w:overflowPunct/>
              <w:topLinePunct w:val="0"/>
              <w:autoSpaceDE/>
              <w:autoSpaceDN/>
              <w:bidi w:val="0"/>
              <w:spacing w:line="360" w:lineRule="exact"/>
              <w:ind w:firstLine="422" w:firstLineChars="200"/>
              <w:jc w:val="center"/>
              <w:textAlignment w:val="auto"/>
              <w:rPr>
                <w:rFonts w:hint="eastAsia"/>
                <w:b/>
              </w:rPr>
            </w:pPr>
          </w:p>
        </w:tc>
      </w:tr>
    </w:tbl>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各学科形成精品课意识，及时物化研究课成果，积极以区开放日活动、三校联合教研等平台，亮化弘雅课堂名片。</w:t>
      </w:r>
    </w:p>
    <w:p>
      <w:pPr>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3.以“综合评价”撬动学生综合素质提升。</w:t>
      </w:r>
    </w:p>
    <w:p>
      <w:pPr>
        <w:pageBreakBefore w:val="0"/>
        <w:numPr>
          <w:ilvl w:val="0"/>
          <w:numId w:val="0"/>
        </w:numPr>
        <w:kinsoku/>
        <w:wordWrap/>
        <w:overflowPunct/>
        <w:topLinePunct w:val="0"/>
        <w:autoSpaceDE/>
        <w:autoSpaceDN/>
        <w:bidi w:val="0"/>
        <w:adjustRightInd w:val="0"/>
        <w:snapToGrid w:val="0"/>
        <w:spacing w:line="360" w:lineRule="exact"/>
        <w:ind w:left="120" w:leftChars="0" w:firstLine="480" w:firstLineChars="200"/>
        <w:textAlignment w:val="auto"/>
        <w:rPr>
          <w:rFonts w:hint="default" w:ascii="宋体" w:hAnsi="宋体"/>
          <w:b w:val="0"/>
          <w:bCs w:val="0"/>
          <w:sz w:val="24"/>
          <w:szCs w:val="24"/>
          <w:lang w:val="en-US" w:eastAsia="zh-CN"/>
        </w:rPr>
      </w:pPr>
      <w:r>
        <w:rPr>
          <w:rFonts w:hint="eastAsia" w:ascii="宋体" w:hAnsi="宋体"/>
          <w:b w:val="0"/>
          <w:bCs w:val="0"/>
          <w:sz w:val="24"/>
          <w:szCs w:val="24"/>
          <w:lang w:val="en-US" w:eastAsia="zh-CN"/>
        </w:rPr>
        <w:t>深化教育体制改革，健全立德树人落实机制，扭转不科学的教育评价导向，就要坚决克服唯分数的评价顽疾，各学科应根据学生成长规律，对学生的学习进行综合评价，丰富评价主体，改变由单一的教师评价转向教师、家长、同伴的多主体、多层次评价体系。从注重期中、期末评价转向多时间节点的评价。从注重以分数为主要评价方式转向多元的基于作品、技能、社团活动的评价，从而让课程评价真正地指向于学生个体的生命成长。</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szCs w:val="24"/>
        </w:rPr>
      </w:pPr>
      <w:r>
        <w:rPr>
          <w:rFonts w:hint="eastAsia" w:ascii="宋体" w:hAnsi="宋体"/>
          <w:b w:val="0"/>
          <w:bCs w:val="0"/>
          <w:sz w:val="24"/>
          <w:szCs w:val="24"/>
        </w:rPr>
        <w:t xml:space="preserve">   </w:t>
      </w:r>
    </w:p>
    <w:tbl>
      <w:tblPr>
        <w:tblStyle w:val="8"/>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808"/>
        <w:gridCol w:w="2798"/>
        <w:gridCol w:w="291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shd w:val="clear" w:color="auto" w:fill="FFE599" w:themeFill="accent4" w:themeFillTint="66"/>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b w:val="0"/>
                <w:bCs w:val="0"/>
                <w:sz w:val="24"/>
                <w:szCs w:val="24"/>
                <w:highlight w:val="none"/>
                <w:vertAlign w:val="baseline"/>
              </w:rPr>
            </w:pPr>
          </w:p>
        </w:tc>
        <w:tc>
          <w:tcPr>
            <w:tcW w:w="1808" w:type="dxa"/>
            <w:shd w:val="clear" w:color="auto" w:fill="FFE599" w:themeFill="accent4" w:themeFillTint="66"/>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Theme="minorEastAsia"/>
                <w:b w:val="0"/>
                <w:bCs w:val="0"/>
                <w:sz w:val="24"/>
                <w:szCs w:val="24"/>
                <w:highlight w:val="none"/>
                <w:vertAlign w:val="baseline"/>
                <w:lang w:val="en-US" w:eastAsia="zh-CN"/>
              </w:rPr>
            </w:pPr>
            <w:r>
              <w:rPr>
                <w:rFonts w:hint="eastAsia" w:ascii="宋体" w:hAnsi="宋体"/>
                <w:b w:val="0"/>
                <w:bCs w:val="0"/>
                <w:sz w:val="24"/>
                <w:szCs w:val="24"/>
                <w:highlight w:val="none"/>
                <w:vertAlign w:val="baseline"/>
                <w:lang w:val="en-US" w:eastAsia="zh-CN"/>
              </w:rPr>
              <w:t>时间</w:t>
            </w:r>
          </w:p>
        </w:tc>
        <w:tc>
          <w:tcPr>
            <w:tcW w:w="2798" w:type="dxa"/>
            <w:shd w:val="clear" w:color="auto" w:fill="FFE599" w:themeFill="accent4" w:themeFillTint="66"/>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Theme="minorEastAsia"/>
                <w:b w:val="0"/>
                <w:bCs w:val="0"/>
                <w:sz w:val="24"/>
                <w:szCs w:val="24"/>
                <w:highlight w:val="none"/>
                <w:vertAlign w:val="baseline"/>
                <w:lang w:val="en-US" w:eastAsia="zh-CN"/>
              </w:rPr>
            </w:pPr>
            <w:r>
              <w:rPr>
                <w:rFonts w:hint="eastAsia" w:ascii="宋体" w:hAnsi="宋体"/>
                <w:b w:val="0"/>
                <w:bCs w:val="0"/>
                <w:sz w:val="24"/>
                <w:szCs w:val="24"/>
                <w:highlight w:val="none"/>
                <w:vertAlign w:val="baseline"/>
                <w:lang w:val="en-US" w:eastAsia="zh-CN"/>
              </w:rPr>
              <w:t>方式</w:t>
            </w:r>
          </w:p>
        </w:tc>
        <w:tc>
          <w:tcPr>
            <w:tcW w:w="2914" w:type="dxa"/>
            <w:shd w:val="clear" w:color="auto" w:fill="FFE599" w:themeFill="accent4" w:themeFillTint="66"/>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Theme="minorEastAsia"/>
                <w:b w:val="0"/>
                <w:bCs w:val="0"/>
                <w:sz w:val="24"/>
                <w:szCs w:val="24"/>
                <w:highlight w:val="none"/>
                <w:vertAlign w:val="baseline"/>
                <w:lang w:val="en-US" w:eastAsia="zh-CN"/>
              </w:rPr>
            </w:pPr>
            <w:r>
              <w:rPr>
                <w:rFonts w:hint="eastAsia" w:ascii="宋体" w:hAnsi="宋体"/>
                <w:b w:val="0"/>
                <w:bCs w:val="0"/>
                <w:sz w:val="24"/>
                <w:szCs w:val="24"/>
                <w:highlight w:val="none"/>
                <w:vertAlign w:val="baseline"/>
                <w:lang w:val="en-US" w:eastAsia="zh-CN"/>
              </w:rPr>
              <w:t>内容</w:t>
            </w:r>
          </w:p>
        </w:tc>
        <w:tc>
          <w:tcPr>
            <w:tcW w:w="815" w:type="dxa"/>
            <w:shd w:val="clear" w:color="auto" w:fill="FFE599" w:themeFill="accent4" w:themeFillTint="66"/>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4"/>
                <w:szCs w:val="24"/>
                <w:highlight w:val="none"/>
                <w:vertAlign w:val="baseline"/>
                <w:lang w:val="en-US" w:eastAsia="zh-CN"/>
              </w:rPr>
            </w:pPr>
            <w:r>
              <w:rPr>
                <w:rFonts w:hint="eastAsia" w:ascii="宋体" w:hAnsi="宋体"/>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1"/>
                <w:szCs w:val="21"/>
                <w:vertAlign w:val="baseline"/>
                <w:lang w:val="en-US" w:eastAsia="zh-CN"/>
              </w:rPr>
            </w:pPr>
            <w:r>
              <w:rPr>
                <w:rFonts w:hint="eastAsia" w:ascii="宋体" w:hAnsi="宋体"/>
                <w:b w:val="0"/>
                <w:bCs w:val="0"/>
                <w:sz w:val="21"/>
                <w:szCs w:val="21"/>
                <w:vertAlign w:val="baseline"/>
                <w:lang w:val="en-US" w:eastAsia="zh-CN"/>
              </w:rPr>
              <w:t>课堂评价</w:t>
            </w:r>
          </w:p>
        </w:tc>
        <w:tc>
          <w:tcPr>
            <w:tcW w:w="1808"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0"/>
                <w:szCs w:val="20"/>
                <w:vertAlign w:val="baseline"/>
                <w:lang w:val="en-US" w:eastAsia="zh-CN"/>
              </w:rPr>
            </w:pPr>
            <w:r>
              <w:rPr>
                <w:rFonts w:hint="eastAsia" w:ascii="宋体" w:hAnsi="宋体"/>
                <w:b w:val="0"/>
                <w:bCs w:val="0"/>
                <w:sz w:val="20"/>
                <w:szCs w:val="20"/>
                <w:vertAlign w:val="baseline"/>
                <w:lang w:val="en-US" w:eastAsia="zh-CN"/>
              </w:rPr>
              <w:t>每课学习结束后</w:t>
            </w:r>
          </w:p>
        </w:tc>
        <w:tc>
          <w:tcPr>
            <w:tcW w:w="2798"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eastAsiaTheme="minorEastAsia"/>
                <w:b w:val="0"/>
                <w:bCs w:val="0"/>
                <w:sz w:val="20"/>
                <w:szCs w:val="20"/>
                <w:vertAlign w:val="baseline"/>
                <w:lang w:val="en-US" w:eastAsia="zh-CN"/>
              </w:rPr>
            </w:pPr>
            <w:r>
              <w:rPr>
                <w:rFonts w:hint="eastAsia" w:ascii="宋体" w:hAnsi="宋体"/>
                <w:b w:val="0"/>
                <w:bCs w:val="0"/>
                <w:sz w:val="20"/>
                <w:szCs w:val="20"/>
                <w:vertAlign w:val="baseline"/>
                <w:lang w:val="en-US" w:eastAsia="zh-CN"/>
              </w:rPr>
              <w:t>学生自评、互评、教师评价</w:t>
            </w:r>
          </w:p>
        </w:tc>
        <w:tc>
          <w:tcPr>
            <w:tcW w:w="2914"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各学科作业</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作品、成果</w:t>
            </w:r>
          </w:p>
        </w:tc>
        <w:tc>
          <w:tcPr>
            <w:tcW w:w="815" w:type="dxa"/>
            <w:shd w:val="clear" w:color="auto" w:fill="DEEBF6" w:themeFill="accent1" w:themeFillTint="32"/>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1"/>
                <w:szCs w:val="21"/>
                <w:vertAlign w:val="baseline"/>
                <w:lang w:val="en-US" w:eastAsia="zh-CN"/>
              </w:rPr>
            </w:pPr>
            <w:r>
              <w:rPr>
                <w:rFonts w:hint="eastAsia" w:ascii="宋体" w:hAnsi="宋体"/>
                <w:b w:val="0"/>
                <w:bCs w:val="0"/>
                <w:sz w:val="21"/>
                <w:szCs w:val="21"/>
                <w:vertAlign w:val="baseline"/>
                <w:lang w:val="en-US" w:eastAsia="zh-CN"/>
              </w:rPr>
              <w:t>学科评价</w:t>
            </w:r>
          </w:p>
        </w:tc>
        <w:tc>
          <w:tcPr>
            <w:tcW w:w="1808"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0"/>
                <w:szCs w:val="20"/>
                <w:vertAlign w:val="baseline"/>
                <w:lang w:val="en-US" w:eastAsia="zh-CN"/>
              </w:rPr>
            </w:pPr>
            <w:r>
              <w:rPr>
                <w:rFonts w:hint="eastAsia" w:ascii="宋体" w:hAnsi="宋体"/>
                <w:b w:val="0"/>
                <w:bCs w:val="0"/>
                <w:sz w:val="20"/>
                <w:szCs w:val="20"/>
                <w:vertAlign w:val="baseline"/>
                <w:lang w:val="en-US" w:eastAsia="zh-CN"/>
              </w:rPr>
              <w:t>每学期2-3次</w:t>
            </w:r>
          </w:p>
        </w:tc>
        <w:tc>
          <w:tcPr>
            <w:tcW w:w="2798" w:type="dxa"/>
            <w:shd w:val="clear" w:color="auto" w:fill="DEEBF6" w:themeFill="accent1" w:themeFillTint="32"/>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校园文化展</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作业、作品展</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技能展示</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社团活动展示、评比</w:t>
            </w:r>
          </w:p>
        </w:tc>
        <w:tc>
          <w:tcPr>
            <w:tcW w:w="2914"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各学科进行校园文化布置，作品评比</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小组竞赛</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社团表演</w:t>
            </w:r>
          </w:p>
        </w:tc>
        <w:tc>
          <w:tcPr>
            <w:tcW w:w="815" w:type="dxa"/>
            <w:shd w:val="clear" w:color="auto" w:fill="DEEBF6" w:themeFill="accent1" w:themeFillTint="32"/>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0"/>
                <w:szCs w:val="20"/>
                <w:vertAlign w:val="baseline"/>
                <w:lang w:val="en-US" w:eastAsia="zh-CN"/>
              </w:rPr>
            </w:pPr>
            <w:r>
              <w:rPr>
                <w:rFonts w:hint="eastAsia" w:ascii="宋体" w:hAnsi="宋体"/>
                <w:b w:val="0"/>
                <w:bCs w:val="0"/>
                <w:sz w:val="20"/>
                <w:szCs w:val="20"/>
                <w:vertAlign w:val="baseline"/>
                <w:lang w:val="en-US" w:eastAsia="zh-CN"/>
              </w:rPr>
              <w:t>期中（末）评价</w:t>
            </w:r>
          </w:p>
        </w:tc>
        <w:tc>
          <w:tcPr>
            <w:tcW w:w="1808"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18"/>
                <w:szCs w:val="18"/>
                <w:vertAlign w:val="baseline"/>
                <w:lang w:val="en-US" w:eastAsia="zh-CN"/>
              </w:rPr>
            </w:pPr>
            <w:r>
              <w:rPr>
                <w:rFonts w:hint="eastAsia" w:ascii="宋体" w:hAnsi="宋体"/>
                <w:b w:val="0"/>
                <w:bCs w:val="0"/>
                <w:sz w:val="18"/>
                <w:szCs w:val="18"/>
                <w:vertAlign w:val="baseline"/>
                <w:lang w:val="en-US" w:eastAsia="zh-CN"/>
              </w:rPr>
              <w:t>期中（末）质量调研</w:t>
            </w:r>
          </w:p>
        </w:tc>
        <w:tc>
          <w:tcPr>
            <w:tcW w:w="2798"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eastAsiaTheme="minorEastAsia"/>
                <w:b w:val="0"/>
                <w:bCs w:val="0"/>
                <w:sz w:val="20"/>
                <w:szCs w:val="20"/>
                <w:vertAlign w:val="baseline"/>
                <w:lang w:val="en-US" w:eastAsia="zh-CN"/>
              </w:rPr>
            </w:pPr>
            <w:r>
              <w:rPr>
                <w:rFonts w:hint="eastAsia" w:ascii="宋体" w:hAnsi="宋体"/>
                <w:b w:val="0"/>
                <w:bCs w:val="0"/>
                <w:sz w:val="20"/>
                <w:szCs w:val="20"/>
                <w:vertAlign w:val="baseline"/>
                <w:lang w:val="en-US" w:eastAsia="zh-CN"/>
              </w:rPr>
              <w:t>纸质评价</w:t>
            </w:r>
          </w:p>
        </w:tc>
        <w:tc>
          <w:tcPr>
            <w:tcW w:w="2914"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eastAsiaTheme="minorEastAsia"/>
                <w:b w:val="0"/>
                <w:bCs w:val="0"/>
                <w:sz w:val="20"/>
                <w:szCs w:val="20"/>
                <w:vertAlign w:val="baseline"/>
                <w:lang w:val="en-US" w:eastAsia="zh-CN"/>
              </w:rPr>
            </w:pPr>
            <w:r>
              <w:rPr>
                <w:rFonts w:hint="eastAsia" w:ascii="宋体" w:hAnsi="宋体"/>
                <w:b w:val="0"/>
                <w:bCs w:val="0"/>
                <w:sz w:val="20"/>
                <w:szCs w:val="20"/>
                <w:vertAlign w:val="baseline"/>
                <w:lang w:val="en-US" w:eastAsia="zh-CN"/>
              </w:rPr>
              <w:t>纸质评价</w:t>
            </w:r>
          </w:p>
        </w:tc>
        <w:tc>
          <w:tcPr>
            <w:tcW w:w="815" w:type="dxa"/>
            <w:shd w:val="clear" w:color="auto" w:fill="DEEBF6" w:themeFill="accent1" w:themeFillTint="32"/>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1"/>
                <w:szCs w:val="21"/>
                <w:vertAlign w:val="baseline"/>
              </w:rPr>
            </w:pPr>
          </w:p>
        </w:tc>
      </w:tr>
    </w:tbl>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szCs w:val="24"/>
        </w:rPr>
      </w:pPr>
    </w:p>
    <w:p>
      <w:pPr>
        <w:pageBreakBefore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shd w:val="clear" w:color="auto" w:fill="auto"/>
          <w:lang w:val="en-US" w:eastAsia="zh-CN"/>
        </w:rPr>
      </w:pPr>
      <w:r>
        <w:rPr>
          <w:rFonts w:hint="eastAsia" w:ascii="宋体" w:hAnsi="宋体" w:eastAsia="宋体" w:cs="宋体"/>
          <w:b/>
          <w:bCs/>
          <w:sz w:val="24"/>
          <w:szCs w:val="24"/>
          <w:shd w:val="clear" w:color="auto" w:fill="auto"/>
          <w:lang w:val="en-US" w:eastAsia="zh-CN"/>
        </w:rPr>
        <w:t>（二）校本教研，激活教师发展的一泓清泉</w:t>
      </w:r>
    </w:p>
    <w:p>
      <w:pPr>
        <w:pageBreakBefore w:val="0"/>
        <w:kinsoku/>
        <w:wordWrap/>
        <w:overflowPunct/>
        <w:topLinePunct w:val="0"/>
        <w:autoSpaceDE/>
        <w:autoSpaceDN/>
        <w:bidi w:val="0"/>
        <w:spacing w:line="360" w:lineRule="exact"/>
        <w:ind w:firstLine="480" w:firstLineChars="200"/>
        <w:textAlignment w:val="auto"/>
        <w:rPr>
          <w:rFonts w:cs="Times New Roman" w:asciiTheme="minorEastAsia" w:hAnsiTheme="minorEastAsia" w:eastAsiaTheme="minorEastAsia"/>
          <w:b w:val="0"/>
          <w:bCs w:val="0"/>
          <w:color w:val="auto"/>
          <w:sz w:val="24"/>
          <w:szCs w:val="24"/>
        </w:rPr>
      </w:pPr>
      <w:r>
        <w:rPr>
          <w:rFonts w:hint="eastAsia" w:cs="Times New Roman" w:asciiTheme="minorEastAsia" w:hAnsiTheme="minorEastAsia" w:eastAsiaTheme="minorEastAsia"/>
          <w:b w:val="0"/>
          <w:bCs w:val="0"/>
          <w:color w:val="auto"/>
          <w:sz w:val="24"/>
          <w:szCs w:val="24"/>
          <w:lang w:val="en-US" w:eastAsia="zh-CN"/>
        </w:rPr>
        <w:t>进一步促进</w:t>
      </w:r>
      <w:r>
        <w:rPr>
          <w:rFonts w:hint="eastAsia" w:cs="Times New Roman" w:asciiTheme="minorEastAsia" w:hAnsiTheme="minorEastAsia"/>
          <w:b w:val="0"/>
          <w:bCs w:val="0"/>
          <w:color w:val="auto"/>
          <w:sz w:val="24"/>
          <w:szCs w:val="24"/>
          <w:lang w:val="en-US" w:eastAsia="zh-CN"/>
        </w:rPr>
        <w:t>各学科</w:t>
      </w:r>
      <w:r>
        <w:rPr>
          <w:rFonts w:hint="eastAsia" w:cs="Times New Roman" w:asciiTheme="minorEastAsia" w:hAnsiTheme="minorEastAsia" w:eastAsiaTheme="minorEastAsia"/>
          <w:b w:val="0"/>
          <w:bCs w:val="0"/>
          <w:color w:val="auto"/>
          <w:sz w:val="24"/>
          <w:szCs w:val="24"/>
        </w:rPr>
        <w:t>教师“抱团”发展的机制，为教师专业成长做好服务。</w:t>
      </w:r>
    </w:p>
    <w:p>
      <w:pPr>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1.拓宽教师成长路径，助推教师特色发展有支持。</w:t>
      </w:r>
    </w:p>
    <w:p>
      <w:pPr>
        <w:pageBreakBefore w:val="0"/>
        <w:numPr>
          <w:ilvl w:val="0"/>
          <w:numId w:val="0"/>
        </w:numPr>
        <w:kinsoku/>
        <w:wordWrap/>
        <w:overflowPunct/>
        <w:topLinePunct w:val="0"/>
        <w:autoSpaceDE/>
        <w:autoSpaceDN/>
        <w:bidi w:val="0"/>
        <w:spacing w:line="360" w:lineRule="exact"/>
        <w:ind w:firstLine="480" w:firstLineChars="200"/>
        <w:textAlignment w:val="auto"/>
        <w:rPr>
          <w:rFonts w:hint="eastAsia" w:ascii="宋体" w:hAnsi="宋体"/>
          <w:b w:val="0"/>
          <w:bCs w:val="0"/>
          <w:sz w:val="24"/>
          <w:szCs w:val="24"/>
        </w:rPr>
      </w:pPr>
      <w:r>
        <w:rPr>
          <w:rFonts w:hint="eastAsia" w:ascii="宋体" w:hAnsi="宋体"/>
          <w:b w:val="0"/>
          <w:bCs w:val="0"/>
          <w:sz w:val="24"/>
          <w:lang w:val="en-US" w:eastAsia="zh-CN"/>
        </w:rPr>
        <w:t>以“三名工程”、校级名师工作室</w:t>
      </w:r>
      <w:r>
        <w:rPr>
          <w:rFonts w:hint="eastAsia" w:ascii="宋体" w:hAnsi="宋体"/>
          <w:b w:val="0"/>
          <w:bCs w:val="0"/>
          <w:sz w:val="24"/>
        </w:rPr>
        <w:t>，</w:t>
      </w:r>
      <w:r>
        <w:rPr>
          <w:rFonts w:hint="eastAsia" w:ascii="宋体" w:hAnsi="宋体"/>
          <w:b w:val="0"/>
          <w:bCs w:val="0"/>
          <w:color w:val="000000"/>
          <w:sz w:val="24"/>
        </w:rPr>
        <w:t>优化教师抱团成长机制。</w:t>
      </w:r>
      <w:r>
        <w:rPr>
          <w:rFonts w:hint="eastAsia" w:ascii="宋体" w:hAnsi="宋体"/>
          <w:b w:val="0"/>
          <w:bCs w:val="0"/>
          <w:sz w:val="24"/>
          <w:szCs w:val="24"/>
        </w:rPr>
        <w:t>以项目组为实施主体，聚焦“分层跨越成长”、“团队协作互助”。以青蓝工程、五级梯队培训参评、管理能力提升等为依托，对各阶段青年教师进行分层培养，并充分利用校内已有市学带、骨干资源，校外特聘专家来助推成长。</w:t>
      </w:r>
    </w:p>
    <w:p>
      <w:pPr>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2.丰富校本研修方式，引领教师专业发展有深度。</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基于教师多层次的成长需求，构建多类型的培训序列。面向全体教师“共同教育理念”塑造的“</w:t>
      </w:r>
      <w:r>
        <w:rPr>
          <w:rFonts w:hint="eastAsia" w:ascii="宋体" w:hAnsi="宋体"/>
          <w:b w:val="0"/>
          <w:bCs w:val="0"/>
          <w:color w:val="000000"/>
          <w:sz w:val="24"/>
          <w:lang w:val="en-US" w:eastAsia="zh-CN"/>
        </w:rPr>
        <w:t>弘雅</w:t>
      </w:r>
      <w:r>
        <w:rPr>
          <w:rFonts w:hint="eastAsia" w:ascii="宋体" w:hAnsi="宋体"/>
          <w:b w:val="0"/>
          <w:bCs w:val="0"/>
          <w:color w:val="000000"/>
          <w:sz w:val="24"/>
        </w:rPr>
        <w:t>论坛”品牌校本培训系列，面向学科教师专业素养提升的学科研究日序列……形成交叉立体的育人空间，让教师多元发展，凸显诗意特质。</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color w:val="000000"/>
          <w:sz w:val="24"/>
        </w:rPr>
      </w:pPr>
    </w:p>
    <w:p>
      <w:pPr>
        <w:pageBreakBefore w:val="0"/>
        <w:kinsoku/>
        <w:wordWrap/>
        <w:overflowPunct/>
        <w:topLinePunct w:val="0"/>
        <w:autoSpaceDE/>
        <w:autoSpaceDN/>
        <w:bidi w:val="0"/>
        <w:spacing w:line="360" w:lineRule="exact"/>
        <w:ind w:firstLine="560" w:firstLineChars="200"/>
        <w:jc w:val="center"/>
        <w:textAlignment w:val="auto"/>
        <w:rPr>
          <w:rFonts w:hint="eastAsia" w:ascii="等线" w:hAnsi="等线" w:eastAsia="等线"/>
          <w:b/>
          <w:bCs/>
          <w:sz w:val="28"/>
          <w:szCs w:val="28"/>
          <w:lang w:eastAsia="zh-CN"/>
        </w:rPr>
      </w:pPr>
      <w:r>
        <w:rPr>
          <w:rFonts w:hint="eastAsia" w:ascii="等线" w:hAnsi="等线" w:eastAsia="等线"/>
          <w:b/>
          <w:bCs/>
          <w:sz w:val="28"/>
          <w:szCs w:val="28"/>
        </w:rPr>
        <w:t>龙虎塘第二实验小学20</w:t>
      </w:r>
      <w:r>
        <w:rPr>
          <w:rFonts w:ascii="等线" w:hAnsi="等线" w:eastAsia="等线"/>
          <w:b/>
          <w:bCs/>
          <w:sz w:val="28"/>
          <w:szCs w:val="28"/>
        </w:rPr>
        <w:t>2</w:t>
      </w:r>
      <w:r>
        <w:rPr>
          <w:rFonts w:hint="eastAsia" w:ascii="等线" w:hAnsi="等线" w:eastAsia="等线"/>
          <w:b/>
          <w:bCs/>
          <w:sz w:val="28"/>
          <w:szCs w:val="28"/>
          <w:lang w:val="en-US" w:eastAsia="zh-CN"/>
        </w:rPr>
        <w:t>1</w:t>
      </w:r>
      <w:r>
        <w:rPr>
          <w:rFonts w:hint="eastAsia" w:ascii="等线" w:hAnsi="等线" w:eastAsia="等线"/>
          <w:b/>
          <w:bCs/>
          <w:sz w:val="28"/>
          <w:szCs w:val="28"/>
        </w:rPr>
        <w:t>年</w:t>
      </w:r>
      <w:r>
        <w:rPr>
          <w:rFonts w:hint="eastAsia" w:ascii="等线" w:hAnsi="等线" w:eastAsia="等线"/>
          <w:b/>
          <w:bCs/>
          <w:sz w:val="28"/>
          <w:szCs w:val="28"/>
          <w:lang w:val="en-US" w:eastAsia="zh-CN"/>
        </w:rPr>
        <w:t>春</w:t>
      </w:r>
      <w:r>
        <w:rPr>
          <w:rFonts w:hint="eastAsia" w:ascii="等线" w:hAnsi="等线" w:eastAsia="等线"/>
          <w:b/>
          <w:bCs/>
          <w:sz w:val="28"/>
          <w:szCs w:val="28"/>
        </w:rPr>
        <w:t>季“弘雅论坛”系列活动安排表</w:t>
      </w:r>
      <w:r>
        <w:rPr>
          <w:rFonts w:hint="eastAsia" w:ascii="等线" w:hAnsi="等线" w:eastAsia="等线"/>
          <w:b/>
          <w:bCs/>
          <w:sz w:val="28"/>
          <w:szCs w:val="28"/>
          <w:lang w:eastAsia="zh-CN"/>
        </w:rPr>
        <w:t>（</w:t>
      </w:r>
      <w:r>
        <w:rPr>
          <w:rFonts w:hint="eastAsia" w:ascii="等线" w:hAnsi="等线" w:eastAsia="等线"/>
          <w:b/>
          <w:bCs/>
          <w:sz w:val="28"/>
          <w:szCs w:val="28"/>
          <w:lang w:val="en-US" w:eastAsia="zh-CN"/>
        </w:rPr>
        <w:t>暂定</w:t>
      </w:r>
      <w:r>
        <w:rPr>
          <w:rFonts w:hint="eastAsia" w:ascii="等线" w:hAnsi="等线" w:eastAsia="等线"/>
          <w:b/>
          <w:bCs/>
          <w:sz w:val="28"/>
          <w:szCs w:val="28"/>
          <w:lang w:eastAsia="zh-CN"/>
        </w:rPr>
        <w:t>）</w:t>
      </w:r>
    </w:p>
    <w:p>
      <w:pPr>
        <w:pageBreakBefore w:val="0"/>
        <w:kinsoku/>
        <w:wordWrap/>
        <w:overflowPunct/>
        <w:topLinePunct w:val="0"/>
        <w:autoSpaceDE/>
        <w:autoSpaceDN/>
        <w:bidi w:val="0"/>
        <w:spacing w:line="360" w:lineRule="exact"/>
        <w:ind w:firstLine="560" w:firstLineChars="200"/>
        <w:jc w:val="center"/>
        <w:textAlignment w:val="auto"/>
        <w:rPr>
          <w:rFonts w:hint="eastAsia" w:ascii="等线" w:hAnsi="等线" w:eastAsia="等线"/>
          <w:b/>
          <w:bCs/>
          <w:sz w:val="28"/>
          <w:szCs w:val="28"/>
          <w:lang w:eastAsia="zh-CN"/>
        </w:rPr>
      </w:pPr>
    </w:p>
    <w:tbl>
      <w:tblPr>
        <w:tblStyle w:val="7"/>
        <w:tblW w:w="10504"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596"/>
        <w:gridCol w:w="3176"/>
        <w:gridCol w:w="1063"/>
        <w:gridCol w:w="1555"/>
        <w:gridCol w:w="1278"/>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gridSpan w:val="2"/>
            <w:noWrap w:val="0"/>
            <w:vAlign w:val="center"/>
          </w:tcPr>
          <w:p>
            <w:pPr>
              <w:pageBreakBefore w:val="0"/>
              <w:kinsoku/>
              <w:wordWrap/>
              <w:overflowPunct/>
              <w:topLinePunct w:val="0"/>
              <w:autoSpaceDE/>
              <w:autoSpaceDN/>
              <w:bidi w:val="0"/>
              <w:spacing w:line="360" w:lineRule="exact"/>
              <w:ind w:firstLine="960" w:firstLineChars="400"/>
              <w:textAlignment w:val="auto"/>
              <w:rPr>
                <w:rFonts w:ascii="等线" w:hAnsi="等线" w:eastAsia="等线"/>
                <w:b/>
                <w:bCs/>
                <w:color w:val="000000"/>
                <w:sz w:val="24"/>
                <w:szCs w:val="24"/>
                <w:shd w:val="clear" w:color="auto" w:fill="auto"/>
              </w:rPr>
            </w:pPr>
            <w:r>
              <w:rPr>
                <w:rFonts w:hint="eastAsia" w:ascii="等线" w:hAnsi="等线" w:eastAsia="等线"/>
                <w:b/>
                <w:bCs/>
                <w:color w:val="000000"/>
                <w:sz w:val="24"/>
                <w:szCs w:val="24"/>
                <w:shd w:val="clear" w:color="auto" w:fill="auto"/>
              </w:rPr>
              <w:t>时间</w:t>
            </w:r>
          </w:p>
        </w:tc>
        <w:tc>
          <w:tcPr>
            <w:tcW w:w="3176" w:type="dxa"/>
            <w:noWrap w:val="0"/>
            <w:vAlign w:val="center"/>
          </w:tcPr>
          <w:p>
            <w:pPr>
              <w:pageBreakBefore w:val="0"/>
              <w:kinsoku/>
              <w:wordWrap/>
              <w:overflowPunct/>
              <w:topLinePunct w:val="0"/>
              <w:autoSpaceDE/>
              <w:autoSpaceDN/>
              <w:bidi w:val="0"/>
              <w:spacing w:line="360" w:lineRule="exact"/>
              <w:ind w:firstLine="480" w:firstLineChars="200"/>
              <w:textAlignment w:val="auto"/>
              <w:rPr>
                <w:rFonts w:ascii="等线" w:hAnsi="等线" w:eastAsia="等线"/>
                <w:b/>
                <w:bCs/>
                <w:color w:val="000000"/>
                <w:sz w:val="24"/>
                <w:szCs w:val="24"/>
                <w:shd w:val="clear" w:color="auto" w:fill="auto"/>
              </w:rPr>
            </w:pPr>
            <w:r>
              <w:rPr>
                <w:rFonts w:hint="eastAsia" w:ascii="等线" w:hAnsi="等线" w:eastAsia="等线"/>
                <w:b/>
                <w:bCs/>
                <w:color w:val="000000"/>
                <w:sz w:val="24"/>
                <w:szCs w:val="24"/>
                <w:shd w:val="clear" w:color="auto" w:fill="auto"/>
              </w:rPr>
              <w:t>主题</w:t>
            </w:r>
          </w:p>
        </w:tc>
        <w:tc>
          <w:tcPr>
            <w:tcW w:w="1063" w:type="dxa"/>
            <w:noWrap w:val="0"/>
            <w:vAlign w:val="center"/>
          </w:tcPr>
          <w:p>
            <w:pPr>
              <w:pageBreakBefore w:val="0"/>
              <w:kinsoku/>
              <w:wordWrap/>
              <w:overflowPunct/>
              <w:topLinePunct w:val="0"/>
              <w:autoSpaceDE/>
              <w:autoSpaceDN/>
              <w:bidi w:val="0"/>
              <w:spacing w:line="360" w:lineRule="exact"/>
              <w:jc w:val="both"/>
              <w:textAlignment w:val="auto"/>
              <w:rPr>
                <w:rFonts w:ascii="等线" w:hAnsi="等线" w:eastAsia="等线"/>
                <w:b/>
                <w:bCs/>
                <w:color w:val="000000"/>
                <w:sz w:val="24"/>
                <w:szCs w:val="24"/>
                <w:shd w:val="clear" w:color="auto" w:fill="auto"/>
              </w:rPr>
            </w:pPr>
            <w:r>
              <w:rPr>
                <w:rFonts w:hint="eastAsia" w:ascii="等线" w:hAnsi="等线" w:eastAsia="等线"/>
                <w:b/>
                <w:bCs/>
                <w:color w:val="000000"/>
                <w:sz w:val="24"/>
                <w:szCs w:val="24"/>
                <w:shd w:val="clear" w:color="auto" w:fill="auto"/>
              </w:rPr>
              <w:t>形式</w:t>
            </w:r>
          </w:p>
        </w:tc>
        <w:tc>
          <w:tcPr>
            <w:tcW w:w="1555" w:type="dxa"/>
            <w:noWrap w:val="0"/>
            <w:vAlign w:val="center"/>
          </w:tcPr>
          <w:p>
            <w:pPr>
              <w:pageBreakBefore w:val="0"/>
              <w:kinsoku/>
              <w:wordWrap/>
              <w:overflowPunct/>
              <w:topLinePunct w:val="0"/>
              <w:autoSpaceDE/>
              <w:autoSpaceDN/>
              <w:bidi w:val="0"/>
              <w:spacing w:line="360" w:lineRule="exact"/>
              <w:textAlignment w:val="auto"/>
              <w:rPr>
                <w:rFonts w:ascii="等线" w:hAnsi="等线" w:eastAsia="等线"/>
                <w:b/>
                <w:bCs/>
                <w:color w:val="000000"/>
                <w:sz w:val="24"/>
                <w:szCs w:val="24"/>
                <w:shd w:val="clear" w:color="auto" w:fill="auto"/>
              </w:rPr>
            </w:pPr>
            <w:r>
              <w:rPr>
                <w:rFonts w:hint="eastAsia" w:ascii="等线" w:hAnsi="等线" w:eastAsia="等线"/>
                <w:b/>
                <w:bCs/>
                <w:color w:val="000000"/>
                <w:sz w:val="24"/>
                <w:szCs w:val="24"/>
                <w:shd w:val="clear" w:color="auto" w:fill="auto"/>
              </w:rPr>
              <w:t>主要负责人</w:t>
            </w:r>
          </w:p>
        </w:tc>
        <w:tc>
          <w:tcPr>
            <w:tcW w:w="1278" w:type="dxa"/>
            <w:noWrap w:val="0"/>
            <w:vAlign w:val="center"/>
          </w:tcPr>
          <w:p>
            <w:pPr>
              <w:pageBreakBefore w:val="0"/>
              <w:kinsoku/>
              <w:wordWrap/>
              <w:overflowPunct/>
              <w:topLinePunct w:val="0"/>
              <w:autoSpaceDE/>
              <w:autoSpaceDN/>
              <w:bidi w:val="0"/>
              <w:spacing w:line="360" w:lineRule="exact"/>
              <w:textAlignment w:val="auto"/>
              <w:rPr>
                <w:rFonts w:ascii="等线" w:hAnsi="等线" w:eastAsia="等线"/>
                <w:b/>
                <w:bCs/>
                <w:color w:val="000000"/>
                <w:sz w:val="24"/>
                <w:szCs w:val="24"/>
                <w:shd w:val="clear" w:color="auto" w:fill="auto"/>
              </w:rPr>
            </w:pPr>
            <w:r>
              <w:rPr>
                <w:rFonts w:hint="eastAsia" w:ascii="等线" w:hAnsi="等线" w:eastAsia="等线"/>
                <w:b/>
                <w:bCs/>
                <w:color w:val="000000"/>
                <w:sz w:val="24"/>
                <w:szCs w:val="24"/>
                <w:shd w:val="clear" w:color="auto" w:fill="auto"/>
              </w:rPr>
              <w:t>地点</w:t>
            </w:r>
          </w:p>
        </w:tc>
        <w:tc>
          <w:tcPr>
            <w:tcW w:w="1012" w:type="dxa"/>
            <w:noWrap w:val="0"/>
            <w:vAlign w:val="center"/>
          </w:tcPr>
          <w:p>
            <w:pPr>
              <w:pageBreakBefore w:val="0"/>
              <w:kinsoku/>
              <w:wordWrap/>
              <w:overflowPunct/>
              <w:topLinePunct w:val="0"/>
              <w:autoSpaceDE/>
              <w:autoSpaceDN/>
              <w:bidi w:val="0"/>
              <w:spacing w:line="360" w:lineRule="exact"/>
              <w:textAlignment w:val="auto"/>
              <w:rPr>
                <w:rFonts w:ascii="等线" w:hAnsi="等线" w:eastAsia="等线"/>
                <w:b/>
                <w:bCs/>
                <w:color w:val="000000"/>
                <w:sz w:val="24"/>
                <w:szCs w:val="24"/>
                <w:shd w:val="clear" w:color="auto" w:fill="auto"/>
              </w:rPr>
            </w:pPr>
            <w:r>
              <w:rPr>
                <w:rFonts w:hint="eastAsia" w:ascii="等线" w:hAnsi="等线" w:eastAsia="等线"/>
                <w:b/>
                <w:bCs/>
                <w:sz w:val="24"/>
                <w:szCs w:val="24"/>
                <w:shd w:val="clear" w:color="auto" w:fill="auto"/>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24" w:type="dxa"/>
            <w:noWrap w:val="0"/>
            <w:vAlign w:val="center"/>
          </w:tcPr>
          <w:p>
            <w:pPr>
              <w:pageBreakBefore w:val="0"/>
              <w:kinsoku/>
              <w:wordWrap/>
              <w:overflowPunct/>
              <w:topLinePunct w:val="0"/>
              <w:autoSpaceDE/>
              <w:autoSpaceDN/>
              <w:bidi w:val="0"/>
              <w:spacing w:line="360" w:lineRule="exact"/>
              <w:ind w:firstLine="480" w:firstLineChars="200"/>
              <w:textAlignment w:val="auto"/>
              <w:rPr>
                <w:rFonts w:hint="default" w:ascii="等线" w:hAnsi="等线" w:eastAsia="等线"/>
                <w:b w:val="0"/>
                <w:bCs w:val="0"/>
                <w:color w:val="000000"/>
                <w:sz w:val="24"/>
                <w:szCs w:val="24"/>
                <w:lang w:val="en-US" w:eastAsia="zh-CN"/>
              </w:rPr>
            </w:pPr>
            <w:r>
              <w:rPr>
                <w:rFonts w:hint="eastAsia" w:ascii="等线" w:hAnsi="等线" w:eastAsia="等线"/>
                <w:b w:val="0"/>
                <w:bCs w:val="0"/>
                <w:color w:val="000000"/>
                <w:sz w:val="24"/>
                <w:szCs w:val="24"/>
                <w:lang w:val="en-US" w:eastAsia="zh-CN"/>
              </w:rPr>
              <w:t xml:space="preserve"> 2月</w:t>
            </w:r>
          </w:p>
        </w:tc>
        <w:tc>
          <w:tcPr>
            <w:tcW w:w="1596" w:type="dxa"/>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w:t>
            </w:r>
            <w:r>
              <w:rPr>
                <w:rFonts w:hint="eastAsia" w:ascii="等线" w:hAnsi="等线" w:eastAsia="等线"/>
                <w:b w:val="0"/>
                <w:bCs w:val="0"/>
                <w:sz w:val="22"/>
                <w:lang w:val="en-US" w:eastAsia="zh-CN"/>
              </w:rPr>
              <w:t>1</w:t>
            </w:r>
            <w:r>
              <w:rPr>
                <w:rFonts w:hint="eastAsia" w:ascii="等线" w:hAnsi="等线" w:eastAsia="等线"/>
                <w:b w:val="0"/>
                <w:bCs w:val="0"/>
                <w:sz w:val="22"/>
              </w:rPr>
              <w:t>周（</w:t>
            </w:r>
            <w:r>
              <w:rPr>
                <w:rFonts w:hint="eastAsia" w:ascii="等线" w:hAnsi="等线" w:eastAsia="等线"/>
                <w:b w:val="0"/>
                <w:bCs w:val="0"/>
                <w:sz w:val="22"/>
                <w:lang w:val="en-US" w:eastAsia="zh-CN"/>
              </w:rPr>
              <w:t>2.22</w:t>
            </w:r>
            <w:r>
              <w:rPr>
                <w:rFonts w:hint="eastAsia" w:ascii="等线" w:hAnsi="等线" w:eastAsia="等线"/>
                <w:b w:val="0"/>
                <w:bCs w:val="0"/>
                <w:sz w:val="22"/>
              </w:rPr>
              <w:t>）</w:t>
            </w:r>
          </w:p>
        </w:tc>
        <w:tc>
          <w:tcPr>
            <w:tcW w:w="3176"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等线" w:hAnsi="等线" w:eastAsia="等线"/>
                <w:b w:val="0"/>
                <w:bCs w:val="0"/>
                <w:color w:val="000000"/>
                <w:sz w:val="22"/>
              </w:rPr>
            </w:pPr>
            <w:r>
              <w:rPr>
                <w:rFonts w:hint="eastAsia" w:ascii="等线" w:hAnsi="等线" w:eastAsia="等线"/>
                <w:b w:val="0"/>
                <w:bCs w:val="0"/>
                <w:color w:val="000000"/>
                <w:sz w:val="22"/>
              </w:rPr>
              <w:t>弘雅论坛1：筹备“2021，你好</w:t>
            </w:r>
            <w:r>
              <w:rPr>
                <w:rFonts w:hint="eastAsia" w:ascii="等线" w:hAnsi="等线" w:eastAsia="等线"/>
                <w:b w:val="0"/>
                <w:bCs w:val="0"/>
                <w:color w:val="000000"/>
                <w:sz w:val="22"/>
                <w:lang w:val="en-US" w:eastAsia="zh-CN"/>
              </w:rPr>
              <w:t>寒假</w:t>
            </w:r>
            <w:r>
              <w:rPr>
                <w:rFonts w:hint="eastAsia" w:ascii="等线" w:hAnsi="等线" w:eastAsia="等线"/>
                <w:b w:val="0"/>
                <w:bCs w:val="0"/>
                <w:color w:val="000000"/>
                <w:sz w:val="22"/>
              </w:rPr>
              <w:t>”假期作业展评</w:t>
            </w:r>
          </w:p>
        </w:tc>
        <w:tc>
          <w:tcPr>
            <w:tcW w:w="1063"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集中</w:t>
            </w:r>
          </w:p>
        </w:tc>
        <w:tc>
          <w:tcPr>
            <w:tcW w:w="1555"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课程教学中心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荆亚琴</w:t>
            </w:r>
          </w:p>
        </w:tc>
        <w:tc>
          <w:tcPr>
            <w:tcW w:w="1278"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等线" w:hAnsi="等线" w:eastAsia="等线"/>
                <w:b w:val="0"/>
                <w:bCs w:val="0"/>
                <w:sz w:val="22"/>
              </w:rPr>
            </w:pPr>
            <w:r>
              <w:rPr>
                <w:rFonts w:hint="eastAsia" w:ascii="等线" w:hAnsi="等线" w:eastAsia="等线"/>
                <w:b w:val="0"/>
                <w:bCs w:val="0"/>
                <w:sz w:val="22"/>
              </w:rPr>
              <w:t>报告厅</w:t>
            </w:r>
          </w:p>
        </w:tc>
        <w:tc>
          <w:tcPr>
            <w:tcW w:w="1012"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color w:val="000000"/>
                <w:sz w:val="22"/>
              </w:rPr>
            </w:pPr>
            <w:r>
              <w:rPr>
                <w:rFonts w:hint="eastAsia" w:ascii="等线" w:hAnsi="等线" w:eastAsia="等线"/>
                <w:b w:val="0"/>
                <w:bCs w:val="0"/>
                <w:color w:val="00000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4" w:type="dxa"/>
            <w:vMerge w:val="restart"/>
            <w:noWrap w:val="0"/>
            <w:vAlign w:val="center"/>
          </w:tcPr>
          <w:p>
            <w:pPr>
              <w:pageBreakBefore w:val="0"/>
              <w:kinsoku/>
              <w:wordWrap/>
              <w:overflowPunct/>
              <w:topLinePunct w:val="0"/>
              <w:autoSpaceDE/>
              <w:autoSpaceDN/>
              <w:bidi w:val="0"/>
              <w:spacing w:line="360" w:lineRule="exact"/>
              <w:textAlignment w:val="auto"/>
              <w:rPr>
                <w:rFonts w:hint="default" w:ascii="等线" w:hAnsi="等线" w:eastAsia="等线"/>
                <w:b w:val="0"/>
                <w:bCs w:val="0"/>
                <w:color w:val="000000"/>
                <w:sz w:val="24"/>
                <w:szCs w:val="24"/>
                <w:lang w:val="en-US" w:eastAsia="zh-CN"/>
              </w:rPr>
            </w:pPr>
            <w:r>
              <w:rPr>
                <w:rFonts w:hint="eastAsia" w:ascii="等线" w:hAnsi="等线" w:eastAsia="等线"/>
                <w:b w:val="0"/>
                <w:bCs w:val="0"/>
                <w:color w:val="000000"/>
                <w:sz w:val="24"/>
                <w:szCs w:val="24"/>
                <w:lang w:val="en-US" w:eastAsia="zh-CN"/>
              </w:rPr>
              <w:t>3月</w:t>
            </w:r>
          </w:p>
        </w:tc>
        <w:tc>
          <w:tcPr>
            <w:tcW w:w="1596" w:type="dxa"/>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w:t>
            </w:r>
            <w:r>
              <w:rPr>
                <w:rFonts w:hint="eastAsia" w:ascii="等线" w:hAnsi="等线" w:eastAsia="等线"/>
                <w:b w:val="0"/>
                <w:bCs w:val="0"/>
                <w:sz w:val="22"/>
                <w:lang w:val="en-US" w:eastAsia="zh-CN"/>
              </w:rPr>
              <w:t>2</w:t>
            </w:r>
            <w:r>
              <w:rPr>
                <w:rFonts w:hint="eastAsia" w:ascii="等线" w:hAnsi="等线" w:eastAsia="等线"/>
                <w:b w:val="0"/>
                <w:bCs w:val="0"/>
                <w:sz w:val="22"/>
              </w:rPr>
              <w:t>周（</w:t>
            </w:r>
            <w:r>
              <w:rPr>
                <w:rFonts w:hint="eastAsia" w:ascii="等线" w:hAnsi="等线" w:eastAsia="等线"/>
                <w:b w:val="0"/>
                <w:bCs w:val="0"/>
                <w:sz w:val="22"/>
                <w:lang w:val="en-US" w:eastAsia="zh-CN"/>
              </w:rPr>
              <w:t>3</w:t>
            </w:r>
            <w:r>
              <w:rPr>
                <w:rFonts w:ascii="等线" w:hAnsi="等线" w:eastAsia="等线"/>
                <w:b w:val="0"/>
                <w:bCs w:val="0"/>
                <w:sz w:val="22"/>
              </w:rPr>
              <w:t>.</w:t>
            </w:r>
            <w:r>
              <w:rPr>
                <w:rFonts w:hint="eastAsia" w:ascii="等线" w:hAnsi="等线" w:eastAsia="等线"/>
                <w:b w:val="0"/>
                <w:bCs w:val="0"/>
                <w:sz w:val="22"/>
                <w:lang w:val="en-US" w:eastAsia="zh-CN"/>
              </w:rPr>
              <w:t>1</w:t>
            </w:r>
            <w:r>
              <w:rPr>
                <w:rFonts w:hint="eastAsia" w:ascii="等线" w:hAnsi="等线" w:eastAsia="等线"/>
                <w:b w:val="0"/>
                <w:bCs w:val="0"/>
                <w:sz w:val="22"/>
              </w:rPr>
              <w:t>）</w:t>
            </w:r>
          </w:p>
        </w:tc>
        <w:tc>
          <w:tcPr>
            <w:tcW w:w="3176"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等线" w:hAnsi="等线" w:eastAsia="等线"/>
                <w:b w:val="0"/>
                <w:bCs w:val="0"/>
                <w:sz w:val="24"/>
                <w:szCs w:val="24"/>
                <w:lang w:eastAsia="zh-CN"/>
              </w:rPr>
            </w:pPr>
            <w:r>
              <w:rPr>
                <w:rFonts w:hint="eastAsia" w:ascii="等线" w:hAnsi="等线" w:eastAsia="等线"/>
                <w:b w:val="0"/>
                <w:bCs w:val="0"/>
                <w:color w:val="000000"/>
                <w:sz w:val="22"/>
              </w:rPr>
              <w:t>弘雅论坛2：</w:t>
            </w:r>
            <w:r>
              <w:rPr>
                <w:rFonts w:hint="eastAsia" w:ascii="等线" w:hAnsi="等线" w:eastAsia="等线"/>
                <w:b w:val="0"/>
                <w:bCs w:val="0"/>
                <w:color w:val="000000"/>
                <w:sz w:val="22"/>
                <w:lang w:val="en-US" w:eastAsia="zh-CN"/>
              </w:rPr>
              <w:t>课程</w:t>
            </w:r>
            <w:r>
              <w:rPr>
                <w:rFonts w:hint="eastAsia" w:ascii="等线" w:hAnsi="等线" w:eastAsia="等线"/>
                <w:b w:val="0"/>
                <w:bCs w:val="0"/>
                <w:color w:val="000000"/>
                <w:sz w:val="22"/>
              </w:rPr>
              <w:t>论坛</w:t>
            </w:r>
            <w:r>
              <w:rPr>
                <w:rFonts w:hint="eastAsia" w:ascii="等线" w:hAnsi="等线" w:eastAsia="等线"/>
                <w:b w:val="0"/>
                <w:bCs w:val="0"/>
                <w:color w:val="000000"/>
                <w:sz w:val="22"/>
                <w:lang w:eastAsia="zh-CN"/>
              </w:rPr>
              <w:t>（</w:t>
            </w:r>
            <w:r>
              <w:rPr>
                <w:rFonts w:hint="eastAsia" w:ascii="等线" w:hAnsi="等线" w:eastAsia="等线"/>
                <w:b w:val="0"/>
                <w:bCs w:val="0"/>
                <w:color w:val="000000"/>
                <w:sz w:val="22"/>
                <w:lang w:val="en-US" w:eastAsia="zh-CN"/>
              </w:rPr>
              <w:t>教师工作手册研制</w:t>
            </w:r>
            <w:r>
              <w:rPr>
                <w:rFonts w:hint="eastAsia" w:ascii="等线" w:hAnsi="等线" w:eastAsia="等线"/>
                <w:b w:val="0"/>
                <w:bCs w:val="0"/>
                <w:color w:val="000000"/>
                <w:sz w:val="22"/>
                <w:lang w:eastAsia="zh-CN"/>
              </w:rPr>
              <w:t>）</w:t>
            </w:r>
          </w:p>
        </w:tc>
        <w:tc>
          <w:tcPr>
            <w:tcW w:w="1063"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集中</w:t>
            </w:r>
          </w:p>
        </w:tc>
        <w:tc>
          <w:tcPr>
            <w:tcW w:w="1555"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lang w:val="en-US" w:eastAsia="zh-CN"/>
              </w:rPr>
              <w:t>课程教学</w:t>
            </w:r>
            <w:r>
              <w:rPr>
                <w:rFonts w:hint="eastAsia" w:ascii="等线" w:hAnsi="等线" w:eastAsia="等线"/>
                <w:b w:val="0"/>
                <w:bCs w:val="0"/>
                <w:sz w:val="22"/>
              </w:rPr>
              <w:t>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val="en-US" w:eastAsia="zh-CN"/>
              </w:rPr>
            </w:pPr>
            <w:r>
              <w:rPr>
                <w:rFonts w:hint="eastAsia" w:ascii="等线" w:hAnsi="等线" w:eastAsia="等线"/>
                <w:b w:val="0"/>
                <w:bCs w:val="0"/>
                <w:sz w:val="22"/>
                <w:lang w:val="en-US" w:eastAsia="zh-CN"/>
              </w:rPr>
              <w:t>荆亚琴</w:t>
            </w:r>
          </w:p>
        </w:tc>
        <w:tc>
          <w:tcPr>
            <w:tcW w:w="1278"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多媒体教室</w:t>
            </w:r>
          </w:p>
        </w:tc>
        <w:tc>
          <w:tcPr>
            <w:tcW w:w="1012"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4" w:type="dxa"/>
            <w:vMerge w:val="continue"/>
            <w:noWrap w:val="0"/>
            <w:vAlign w:val="center"/>
          </w:tcPr>
          <w:p>
            <w:pPr>
              <w:pageBreakBefore w:val="0"/>
              <w:kinsoku/>
              <w:wordWrap/>
              <w:overflowPunct/>
              <w:topLinePunct w:val="0"/>
              <w:autoSpaceDE/>
              <w:autoSpaceDN/>
              <w:bidi w:val="0"/>
              <w:spacing w:line="360" w:lineRule="exact"/>
              <w:ind w:firstLine="480" w:firstLineChars="200"/>
              <w:textAlignment w:val="auto"/>
              <w:rPr>
                <w:rFonts w:ascii="等线" w:hAnsi="等线" w:eastAsia="等线"/>
                <w:b w:val="0"/>
                <w:bCs w:val="0"/>
                <w:color w:val="000000"/>
                <w:sz w:val="24"/>
                <w:szCs w:val="24"/>
              </w:rPr>
            </w:pPr>
          </w:p>
        </w:tc>
        <w:tc>
          <w:tcPr>
            <w:tcW w:w="1596" w:type="dxa"/>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w:t>
            </w:r>
            <w:r>
              <w:rPr>
                <w:rFonts w:hint="eastAsia" w:ascii="等线" w:hAnsi="等线" w:eastAsia="等线"/>
                <w:b w:val="0"/>
                <w:bCs w:val="0"/>
                <w:sz w:val="22"/>
                <w:lang w:val="en-US" w:eastAsia="zh-CN"/>
              </w:rPr>
              <w:t>3</w:t>
            </w:r>
            <w:r>
              <w:rPr>
                <w:rFonts w:hint="eastAsia" w:ascii="等线" w:hAnsi="等线" w:eastAsia="等线"/>
                <w:b w:val="0"/>
                <w:bCs w:val="0"/>
                <w:sz w:val="22"/>
              </w:rPr>
              <w:t>周（</w:t>
            </w:r>
            <w:r>
              <w:rPr>
                <w:rFonts w:hint="eastAsia" w:ascii="等线" w:hAnsi="等线" w:eastAsia="等线"/>
                <w:b w:val="0"/>
                <w:bCs w:val="0"/>
                <w:sz w:val="22"/>
                <w:lang w:val="en-US" w:eastAsia="zh-CN"/>
              </w:rPr>
              <w:t>3</w:t>
            </w:r>
            <w:r>
              <w:rPr>
                <w:rFonts w:ascii="等线" w:hAnsi="等线" w:eastAsia="等线"/>
                <w:b w:val="0"/>
                <w:bCs w:val="0"/>
                <w:sz w:val="22"/>
              </w:rPr>
              <w:t>.</w:t>
            </w:r>
            <w:r>
              <w:rPr>
                <w:rFonts w:hint="eastAsia" w:ascii="等线" w:hAnsi="等线" w:eastAsia="等线"/>
                <w:b w:val="0"/>
                <w:bCs w:val="0"/>
                <w:sz w:val="22"/>
                <w:lang w:val="en-US" w:eastAsia="zh-CN"/>
              </w:rPr>
              <w:t>8</w:t>
            </w:r>
            <w:r>
              <w:rPr>
                <w:rFonts w:hint="eastAsia" w:ascii="等线" w:hAnsi="等线" w:eastAsia="等线"/>
                <w:b w:val="0"/>
                <w:bCs w:val="0"/>
                <w:sz w:val="22"/>
              </w:rPr>
              <w:t>）</w:t>
            </w:r>
          </w:p>
        </w:tc>
        <w:tc>
          <w:tcPr>
            <w:tcW w:w="3176"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4"/>
                <w:szCs w:val="24"/>
                <w:lang w:val="en-US" w:eastAsia="zh-CN"/>
              </w:rPr>
            </w:pPr>
            <w:r>
              <w:rPr>
                <w:rFonts w:hint="eastAsia" w:ascii="等线" w:hAnsi="等线" w:eastAsia="等线"/>
                <w:b w:val="0"/>
                <w:bCs w:val="0"/>
                <w:color w:val="000000"/>
                <w:sz w:val="22"/>
              </w:rPr>
              <w:t>弘雅论坛</w:t>
            </w:r>
            <w:r>
              <w:rPr>
                <w:rFonts w:ascii="等线" w:hAnsi="等线" w:eastAsia="等线"/>
                <w:b w:val="0"/>
                <w:bCs w:val="0"/>
                <w:color w:val="000000"/>
                <w:sz w:val="22"/>
              </w:rPr>
              <w:t>3</w:t>
            </w:r>
            <w:r>
              <w:rPr>
                <w:rFonts w:hint="eastAsia" w:ascii="等线" w:hAnsi="等线" w:eastAsia="等线"/>
                <w:b w:val="0"/>
                <w:bCs w:val="0"/>
                <w:color w:val="000000"/>
                <w:sz w:val="22"/>
                <w:lang w:eastAsia="zh-CN"/>
              </w:rPr>
              <w:t>：</w:t>
            </w:r>
            <w:r>
              <w:rPr>
                <w:rFonts w:hint="eastAsia" w:ascii="等线" w:hAnsi="等线" w:eastAsia="等线"/>
                <w:b w:val="0"/>
                <w:bCs w:val="0"/>
                <w:sz w:val="22"/>
                <w:lang w:val="en-US" w:eastAsia="zh-CN"/>
              </w:rPr>
              <w:t>德育专题论坛</w:t>
            </w:r>
          </w:p>
        </w:tc>
        <w:tc>
          <w:tcPr>
            <w:tcW w:w="1063"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分散</w:t>
            </w:r>
          </w:p>
        </w:tc>
        <w:tc>
          <w:tcPr>
            <w:tcW w:w="1555"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lang w:val="en-US" w:eastAsia="zh-CN"/>
              </w:rPr>
              <w:t>学生发展</w:t>
            </w:r>
            <w:r>
              <w:rPr>
                <w:rFonts w:hint="eastAsia" w:ascii="等线" w:hAnsi="等线" w:eastAsia="等线"/>
                <w:b w:val="0"/>
                <w:bCs w:val="0"/>
                <w:sz w:val="22"/>
              </w:rPr>
              <w:t>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吴静娟</w:t>
            </w:r>
          </w:p>
        </w:tc>
        <w:tc>
          <w:tcPr>
            <w:tcW w:w="1278"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等线" w:hAnsi="等线" w:eastAsia="等线"/>
                <w:b w:val="0"/>
                <w:bCs w:val="0"/>
                <w:sz w:val="22"/>
                <w:lang w:val="en-US" w:eastAsia="zh-CN"/>
              </w:rPr>
            </w:pPr>
            <w:r>
              <w:rPr>
                <w:rFonts w:hint="eastAsia" w:ascii="等线" w:hAnsi="等线" w:eastAsia="等线"/>
                <w:b w:val="0"/>
                <w:bCs w:val="0"/>
                <w:sz w:val="22"/>
                <w:lang w:val="en-US" w:eastAsia="zh-CN"/>
              </w:rPr>
              <w:t>报告厅</w:t>
            </w:r>
          </w:p>
        </w:tc>
        <w:tc>
          <w:tcPr>
            <w:tcW w:w="1012"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4" w:type="dxa"/>
            <w:vMerge w:val="continue"/>
            <w:shd w:val="clear" w:color="auto" w:fill="auto"/>
            <w:noWrap w:val="0"/>
            <w:vAlign w:val="center"/>
          </w:tcPr>
          <w:p>
            <w:pPr>
              <w:pageBreakBefore w:val="0"/>
              <w:kinsoku/>
              <w:wordWrap/>
              <w:overflowPunct/>
              <w:topLinePunct w:val="0"/>
              <w:autoSpaceDE/>
              <w:autoSpaceDN/>
              <w:bidi w:val="0"/>
              <w:spacing w:line="360" w:lineRule="exact"/>
              <w:ind w:firstLine="480" w:firstLineChars="200"/>
              <w:textAlignment w:val="auto"/>
              <w:rPr>
                <w:rFonts w:ascii="等线" w:hAnsi="等线" w:eastAsia="等线"/>
                <w:b w:val="0"/>
                <w:bCs w:val="0"/>
                <w:color w:val="000000"/>
                <w:sz w:val="24"/>
                <w:szCs w:val="24"/>
              </w:rPr>
            </w:pPr>
          </w:p>
        </w:tc>
        <w:tc>
          <w:tcPr>
            <w:tcW w:w="1596" w:type="dxa"/>
            <w:shd w:val="clear" w:color="auto" w:fill="auto"/>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w:t>
            </w:r>
            <w:r>
              <w:rPr>
                <w:rFonts w:hint="eastAsia" w:ascii="等线" w:hAnsi="等线" w:eastAsia="等线"/>
                <w:b w:val="0"/>
                <w:bCs w:val="0"/>
                <w:sz w:val="22"/>
                <w:lang w:val="en-US" w:eastAsia="zh-CN"/>
              </w:rPr>
              <w:t>4</w:t>
            </w:r>
            <w:r>
              <w:rPr>
                <w:rFonts w:hint="eastAsia" w:ascii="等线" w:hAnsi="等线" w:eastAsia="等线"/>
                <w:b w:val="0"/>
                <w:bCs w:val="0"/>
                <w:sz w:val="22"/>
              </w:rPr>
              <w:t>周（</w:t>
            </w:r>
            <w:r>
              <w:rPr>
                <w:rFonts w:hint="eastAsia" w:ascii="等线" w:hAnsi="等线" w:eastAsia="等线"/>
                <w:b w:val="0"/>
                <w:bCs w:val="0"/>
                <w:sz w:val="22"/>
                <w:lang w:val="en-US" w:eastAsia="zh-CN"/>
              </w:rPr>
              <w:t>3</w:t>
            </w:r>
            <w:r>
              <w:rPr>
                <w:rFonts w:ascii="等线" w:hAnsi="等线" w:eastAsia="等线"/>
                <w:b w:val="0"/>
                <w:bCs w:val="0"/>
                <w:sz w:val="22"/>
              </w:rPr>
              <w:t>.</w:t>
            </w:r>
            <w:r>
              <w:rPr>
                <w:rFonts w:hint="eastAsia" w:ascii="等线" w:hAnsi="等线" w:eastAsia="等线"/>
                <w:b w:val="0"/>
                <w:bCs w:val="0"/>
                <w:sz w:val="22"/>
                <w:lang w:val="en-US" w:eastAsia="zh-CN"/>
              </w:rPr>
              <w:t>15</w:t>
            </w:r>
            <w:r>
              <w:rPr>
                <w:rFonts w:hint="eastAsia" w:ascii="等线" w:hAnsi="等线" w:eastAsia="等线"/>
                <w:b w:val="0"/>
                <w:bCs w:val="0"/>
                <w:sz w:val="22"/>
              </w:rPr>
              <w:t>）</w:t>
            </w:r>
          </w:p>
        </w:tc>
        <w:tc>
          <w:tcPr>
            <w:tcW w:w="31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4"/>
                <w:szCs w:val="24"/>
                <w:lang w:val="en-US" w:eastAsia="zh-CN"/>
              </w:rPr>
            </w:pPr>
            <w:r>
              <w:rPr>
                <w:rFonts w:hint="eastAsia" w:ascii="等线" w:hAnsi="等线" w:eastAsia="等线"/>
                <w:b w:val="0"/>
                <w:bCs w:val="0"/>
                <w:color w:val="000000"/>
                <w:sz w:val="22"/>
                <w:lang w:val="en-US" w:eastAsia="zh-CN"/>
              </w:rPr>
              <w:t>弘雅论坛4</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异域分享：英语</w:t>
            </w:r>
          </w:p>
        </w:tc>
        <w:tc>
          <w:tcPr>
            <w:tcW w:w="1063"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4"/>
                <w:szCs w:val="24"/>
              </w:rPr>
            </w:pPr>
            <w:r>
              <w:rPr>
                <w:rFonts w:hint="eastAsia" w:ascii="等线" w:hAnsi="等线" w:eastAsia="等线"/>
                <w:b w:val="0"/>
                <w:bCs w:val="0"/>
                <w:sz w:val="22"/>
              </w:rPr>
              <w:t>集中</w:t>
            </w:r>
          </w:p>
        </w:tc>
        <w:tc>
          <w:tcPr>
            <w:tcW w:w="1555"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课程教学中心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耿周霖</w:t>
            </w:r>
          </w:p>
        </w:tc>
        <w:tc>
          <w:tcPr>
            <w:tcW w:w="1278"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等线" w:hAnsi="等线" w:eastAsia="等线"/>
                <w:b w:val="0"/>
                <w:bCs w:val="0"/>
                <w:sz w:val="24"/>
                <w:szCs w:val="24"/>
              </w:rPr>
            </w:pPr>
            <w:r>
              <w:rPr>
                <w:rFonts w:hint="eastAsia" w:ascii="等线" w:hAnsi="等线" w:eastAsia="等线"/>
                <w:b w:val="0"/>
                <w:bCs w:val="0"/>
                <w:sz w:val="22"/>
              </w:rPr>
              <w:t>报告厅</w:t>
            </w:r>
          </w:p>
        </w:tc>
        <w:tc>
          <w:tcPr>
            <w:tcW w:w="1012"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color w:val="000000"/>
                <w:sz w:val="24"/>
                <w:szCs w:val="24"/>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24" w:type="dxa"/>
            <w:vMerge w:val="continue"/>
            <w:shd w:val="clear" w:color="auto" w:fill="D9D9D9"/>
            <w:noWrap w:val="0"/>
            <w:vAlign w:val="center"/>
          </w:tcPr>
          <w:p>
            <w:pPr>
              <w:pageBreakBefore w:val="0"/>
              <w:kinsoku/>
              <w:wordWrap/>
              <w:overflowPunct/>
              <w:topLinePunct w:val="0"/>
              <w:autoSpaceDE/>
              <w:autoSpaceDN/>
              <w:bidi w:val="0"/>
              <w:spacing w:line="360" w:lineRule="exact"/>
              <w:ind w:firstLine="480" w:firstLineChars="200"/>
              <w:jc w:val="center"/>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hint="eastAsia" w:ascii="等线" w:hAnsi="等线" w:eastAsia="等线"/>
                <w:b w:val="0"/>
                <w:bCs w:val="0"/>
                <w:sz w:val="22"/>
              </w:rPr>
            </w:pPr>
            <w:r>
              <w:rPr>
                <w:rFonts w:hint="eastAsia" w:ascii="等线" w:hAnsi="等线" w:eastAsia="等线"/>
                <w:b w:val="0"/>
                <w:bCs w:val="0"/>
                <w:sz w:val="22"/>
              </w:rPr>
              <w:t>第</w:t>
            </w:r>
            <w:r>
              <w:rPr>
                <w:rFonts w:hint="eastAsia" w:ascii="等线" w:hAnsi="等线" w:eastAsia="等线"/>
                <w:b w:val="0"/>
                <w:bCs w:val="0"/>
                <w:sz w:val="22"/>
                <w:lang w:val="en-US" w:eastAsia="zh-CN"/>
              </w:rPr>
              <w:t>5</w:t>
            </w:r>
            <w:r>
              <w:rPr>
                <w:rFonts w:hint="eastAsia" w:ascii="等线" w:hAnsi="等线" w:eastAsia="等线"/>
                <w:b w:val="0"/>
                <w:bCs w:val="0"/>
                <w:sz w:val="22"/>
              </w:rPr>
              <w:t>周（</w:t>
            </w:r>
            <w:r>
              <w:rPr>
                <w:rFonts w:hint="eastAsia" w:ascii="等线" w:hAnsi="等线" w:eastAsia="等线"/>
                <w:b w:val="0"/>
                <w:bCs w:val="0"/>
                <w:sz w:val="22"/>
                <w:lang w:val="en-US" w:eastAsia="zh-CN"/>
              </w:rPr>
              <w:t>3.22</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弘雅论坛5：</w:t>
            </w:r>
            <w:r>
              <w:rPr>
                <w:rFonts w:hint="eastAsia" w:ascii="等线" w:hAnsi="等线" w:eastAsia="等线"/>
                <w:b w:val="0"/>
                <w:bCs w:val="0"/>
                <w:color w:val="000000"/>
                <w:sz w:val="22"/>
                <w:lang w:val="en-US" w:eastAsia="zh-CN"/>
              </w:rPr>
              <w:t>师德讲坛</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 xml:space="preserve">  集中</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等线" w:hAnsi="等线" w:eastAsia="等线"/>
                <w:b w:val="0"/>
                <w:bCs w:val="0"/>
                <w:sz w:val="22"/>
                <w:lang w:val="en-US" w:eastAsia="zh-CN"/>
              </w:rPr>
            </w:pPr>
            <w:r>
              <w:rPr>
                <w:rFonts w:hint="eastAsia" w:ascii="等线" w:hAnsi="等线" w:eastAsia="等线"/>
                <w:b w:val="0"/>
                <w:bCs w:val="0"/>
                <w:sz w:val="22"/>
                <w:lang w:val="en-US" w:eastAsia="zh-CN"/>
              </w:rPr>
              <w:t>学生发展中心</w:t>
            </w:r>
          </w:p>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吴静娟</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见通知</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4" w:type="dxa"/>
            <w:vMerge w:val="continue"/>
            <w:shd w:val="clear" w:color="auto" w:fill="D9D9D9"/>
            <w:noWrap w:val="0"/>
            <w:vAlign w:val="center"/>
          </w:tcPr>
          <w:p>
            <w:pPr>
              <w:pageBreakBefore w:val="0"/>
              <w:kinsoku/>
              <w:wordWrap/>
              <w:overflowPunct/>
              <w:topLinePunct w:val="0"/>
              <w:autoSpaceDE/>
              <w:autoSpaceDN/>
              <w:bidi w:val="0"/>
              <w:spacing w:line="360" w:lineRule="exact"/>
              <w:ind w:firstLine="480" w:firstLineChars="200"/>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w:t>
            </w:r>
            <w:r>
              <w:rPr>
                <w:rFonts w:hint="eastAsia" w:ascii="等线" w:hAnsi="等线" w:eastAsia="等线"/>
                <w:b w:val="0"/>
                <w:bCs w:val="0"/>
                <w:sz w:val="22"/>
                <w:lang w:val="en-US" w:eastAsia="zh-CN"/>
              </w:rPr>
              <w:t>6</w:t>
            </w:r>
            <w:r>
              <w:rPr>
                <w:rFonts w:hint="eastAsia" w:ascii="等线" w:hAnsi="等线" w:eastAsia="等线"/>
                <w:b w:val="0"/>
                <w:bCs w:val="0"/>
                <w:sz w:val="22"/>
              </w:rPr>
              <w:t>周（</w:t>
            </w:r>
            <w:r>
              <w:rPr>
                <w:rFonts w:hint="eastAsia" w:ascii="等线" w:hAnsi="等线" w:eastAsia="等线"/>
                <w:b w:val="0"/>
                <w:bCs w:val="0"/>
                <w:sz w:val="22"/>
                <w:lang w:val="en-US" w:eastAsia="zh-CN"/>
              </w:rPr>
              <w:t>3</w:t>
            </w:r>
            <w:r>
              <w:rPr>
                <w:rFonts w:ascii="等线" w:hAnsi="等线" w:eastAsia="等线"/>
                <w:b w:val="0"/>
                <w:bCs w:val="0"/>
                <w:sz w:val="22"/>
              </w:rPr>
              <w:t>.</w:t>
            </w:r>
            <w:r>
              <w:rPr>
                <w:rFonts w:hint="eastAsia" w:ascii="等线" w:hAnsi="等线" w:eastAsia="等线"/>
                <w:b w:val="0"/>
                <w:bCs w:val="0"/>
                <w:sz w:val="22"/>
                <w:lang w:val="en-US" w:eastAsia="zh-CN"/>
              </w:rPr>
              <w:t>29</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color w:val="000000"/>
                <w:sz w:val="22"/>
              </w:rPr>
              <w:t>弘雅论坛</w:t>
            </w:r>
            <w:r>
              <w:rPr>
                <w:rFonts w:hint="eastAsia" w:ascii="等线" w:hAnsi="等线" w:eastAsia="等线"/>
                <w:b w:val="0"/>
                <w:bCs w:val="0"/>
                <w:color w:val="000000"/>
                <w:sz w:val="22"/>
                <w:lang w:val="en-US" w:eastAsia="zh-CN"/>
              </w:rPr>
              <w:t>6</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3月回顾</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集中</w:t>
            </w:r>
          </w:p>
        </w:tc>
        <w:tc>
          <w:tcPr>
            <w:tcW w:w="1555" w:type="dxa"/>
            <w:shd w:val="clear" w:color="auto" w:fill="FFFFFF" w:themeFill="background1"/>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lang w:val="en-US" w:eastAsia="zh-CN"/>
              </w:rPr>
              <w:t>课程教学</w:t>
            </w:r>
            <w:r>
              <w:rPr>
                <w:rFonts w:hint="eastAsia" w:ascii="等线" w:hAnsi="等线" w:eastAsia="等线"/>
                <w:b w:val="0"/>
                <w:bCs w:val="0"/>
                <w:sz w:val="22"/>
              </w:rPr>
              <w:t>中心</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徐佳</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等线" w:hAnsi="等线" w:eastAsia="等线"/>
                <w:b w:val="0"/>
                <w:bCs w:val="0"/>
                <w:sz w:val="22"/>
                <w:lang w:val="en-US" w:eastAsia="zh-CN"/>
              </w:rPr>
            </w:pPr>
            <w:r>
              <w:rPr>
                <w:rFonts w:hint="eastAsia" w:ascii="等线" w:hAnsi="等线" w:eastAsia="等线"/>
                <w:b w:val="0"/>
                <w:bCs w:val="0"/>
                <w:sz w:val="22"/>
                <w:lang w:val="en-US" w:eastAsia="zh-CN"/>
              </w:rPr>
              <w:t>报告厅</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4" w:type="dxa"/>
            <w:vMerge w:val="restart"/>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hint="eastAsia" w:ascii="等线" w:hAnsi="等线" w:eastAsia="等线"/>
                <w:b w:val="0"/>
                <w:bCs w:val="0"/>
                <w:color w:val="000000"/>
                <w:sz w:val="24"/>
                <w:szCs w:val="24"/>
                <w:lang w:val="en-US" w:eastAsia="zh-CN"/>
              </w:rPr>
            </w:pPr>
            <w:r>
              <w:rPr>
                <w:rFonts w:hint="eastAsia" w:ascii="等线" w:hAnsi="等线" w:eastAsia="等线"/>
                <w:b w:val="0"/>
                <w:bCs w:val="0"/>
                <w:color w:val="000000"/>
                <w:sz w:val="24"/>
                <w:szCs w:val="24"/>
                <w:lang w:val="en-US" w:eastAsia="zh-CN"/>
              </w:rPr>
              <w:t>四月</w:t>
            </w: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w:t>
            </w:r>
            <w:r>
              <w:rPr>
                <w:rFonts w:hint="eastAsia" w:ascii="等线" w:hAnsi="等线" w:eastAsia="等线"/>
                <w:b w:val="0"/>
                <w:bCs w:val="0"/>
                <w:sz w:val="22"/>
                <w:lang w:val="en-US" w:eastAsia="zh-CN"/>
              </w:rPr>
              <w:t>7</w:t>
            </w:r>
            <w:r>
              <w:rPr>
                <w:rFonts w:hint="eastAsia" w:ascii="等线" w:hAnsi="等线" w:eastAsia="等线"/>
                <w:b w:val="0"/>
                <w:bCs w:val="0"/>
                <w:sz w:val="22"/>
              </w:rPr>
              <w:t>周（</w:t>
            </w:r>
            <w:r>
              <w:rPr>
                <w:rFonts w:hint="eastAsia" w:ascii="等线" w:hAnsi="等线" w:eastAsia="等线"/>
                <w:b w:val="0"/>
                <w:bCs w:val="0"/>
                <w:sz w:val="22"/>
                <w:lang w:val="en-US" w:eastAsia="zh-CN"/>
              </w:rPr>
              <w:t>4</w:t>
            </w:r>
            <w:r>
              <w:rPr>
                <w:rFonts w:ascii="等线" w:hAnsi="等线" w:eastAsia="等线"/>
                <w:b w:val="0"/>
                <w:bCs w:val="0"/>
                <w:sz w:val="22"/>
              </w:rPr>
              <w:t>.</w:t>
            </w:r>
            <w:r>
              <w:rPr>
                <w:rFonts w:hint="eastAsia" w:ascii="等线" w:hAnsi="等线" w:eastAsia="等线"/>
                <w:b w:val="0"/>
                <w:bCs w:val="0"/>
                <w:sz w:val="22"/>
                <w:lang w:val="en-US" w:eastAsia="zh-CN"/>
              </w:rPr>
              <w:t>5</w:t>
            </w:r>
            <w:r>
              <w:rPr>
                <w:rFonts w:hint="eastAsia" w:ascii="等线" w:hAnsi="等线" w:eastAsia="等线"/>
                <w:b w:val="0"/>
                <w:bCs w:val="0"/>
                <w:sz w:val="22"/>
              </w:rPr>
              <w:t>）</w:t>
            </w:r>
          </w:p>
        </w:tc>
        <w:tc>
          <w:tcPr>
            <w:tcW w:w="8084" w:type="dxa"/>
            <w:gridSpan w:val="5"/>
            <w:shd w:val="clear" w:color="auto" w:fill="E2EFDA" w:themeFill="accent6" w:themeFillTint="32"/>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等线" w:hAnsi="等线" w:eastAsia="等线"/>
                <w:b w:val="0"/>
                <w:bCs w:val="0"/>
                <w:sz w:val="22"/>
                <w:lang w:val="en-US" w:eastAsia="zh-CN"/>
              </w:rPr>
            </w:pPr>
            <w:r>
              <w:rPr>
                <w:rFonts w:hint="eastAsia" w:ascii="等线" w:hAnsi="等线" w:eastAsia="等线"/>
                <w:b w:val="0"/>
                <w:bCs w:val="0"/>
                <w:color w:val="000000"/>
                <w:sz w:val="22"/>
                <w:lang w:val="en-US" w:eastAsia="zh-CN"/>
              </w:rPr>
              <w:t>清明假放假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24" w:type="dxa"/>
            <w:vMerge w:val="continue"/>
            <w:shd w:val="clear" w:color="auto" w:fill="FFFFFF" w:themeFill="background1"/>
            <w:noWrap w:val="0"/>
            <w:vAlign w:val="center"/>
          </w:tcPr>
          <w:p>
            <w:pPr>
              <w:pageBreakBefore w:val="0"/>
              <w:kinsoku/>
              <w:wordWrap/>
              <w:overflowPunct/>
              <w:topLinePunct w:val="0"/>
              <w:autoSpaceDE/>
              <w:autoSpaceDN/>
              <w:bidi w:val="0"/>
              <w:spacing w:line="360" w:lineRule="exact"/>
              <w:ind w:firstLine="480" w:firstLineChars="200"/>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w:t>
            </w:r>
            <w:r>
              <w:rPr>
                <w:rFonts w:hint="eastAsia" w:ascii="等线" w:hAnsi="等线" w:eastAsia="等线"/>
                <w:b w:val="0"/>
                <w:bCs w:val="0"/>
                <w:sz w:val="22"/>
                <w:lang w:val="en-US" w:eastAsia="zh-CN"/>
              </w:rPr>
              <w:t>8</w:t>
            </w:r>
            <w:r>
              <w:rPr>
                <w:rFonts w:hint="eastAsia" w:ascii="等线" w:hAnsi="等线" w:eastAsia="等线"/>
                <w:b w:val="0"/>
                <w:bCs w:val="0"/>
                <w:sz w:val="22"/>
              </w:rPr>
              <w:t>周（</w:t>
            </w:r>
            <w:r>
              <w:rPr>
                <w:rFonts w:hint="eastAsia" w:ascii="等线" w:hAnsi="等线" w:eastAsia="等线"/>
                <w:b w:val="0"/>
                <w:bCs w:val="0"/>
                <w:sz w:val="22"/>
                <w:lang w:val="en-US" w:eastAsia="zh-CN"/>
              </w:rPr>
              <w:t>4</w:t>
            </w:r>
            <w:r>
              <w:rPr>
                <w:rFonts w:ascii="等线" w:hAnsi="等线" w:eastAsia="等线"/>
                <w:b w:val="0"/>
                <w:bCs w:val="0"/>
                <w:sz w:val="22"/>
              </w:rPr>
              <w:t>.</w:t>
            </w:r>
            <w:r>
              <w:rPr>
                <w:rFonts w:hint="eastAsia" w:ascii="等线" w:hAnsi="等线" w:eastAsia="等线"/>
                <w:b w:val="0"/>
                <w:bCs w:val="0"/>
                <w:sz w:val="22"/>
                <w:lang w:val="en-US" w:eastAsia="zh-CN"/>
              </w:rPr>
              <w:t>12</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color w:val="000000"/>
                <w:sz w:val="22"/>
              </w:rPr>
              <w:t>弘雅论坛</w:t>
            </w:r>
            <w:r>
              <w:rPr>
                <w:rFonts w:ascii="等线" w:hAnsi="等线" w:eastAsia="等线"/>
                <w:b w:val="0"/>
                <w:bCs w:val="0"/>
                <w:color w:val="000000"/>
                <w:sz w:val="22"/>
              </w:rPr>
              <w:t>7</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学科论坛（见通知）</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4"/>
                <w:szCs w:val="24"/>
                <w:lang w:val="en-US" w:eastAsia="zh-CN"/>
              </w:rPr>
              <w:t>分散</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lang w:val="en-US" w:eastAsia="zh-CN"/>
              </w:rPr>
              <w:t>课程教学</w:t>
            </w:r>
            <w:r>
              <w:rPr>
                <w:rFonts w:hint="eastAsia" w:ascii="等线" w:hAnsi="等线" w:eastAsia="等线"/>
                <w:b w:val="0"/>
                <w:bCs w:val="0"/>
                <w:sz w:val="22"/>
              </w:rPr>
              <w:t>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学科责任人</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各学科教室</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shd w:val="clear" w:color="auto" w:fill="FFFFFF" w:themeFill="background1"/>
            <w:noWrap w:val="0"/>
            <w:vAlign w:val="center"/>
          </w:tcPr>
          <w:p>
            <w:pPr>
              <w:pageBreakBefore w:val="0"/>
              <w:widowControl/>
              <w:kinsoku/>
              <w:wordWrap/>
              <w:overflowPunct/>
              <w:topLinePunct w:val="0"/>
              <w:autoSpaceDE/>
              <w:autoSpaceDN/>
              <w:bidi w:val="0"/>
              <w:spacing w:line="360" w:lineRule="exact"/>
              <w:ind w:firstLine="480" w:firstLineChars="200"/>
              <w:jc w:val="center"/>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w:t>
            </w:r>
            <w:r>
              <w:rPr>
                <w:rFonts w:hint="eastAsia" w:ascii="等线" w:hAnsi="等线" w:eastAsia="等线"/>
                <w:b w:val="0"/>
                <w:bCs w:val="0"/>
                <w:sz w:val="22"/>
                <w:lang w:val="en-US" w:eastAsia="zh-CN"/>
              </w:rPr>
              <w:t>9</w:t>
            </w:r>
            <w:r>
              <w:rPr>
                <w:rFonts w:hint="eastAsia" w:ascii="等线" w:hAnsi="等线" w:eastAsia="等线"/>
                <w:b w:val="0"/>
                <w:bCs w:val="0"/>
                <w:sz w:val="22"/>
              </w:rPr>
              <w:t>周（</w:t>
            </w:r>
            <w:r>
              <w:rPr>
                <w:rFonts w:hint="eastAsia" w:ascii="等线" w:hAnsi="等线" w:eastAsia="等线"/>
                <w:b w:val="0"/>
                <w:bCs w:val="0"/>
                <w:sz w:val="22"/>
                <w:lang w:val="en-US" w:eastAsia="zh-CN"/>
              </w:rPr>
              <w:t>4</w:t>
            </w:r>
            <w:r>
              <w:rPr>
                <w:rFonts w:hint="eastAsia" w:ascii="等线" w:hAnsi="等线" w:eastAsia="等线"/>
                <w:b w:val="0"/>
                <w:bCs w:val="0"/>
                <w:sz w:val="22"/>
              </w:rPr>
              <w:t>,</w:t>
            </w:r>
            <w:r>
              <w:rPr>
                <w:rFonts w:hint="eastAsia" w:ascii="等线" w:hAnsi="等线" w:eastAsia="等线"/>
                <w:b w:val="0"/>
                <w:bCs w:val="0"/>
                <w:sz w:val="22"/>
                <w:lang w:val="en-US" w:eastAsia="zh-CN"/>
              </w:rPr>
              <w:t>19</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rPr>
            </w:pPr>
            <w:r>
              <w:rPr>
                <w:rFonts w:hint="eastAsia" w:ascii="等线" w:hAnsi="等线" w:eastAsia="等线"/>
                <w:b w:val="0"/>
                <w:bCs w:val="0"/>
                <w:color w:val="000000"/>
                <w:sz w:val="22"/>
              </w:rPr>
              <w:t>弘雅论坛</w:t>
            </w:r>
            <w:r>
              <w:rPr>
                <w:rFonts w:ascii="等线" w:hAnsi="等线" w:eastAsia="等线"/>
                <w:b w:val="0"/>
                <w:bCs w:val="0"/>
                <w:color w:val="000000"/>
                <w:sz w:val="22"/>
              </w:rPr>
              <w:t>8</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异域分享：综合</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集中</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课程教学中心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王丽</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等线" w:hAnsi="等线" w:eastAsia="等线"/>
                <w:b w:val="0"/>
                <w:bCs w:val="0"/>
                <w:sz w:val="22"/>
              </w:rPr>
            </w:pPr>
            <w:r>
              <w:rPr>
                <w:rFonts w:hint="eastAsia" w:ascii="等线" w:hAnsi="等线" w:eastAsia="等线"/>
                <w:b w:val="0"/>
                <w:bCs w:val="0"/>
                <w:sz w:val="22"/>
              </w:rPr>
              <w:t>报告厅</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24" w:type="dxa"/>
            <w:vMerge w:val="continue"/>
            <w:shd w:val="clear" w:color="auto" w:fill="FFFFFF" w:themeFill="background1"/>
            <w:noWrap w:val="0"/>
            <w:vAlign w:val="center"/>
          </w:tcPr>
          <w:p>
            <w:pPr>
              <w:pageBreakBefore w:val="0"/>
              <w:kinsoku/>
              <w:wordWrap/>
              <w:overflowPunct/>
              <w:topLinePunct w:val="0"/>
              <w:autoSpaceDE/>
              <w:autoSpaceDN/>
              <w:bidi w:val="0"/>
              <w:spacing w:line="360" w:lineRule="exact"/>
              <w:ind w:firstLine="480" w:firstLineChars="200"/>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第1</w:t>
            </w:r>
            <w:r>
              <w:rPr>
                <w:rFonts w:hint="eastAsia" w:ascii="等线" w:hAnsi="等线" w:eastAsia="等线"/>
                <w:b w:val="0"/>
                <w:bCs w:val="0"/>
                <w:sz w:val="22"/>
                <w:lang w:val="en-US" w:eastAsia="zh-CN"/>
              </w:rPr>
              <w:t>0</w:t>
            </w:r>
            <w:r>
              <w:rPr>
                <w:rFonts w:hint="eastAsia" w:ascii="等线" w:hAnsi="等线" w:eastAsia="等线"/>
                <w:b w:val="0"/>
                <w:bCs w:val="0"/>
                <w:sz w:val="22"/>
              </w:rPr>
              <w:t>周（</w:t>
            </w:r>
            <w:r>
              <w:rPr>
                <w:rFonts w:hint="eastAsia" w:ascii="等线" w:hAnsi="等线" w:eastAsia="等线"/>
                <w:b w:val="0"/>
                <w:bCs w:val="0"/>
                <w:sz w:val="22"/>
                <w:lang w:val="en-US" w:eastAsia="zh-CN"/>
              </w:rPr>
              <w:t>4</w:t>
            </w:r>
            <w:r>
              <w:rPr>
                <w:rFonts w:ascii="等线" w:hAnsi="等线" w:eastAsia="等线"/>
                <w:b w:val="0"/>
                <w:bCs w:val="0"/>
                <w:sz w:val="22"/>
              </w:rPr>
              <w:t>.</w:t>
            </w:r>
            <w:r>
              <w:rPr>
                <w:rFonts w:hint="eastAsia" w:ascii="等线" w:hAnsi="等线" w:eastAsia="等线"/>
                <w:b w:val="0"/>
                <w:bCs w:val="0"/>
                <w:sz w:val="22"/>
                <w:lang w:val="en-US" w:eastAsia="zh-CN"/>
              </w:rPr>
              <w:t>26</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color w:val="000000"/>
                <w:sz w:val="22"/>
              </w:rPr>
              <w:t>弘雅论坛</w:t>
            </w:r>
            <w:r>
              <w:rPr>
                <w:rFonts w:ascii="等线" w:hAnsi="等线" w:eastAsia="等线"/>
                <w:b w:val="0"/>
                <w:bCs w:val="0"/>
                <w:color w:val="000000"/>
                <w:sz w:val="22"/>
              </w:rPr>
              <w:t>9</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德育专题论坛</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集中</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课程教学中心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荆亚琴</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见通知</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24" w:type="dxa"/>
            <w:vMerge w:val="restart"/>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hint="eastAsia" w:ascii="等线" w:hAnsi="等线" w:eastAsia="等线"/>
                <w:b w:val="0"/>
                <w:bCs w:val="0"/>
                <w:color w:val="000000"/>
                <w:sz w:val="24"/>
                <w:szCs w:val="24"/>
                <w:lang w:val="en-US" w:eastAsia="zh-CN"/>
              </w:rPr>
            </w:pPr>
            <w:r>
              <w:rPr>
                <w:rFonts w:hint="eastAsia" w:ascii="等线" w:hAnsi="等线" w:eastAsia="等线"/>
                <w:b w:val="0"/>
                <w:bCs w:val="0"/>
                <w:color w:val="000000"/>
                <w:sz w:val="24"/>
                <w:szCs w:val="24"/>
                <w:lang w:val="en-US" w:eastAsia="zh-CN"/>
              </w:rPr>
              <w:t>五月</w:t>
            </w: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第1</w:t>
            </w:r>
            <w:r>
              <w:rPr>
                <w:rFonts w:hint="eastAsia" w:ascii="等线" w:hAnsi="等线" w:eastAsia="等线"/>
                <w:b w:val="0"/>
                <w:bCs w:val="0"/>
                <w:sz w:val="22"/>
                <w:lang w:val="en-US" w:eastAsia="zh-CN"/>
              </w:rPr>
              <w:t>1</w:t>
            </w:r>
            <w:r>
              <w:rPr>
                <w:rFonts w:hint="eastAsia" w:ascii="等线" w:hAnsi="等线" w:eastAsia="等线"/>
                <w:b w:val="0"/>
                <w:bCs w:val="0"/>
                <w:sz w:val="22"/>
              </w:rPr>
              <w:t>周（</w:t>
            </w:r>
            <w:r>
              <w:rPr>
                <w:rFonts w:hint="eastAsia" w:ascii="等线" w:hAnsi="等线" w:eastAsia="等线"/>
                <w:b w:val="0"/>
                <w:bCs w:val="0"/>
                <w:sz w:val="22"/>
                <w:lang w:val="en-US" w:eastAsia="zh-CN"/>
              </w:rPr>
              <w:t>5</w:t>
            </w:r>
            <w:r>
              <w:rPr>
                <w:rFonts w:ascii="等线" w:hAnsi="等线" w:eastAsia="等线"/>
                <w:b w:val="0"/>
                <w:bCs w:val="0"/>
                <w:sz w:val="22"/>
              </w:rPr>
              <w:t>.</w:t>
            </w:r>
            <w:r>
              <w:rPr>
                <w:rFonts w:hint="eastAsia" w:ascii="等线" w:hAnsi="等线" w:eastAsia="等线"/>
                <w:b w:val="0"/>
                <w:bCs w:val="0"/>
                <w:sz w:val="22"/>
                <w:lang w:val="en-US" w:eastAsia="zh-CN"/>
              </w:rPr>
              <w:t>3</w:t>
            </w:r>
            <w:r>
              <w:rPr>
                <w:rFonts w:hint="eastAsia" w:ascii="等线" w:hAnsi="等线" w:eastAsia="等线"/>
                <w:b w:val="0"/>
                <w:bCs w:val="0"/>
                <w:sz w:val="22"/>
              </w:rPr>
              <w:t>）</w:t>
            </w:r>
          </w:p>
        </w:tc>
        <w:tc>
          <w:tcPr>
            <w:tcW w:w="8084" w:type="dxa"/>
            <w:gridSpan w:val="5"/>
            <w:shd w:val="clear" w:color="auto" w:fill="E2EFDA" w:themeFill="accent6" w:themeFillTint="32"/>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color w:val="000000"/>
                <w:sz w:val="22"/>
                <w:lang w:val="en-US" w:eastAsia="zh-CN"/>
              </w:rPr>
              <w:t>劳动节放假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4" w:type="dxa"/>
            <w:vMerge w:val="continue"/>
            <w:shd w:val="clear" w:color="auto" w:fill="FFFFFF" w:themeFill="background1"/>
            <w:noWrap w:val="0"/>
            <w:vAlign w:val="center"/>
          </w:tcPr>
          <w:p>
            <w:pPr>
              <w:pageBreakBefore w:val="0"/>
              <w:kinsoku/>
              <w:wordWrap/>
              <w:overflowPunct/>
              <w:topLinePunct w:val="0"/>
              <w:autoSpaceDE/>
              <w:autoSpaceDN/>
              <w:bidi w:val="0"/>
              <w:spacing w:line="360" w:lineRule="exact"/>
              <w:ind w:firstLine="480" w:firstLineChars="200"/>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第1</w:t>
            </w:r>
            <w:r>
              <w:rPr>
                <w:rFonts w:hint="eastAsia" w:ascii="等线" w:hAnsi="等线" w:eastAsia="等线"/>
                <w:b w:val="0"/>
                <w:bCs w:val="0"/>
                <w:sz w:val="22"/>
                <w:lang w:val="en-US" w:eastAsia="zh-CN"/>
              </w:rPr>
              <w:t>2</w:t>
            </w:r>
            <w:r>
              <w:rPr>
                <w:rFonts w:hint="eastAsia" w:ascii="等线" w:hAnsi="等线" w:eastAsia="等线"/>
                <w:b w:val="0"/>
                <w:bCs w:val="0"/>
                <w:sz w:val="22"/>
              </w:rPr>
              <w:t>周（</w:t>
            </w:r>
            <w:r>
              <w:rPr>
                <w:rFonts w:hint="eastAsia" w:ascii="等线" w:hAnsi="等线" w:eastAsia="等线"/>
                <w:b w:val="0"/>
                <w:bCs w:val="0"/>
                <w:sz w:val="22"/>
                <w:lang w:val="en-US" w:eastAsia="zh-CN"/>
              </w:rPr>
              <w:t>5.10</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color w:val="000000"/>
                <w:sz w:val="22"/>
              </w:rPr>
              <w:t>弘雅论坛</w:t>
            </w:r>
            <w:r>
              <w:rPr>
                <w:rFonts w:ascii="等线" w:hAnsi="等线" w:eastAsia="等线"/>
                <w:b w:val="0"/>
                <w:bCs w:val="0"/>
                <w:color w:val="000000"/>
                <w:sz w:val="22"/>
              </w:rPr>
              <w:t>1</w:t>
            </w:r>
            <w:r>
              <w:rPr>
                <w:rFonts w:hint="eastAsia" w:ascii="等线" w:hAnsi="等线" w:eastAsia="等线"/>
                <w:b w:val="0"/>
                <w:bCs w:val="0"/>
                <w:color w:val="000000"/>
                <w:sz w:val="22"/>
                <w:lang w:val="en-US" w:eastAsia="zh-CN"/>
              </w:rPr>
              <w:t>0</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4月回顾</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val="en-US" w:eastAsia="zh-CN"/>
              </w:rPr>
            </w:pPr>
            <w:r>
              <w:rPr>
                <w:rFonts w:hint="eastAsia" w:ascii="等线" w:hAnsi="等线" w:eastAsia="等线"/>
                <w:b w:val="0"/>
                <w:bCs w:val="0"/>
                <w:sz w:val="22"/>
                <w:lang w:val="en-US" w:eastAsia="zh-CN"/>
              </w:rPr>
              <w:t>集中</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课程教学中心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蔡芬</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报告厅</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4" w:type="dxa"/>
            <w:vMerge w:val="continue"/>
            <w:shd w:val="clear" w:color="auto" w:fill="FFFFFF" w:themeFill="background1"/>
            <w:noWrap w:val="0"/>
            <w:vAlign w:val="center"/>
          </w:tcPr>
          <w:p>
            <w:pPr>
              <w:pageBreakBefore w:val="0"/>
              <w:kinsoku/>
              <w:wordWrap/>
              <w:overflowPunct/>
              <w:topLinePunct w:val="0"/>
              <w:autoSpaceDE/>
              <w:autoSpaceDN/>
              <w:bidi w:val="0"/>
              <w:spacing w:line="360" w:lineRule="exact"/>
              <w:ind w:firstLine="480" w:firstLineChars="200"/>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第1</w:t>
            </w:r>
            <w:r>
              <w:rPr>
                <w:rFonts w:hint="eastAsia" w:ascii="等线" w:hAnsi="等线" w:eastAsia="等线"/>
                <w:b w:val="0"/>
                <w:bCs w:val="0"/>
                <w:sz w:val="22"/>
                <w:lang w:val="en-US" w:eastAsia="zh-CN"/>
              </w:rPr>
              <w:t>3</w:t>
            </w:r>
            <w:r>
              <w:rPr>
                <w:rFonts w:hint="eastAsia" w:ascii="等线" w:hAnsi="等线" w:eastAsia="等线"/>
                <w:b w:val="0"/>
                <w:bCs w:val="0"/>
                <w:sz w:val="22"/>
              </w:rPr>
              <w:t>周（</w:t>
            </w:r>
            <w:r>
              <w:rPr>
                <w:rFonts w:hint="eastAsia" w:ascii="等线" w:hAnsi="等线" w:eastAsia="等线"/>
                <w:b w:val="0"/>
                <w:bCs w:val="0"/>
                <w:sz w:val="22"/>
                <w:lang w:val="en-US" w:eastAsia="zh-CN"/>
              </w:rPr>
              <w:t>5.17</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等线" w:hAnsi="等线" w:eastAsia="等线"/>
                <w:b w:val="0"/>
                <w:bCs w:val="0"/>
                <w:sz w:val="22"/>
              </w:rPr>
            </w:pPr>
            <w:r>
              <w:rPr>
                <w:rFonts w:hint="eastAsia" w:ascii="等线" w:hAnsi="等线" w:eastAsia="等线"/>
                <w:b w:val="0"/>
                <w:bCs w:val="0"/>
                <w:color w:val="000000"/>
                <w:sz w:val="22"/>
              </w:rPr>
              <w:t>弘雅论坛</w:t>
            </w:r>
            <w:r>
              <w:rPr>
                <w:rFonts w:hint="eastAsia" w:ascii="等线" w:hAnsi="等线" w:eastAsia="等线"/>
                <w:b w:val="0"/>
                <w:bCs w:val="0"/>
                <w:color w:val="000000"/>
                <w:sz w:val="22"/>
                <w:lang w:val="en-US" w:eastAsia="zh-CN"/>
              </w:rPr>
              <w:t>11</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学科论坛</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4"/>
                <w:szCs w:val="24"/>
                <w:lang w:val="en-US" w:eastAsia="zh-CN"/>
              </w:rPr>
              <w:t>分散</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lang w:val="en-US" w:eastAsia="zh-CN"/>
              </w:rPr>
              <w:t>课程教学</w:t>
            </w:r>
            <w:r>
              <w:rPr>
                <w:rFonts w:hint="eastAsia" w:ascii="等线" w:hAnsi="等线" w:eastAsia="等线"/>
                <w:b w:val="0"/>
                <w:bCs w:val="0"/>
                <w:sz w:val="22"/>
              </w:rPr>
              <w:t>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等线" w:hAnsi="等线" w:eastAsia="等线"/>
                <w:b w:val="0"/>
                <w:bCs w:val="0"/>
                <w:sz w:val="22"/>
                <w:lang w:val="en-US"/>
              </w:rPr>
            </w:pPr>
            <w:r>
              <w:rPr>
                <w:rFonts w:hint="eastAsia" w:ascii="等线" w:hAnsi="等线" w:eastAsia="等线"/>
                <w:b w:val="0"/>
                <w:bCs w:val="0"/>
                <w:sz w:val="22"/>
                <w:lang w:val="en-US" w:eastAsia="zh-CN"/>
              </w:rPr>
              <w:t>学科责任人</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等线" w:hAnsi="等线" w:eastAsia="等线"/>
                <w:b w:val="0"/>
                <w:bCs w:val="0"/>
                <w:sz w:val="22"/>
              </w:rPr>
            </w:pPr>
            <w:r>
              <w:rPr>
                <w:rFonts w:hint="eastAsia" w:ascii="等线" w:hAnsi="等线" w:eastAsia="等线"/>
                <w:b w:val="0"/>
                <w:bCs w:val="0"/>
                <w:sz w:val="22"/>
                <w:lang w:val="en-US" w:eastAsia="zh-CN"/>
              </w:rPr>
              <w:t>各学科教室</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824" w:type="dxa"/>
            <w:vMerge w:val="continue"/>
            <w:shd w:val="clear" w:color="auto" w:fill="FFFFFF" w:themeFill="background1"/>
            <w:noWrap w:val="0"/>
            <w:vAlign w:val="center"/>
          </w:tcPr>
          <w:p>
            <w:pPr>
              <w:pageBreakBefore w:val="0"/>
              <w:kinsoku/>
              <w:wordWrap/>
              <w:overflowPunct/>
              <w:topLinePunct w:val="0"/>
              <w:autoSpaceDE/>
              <w:autoSpaceDN/>
              <w:bidi w:val="0"/>
              <w:spacing w:line="360" w:lineRule="exact"/>
              <w:ind w:firstLine="480" w:firstLineChars="200"/>
              <w:jc w:val="both"/>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第1</w:t>
            </w:r>
            <w:r>
              <w:rPr>
                <w:rFonts w:hint="eastAsia" w:ascii="等线" w:hAnsi="等线" w:eastAsia="等线"/>
                <w:b w:val="0"/>
                <w:bCs w:val="0"/>
                <w:sz w:val="22"/>
                <w:lang w:val="en-US" w:eastAsia="zh-CN"/>
              </w:rPr>
              <w:t>4</w:t>
            </w:r>
            <w:r>
              <w:rPr>
                <w:rFonts w:hint="eastAsia" w:ascii="等线" w:hAnsi="等线" w:eastAsia="等线"/>
                <w:b w:val="0"/>
                <w:bCs w:val="0"/>
                <w:sz w:val="22"/>
              </w:rPr>
              <w:t>周（</w:t>
            </w:r>
            <w:r>
              <w:rPr>
                <w:rFonts w:hint="eastAsia" w:ascii="等线" w:hAnsi="等线" w:eastAsia="等线"/>
                <w:b w:val="0"/>
                <w:bCs w:val="0"/>
                <w:sz w:val="22"/>
                <w:lang w:val="en-US" w:eastAsia="zh-CN"/>
              </w:rPr>
              <w:t>5.24</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color w:val="000000"/>
                <w:sz w:val="22"/>
              </w:rPr>
              <w:t>弘雅论坛</w:t>
            </w:r>
            <w:r>
              <w:rPr>
                <w:rFonts w:ascii="等线" w:hAnsi="等线" w:eastAsia="等线"/>
                <w:b w:val="0"/>
                <w:bCs w:val="0"/>
                <w:color w:val="000000"/>
                <w:sz w:val="22"/>
              </w:rPr>
              <w:t>1</w:t>
            </w:r>
            <w:r>
              <w:rPr>
                <w:rFonts w:hint="eastAsia" w:ascii="等线" w:hAnsi="等线" w:eastAsia="等线"/>
                <w:b w:val="0"/>
                <w:bCs w:val="0"/>
                <w:color w:val="000000"/>
                <w:sz w:val="22"/>
                <w:lang w:val="en-US" w:eastAsia="zh-CN"/>
              </w:rPr>
              <w:t>2</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德育讲坛</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集中</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lang w:val="en-US" w:eastAsia="zh-CN"/>
              </w:rPr>
              <w:t>学生发展</w:t>
            </w:r>
            <w:r>
              <w:rPr>
                <w:rFonts w:hint="eastAsia" w:ascii="等线" w:hAnsi="等线" w:eastAsia="等线"/>
                <w:b w:val="0"/>
                <w:bCs w:val="0"/>
                <w:sz w:val="22"/>
              </w:rPr>
              <w:t>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吴静娟</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等线" w:hAnsi="等线" w:eastAsia="等线"/>
                <w:b w:val="0"/>
                <w:bCs w:val="0"/>
                <w:sz w:val="22"/>
              </w:rPr>
            </w:pPr>
            <w:r>
              <w:rPr>
                <w:rFonts w:hint="eastAsia" w:ascii="等线" w:hAnsi="等线" w:eastAsia="等线"/>
                <w:b w:val="0"/>
                <w:bCs w:val="0"/>
                <w:sz w:val="22"/>
              </w:rPr>
              <w:t>报告厅</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24" w:type="dxa"/>
            <w:vMerge w:val="continue"/>
            <w:shd w:val="clear" w:color="auto" w:fill="FFFFFF" w:themeFill="background1"/>
            <w:noWrap w:val="0"/>
            <w:vAlign w:val="center"/>
          </w:tcPr>
          <w:p>
            <w:pPr>
              <w:pageBreakBefore w:val="0"/>
              <w:kinsoku/>
              <w:wordWrap/>
              <w:overflowPunct/>
              <w:topLinePunct w:val="0"/>
              <w:autoSpaceDE/>
              <w:autoSpaceDN/>
              <w:bidi w:val="0"/>
              <w:spacing w:line="360" w:lineRule="exact"/>
              <w:ind w:firstLine="480" w:firstLineChars="200"/>
              <w:jc w:val="center"/>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第1</w:t>
            </w:r>
            <w:r>
              <w:rPr>
                <w:rFonts w:hint="eastAsia" w:ascii="等线" w:hAnsi="等线" w:eastAsia="等线"/>
                <w:b w:val="0"/>
                <w:bCs w:val="0"/>
                <w:sz w:val="22"/>
                <w:lang w:val="en-US" w:eastAsia="zh-CN"/>
              </w:rPr>
              <w:t>5</w:t>
            </w:r>
            <w:r>
              <w:rPr>
                <w:rFonts w:hint="eastAsia" w:ascii="等线" w:hAnsi="等线" w:eastAsia="等线"/>
                <w:b w:val="0"/>
                <w:bCs w:val="0"/>
                <w:sz w:val="22"/>
              </w:rPr>
              <w:t>周（</w:t>
            </w:r>
            <w:r>
              <w:rPr>
                <w:rFonts w:hint="eastAsia" w:ascii="等线" w:hAnsi="等线" w:eastAsia="等线"/>
                <w:b w:val="0"/>
                <w:bCs w:val="0"/>
                <w:sz w:val="22"/>
                <w:lang w:val="en-US" w:eastAsia="zh-CN"/>
              </w:rPr>
              <w:t>5.31</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color w:val="000000"/>
                <w:sz w:val="22"/>
              </w:rPr>
              <w:t>弘雅论坛</w:t>
            </w:r>
            <w:r>
              <w:rPr>
                <w:rFonts w:hint="eastAsia" w:ascii="等线" w:hAnsi="等线" w:eastAsia="等线"/>
                <w:b w:val="0"/>
                <w:bCs w:val="0"/>
                <w:color w:val="000000"/>
                <w:sz w:val="22"/>
                <w:lang w:val="en-US" w:eastAsia="zh-CN"/>
              </w:rPr>
              <w:t>13</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5月回顾</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集中</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val="en-US" w:eastAsia="zh-CN"/>
              </w:rPr>
            </w:pPr>
            <w:r>
              <w:rPr>
                <w:rFonts w:hint="eastAsia" w:ascii="等线" w:hAnsi="等线" w:eastAsia="等线"/>
                <w:b w:val="0"/>
                <w:bCs w:val="0"/>
                <w:sz w:val="22"/>
                <w:lang w:val="en-US" w:eastAsia="zh-CN"/>
              </w:rPr>
              <w:t>课程教学中心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耿周霖</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等线" w:hAnsi="等线" w:eastAsia="等线"/>
                <w:b w:val="0"/>
                <w:bCs w:val="0"/>
                <w:sz w:val="22"/>
                <w:lang w:val="en-US" w:eastAsia="zh-CN"/>
              </w:rPr>
            </w:pPr>
            <w:r>
              <w:rPr>
                <w:rFonts w:hint="eastAsia" w:ascii="等线" w:hAnsi="等线" w:eastAsia="等线"/>
                <w:b w:val="0"/>
                <w:bCs w:val="0"/>
                <w:sz w:val="22"/>
                <w:lang w:val="en-US" w:eastAsia="zh-CN"/>
              </w:rPr>
              <w:t>报告厅</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24" w:type="dxa"/>
            <w:vMerge w:val="restart"/>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hint="eastAsia" w:ascii="等线" w:hAnsi="等线" w:eastAsia="等线"/>
                <w:b w:val="0"/>
                <w:bCs w:val="0"/>
                <w:color w:val="000000"/>
                <w:sz w:val="24"/>
                <w:szCs w:val="24"/>
                <w:lang w:val="en-US" w:eastAsia="zh-CN"/>
              </w:rPr>
            </w:pPr>
            <w:r>
              <w:rPr>
                <w:rFonts w:hint="eastAsia" w:ascii="等线" w:hAnsi="等线" w:eastAsia="等线"/>
                <w:b w:val="0"/>
                <w:bCs w:val="0"/>
                <w:color w:val="000000"/>
                <w:sz w:val="24"/>
                <w:szCs w:val="24"/>
                <w:lang w:val="en-US" w:eastAsia="zh-CN"/>
              </w:rPr>
              <w:t>六月</w:t>
            </w: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第1</w:t>
            </w:r>
            <w:r>
              <w:rPr>
                <w:rFonts w:hint="eastAsia" w:ascii="等线" w:hAnsi="等线" w:eastAsia="等线"/>
                <w:b w:val="0"/>
                <w:bCs w:val="0"/>
                <w:sz w:val="22"/>
                <w:lang w:val="en-US" w:eastAsia="zh-CN"/>
              </w:rPr>
              <w:t>6</w:t>
            </w:r>
            <w:r>
              <w:rPr>
                <w:rFonts w:hint="eastAsia" w:ascii="等线" w:hAnsi="等线" w:eastAsia="等线"/>
                <w:b w:val="0"/>
                <w:bCs w:val="0"/>
                <w:sz w:val="22"/>
              </w:rPr>
              <w:t>周（</w:t>
            </w:r>
            <w:r>
              <w:rPr>
                <w:rFonts w:hint="eastAsia" w:ascii="等线" w:hAnsi="等线" w:eastAsia="等线"/>
                <w:b w:val="0"/>
                <w:bCs w:val="0"/>
                <w:sz w:val="22"/>
                <w:lang w:val="en-US" w:eastAsia="zh-CN"/>
              </w:rPr>
              <w:t>6.6</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color w:val="000000"/>
                <w:sz w:val="22"/>
              </w:rPr>
              <w:t>弘雅论坛</w:t>
            </w:r>
            <w:r>
              <w:rPr>
                <w:rFonts w:ascii="等线" w:hAnsi="等线" w:eastAsia="等线"/>
                <w:b w:val="0"/>
                <w:bCs w:val="0"/>
                <w:color w:val="000000"/>
                <w:sz w:val="22"/>
              </w:rPr>
              <w:t>1</w:t>
            </w:r>
            <w:r>
              <w:rPr>
                <w:rFonts w:hint="eastAsia" w:ascii="等线" w:hAnsi="等线" w:eastAsia="等线"/>
                <w:b w:val="0"/>
                <w:bCs w:val="0"/>
                <w:color w:val="000000"/>
                <w:sz w:val="22"/>
                <w:lang w:val="en-US" w:eastAsia="zh-CN"/>
              </w:rPr>
              <w:t>4</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异域分享：综合实践</w:t>
            </w:r>
          </w:p>
        </w:tc>
        <w:tc>
          <w:tcPr>
            <w:tcW w:w="1063" w:type="dxa"/>
            <w:shd w:val="clear" w:color="auto" w:fill="FFFFFF" w:themeFill="background1"/>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集中</w:t>
            </w:r>
          </w:p>
        </w:tc>
        <w:tc>
          <w:tcPr>
            <w:tcW w:w="1555" w:type="dxa"/>
            <w:shd w:val="clear" w:color="auto" w:fill="FFFFFF" w:themeFill="background1"/>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课程教学中心</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荆亚琴</w:t>
            </w:r>
          </w:p>
        </w:tc>
        <w:tc>
          <w:tcPr>
            <w:tcW w:w="1278" w:type="dxa"/>
            <w:shd w:val="clear" w:color="auto" w:fill="FFFFFF" w:themeFill="background1"/>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textAlignment w:val="auto"/>
              <w:rPr>
                <w:rFonts w:hint="eastAsia" w:ascii="等线" w:hAnsi="等线" w:eastAsia="等线"/>
                <w:b w:val="0"/>
                <w:bCs w:val="0"/>
                <w:sz w:val="22"/>
                <w:lang w:val="en-US" w:eastAsia="zh-CN"/>
              </w:rPr>
            </w:pPr>
            <w:r>
              <w:rPr>
                <w:rFonts w:hint="eastAsia" w:ascii="等线" w:hAnsi="等线" w:eastAsia="等线"/>
                <w:b w:val="0"/>
                <w:bCs w:val="0"/>
                <w:sz w:val="22"/>
                <w:lang w:val="en-US" w:eastAsia="zh-CN"/>
              </w:rPr>
              <w:t>报告厅</w:t>
            </w:r>
          </w:p>
        </w:tc>
        <w:tc>
          <w:tcPr>
            <w:tcW w:w="1012" w:type="dxa"/>
            <w:shd w:val="clear" w:color="auto" w:fill="FFFFFF" w:themeFill="background1"/>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24" w:type="dxa"/>
            <w:vMerge w:val="continue"/>
            <w:shd w:val="clear" w:color="auto" w:fill="FFFFFF" w:themeFill="background1"/>
            <w:noWrap w:val="0"/>
            <w:vAlign w:val="center"/>
          </w:tcPr>
          <w:p>
            <w:pPr>
              <w:pageBreakBefore w:val="0"/>
              <w:kinsoku/>
              <w:wordWrap/>
              <w:overflowPunct/>
              <w:topLinePunct w:val="0"/>
              <w:autoSpaceDE/>
              <w:autoSpaceDN/>
              <w:bidi w:val="0"/>
              <w:spacing w:line="360" w:lineRule="exact"/>
              <w:ind w:firstLine="480" w:firstLineChars="200"/>
              <w:jc w:val="center"/>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第1</w:t>
            </w:r>
            <w:r>
              <w:rPr>
                <w:rFonts w:hint="eastAsia" w:ascii="等线" w:hAnsi="等线" w:eastAsia="等线"/>
                <w:b w:val="0"/>
                <w:bCs w:val="0"/>
                <w:sz w:val="22"/>
                <w:lang w:val="en-US" w:eastAsia="zh-CN"/>
              </w:rPr>
              <w:t>7</w:t>
            </w:r>
            <w:r>
              <w:rPr>
                <w:rFonts w:hint="eastAsia" w:ascii="等线" w:hAnsi="等线" w:eastAsia="等线"/>
                <w:b w:val="0"/>
                <w:bCs w:val="0"/>
                <w:sz w:val="22"/>
              </w:rPr>
              <w:t>周（</w:t>
            </w:r>
            <w:r>
              <w:rPr>
                <w:rFonts w:hint="eastAsia" w:ascii="等线" w:hAnsi="等线" w:eastAsia="等线"/>
                <w:b w:val="0"/>
                <w:bCs w:val="0"/>
                <w:sz w:val="22"/>
                <w:lang w:val="en-US" w:eastAsia="zh-CN"/>
              </w:rPr>
              <w:t>6.14</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color w:val="000000"/>
                <w:sz w:val="22"/>
              </w:rPr>
              <w:t>弘雅论坛</w:t>
            </w:r>
            <w:r>
              <w:rPr>
                <w:rFonts w:ascii="等线" w:hAnsi="等线" w:eastAsia="等线"/>
                <w:b w:val="0"/>
                <w:bCs w:val="0"/>
                <w:color w:val="000000"/>
                <w:sz w:val="22"/>
              </w:rPr>
              <w:t>1</w:t>
            </w:r>
            <w:r>
              <w:rPr>
                <w:rFonts w:hint="eastAsia" w:ascii="等线" w:hAnsi="等线" w:eastAsia="等线"/>
                <w:b w:val="0"/>
                <w:bCs w:val="0"/>
                <w:color w:val="000000"/>
                <w:sz w:val="22"/>
                <w:lang w:val="en-US" w:eastAsia="zh-CN"/>
              </w:rPr>
              <w:t>5</w:t>
            </w:r>
            <w:r>
              <w:rPr>
                <w:rFonts w:hint="eastAsia" w:ascii="等线" w:hAnsi="等线" w:eastAsia="等线"/>
                <w:b w:val="0"/>
                <w:bCs w:val="0"/>
                <w:color w:val="000000"/>
                <w:sz w:val="22"/>
              </w:rPr>
              <w:t>：</w:t>
            </w:r>
            <w:r>
              <w:rPr>
                <w:rFonts w:hint="eastAsia" w:ascii="等线" w:hAnsi="等线" w:eastAsia="等线"/>
                <w:b w:val="0"/>
                <w:bCs w:val="0"/>
                <w:color w:val="000000"/>
                <w:sz w:val="22"/>
                <w:lang w:val="en-US" w:eastAsia="zh-CN"/>
              </w:rPr>
              <w:t>德育专题论坛（暑假，你好策划）</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4"/>
                <w:szCs w:val="24"/>
                <w:lang w:val="en-US" w:eastAsia="zh-CN"/>
              </w:rPr>
              <w:t>集中</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lang w:val="en-US" w:eastAsia="zh-CN"/>
              </w:rPr>
              <w:t>学生发展</w:t>
            </w:r>
            <w:r>
              <w:rPr>
                <w:rFonts w:hint="eastAsia" w:ascii="等线" w:hAnsi="等线" w:eastAsia="等线"/>
                <w:b w:val="0"/>
                <w:bCs w:val="0"/>
                <w:sz w:val="22"/>
              </w:rPr>
              <w:t>中心</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吴静娟</w:t>
            </w:r>
          </w:p>
        </w:tc>
        <w:tc>
          <w:tcPr>
            <w:tcW w:w="1278" w:type="dxa"/>
            <w:shd w:val="clear" w:color="auto" w:fill="FFFFFF" w:themeFill="background1"/>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多媒体教室</w:t>
            </w:r>
          </w:p>
        </w:tc>
        <w:tc>
          <w:tcPr>
            <w:tcW w:w="1012"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24" w:type="dxa"/>
            <w:vMerge w:val="continue"/>
            <w:shd w:val="clear" w:color="auto" w:fill="FFFFFF" w:themeFill="background1"/>
            <w:noWrap w:val="0"/>
            <w:vAlign w:val="center"/>
          </w:tcPr>
          <w:p>
            <w:pPr>
              <w:pageBreakBefore w:val="0"/>
              <w:kinsoku/>
              <w:wordWrap/>
              <w:overflowPunct/>
              <w:topLinePunct w:val="0"/>
              <w:autoSpaceDE/>
              <w:autoSpaceDN/>
              <w:bidi w:val="0"/>
              <w:spacing w:line="360" w:lineRule="exact"/>
              <w:ind w:firstLine="480" w:firstLineChars="200"/>
              <w:jc w:val="both"/>
              <w:textAlignment w:val="auto"/>
              <w:rPr>
                <w:rFonts w:ascii="等线" w:hAnsi="等线" w:eastAsia="等线"/>
                <w:b w:val="0"/>
                <w:bCs w:val="0"/>
                <w:color w:val="000000"/>
                <w:sz w:val="24"/>
                <w:szCs w:val="24"/>
              </w:rPr>
            </w:pPr>
          </w:p>
        </w:tc>
        <w:tc>
          <w:tcPr>
            <w:tcW w:w="1596" w:type="dxa"/>
            <w:shd w:val="clear" w:color="auto" w:fill="FFFFFF" w:themeFill="background1"/>
            <w:noWrap w:val="0"/>
            <w:vAlign w:val="center"/>
          </w:tcPr>
          <w:p>
            <w:pPr>
              <w:pageBreakBefore w:val="0"/>
              <w:kinsoku/>
              <w:wordWrap/>
              <w:overflowPunct/>
              <w:topLinePunct w:val="0"/>
              <w:autoSpaceDE/>
              <w:autoSpaceDN/>
              <w:bidi w:val="0"/>
              <w:spacing w:line="360" w:lineRule="exact"/>
              <w:textAlignment w:val="auto"/>
              <w:rPr>
                <w:rFonts w:ascii="等线" w:hAnsi="等线" w:eastAsia="等线"/>
                <w:b w:val="0"/>
                <w:bCs w:val="0"/>
                <w:sz w:val="22"/>
              </w:rPr>
            </w:pPr>
            <w:r>
              <w:rPr>
                <w:rFonts w:hint="eastAsia" w:ascii="等线" w:hAnsi="等线" w:eastAsia="等线"/>
                <w:b w:val="0"/>
                <w:bCs w:val="0"/>
                <w:sz w:val="22"/>
              </w:rPr>
              <w:t>第1</w:t>
            </w:r>
            <w:r>
              <w:rPr>
                <w:rFonts w:hint="eastAsia" w:ascii="等线" w:hAnsi="等线" w:eastAsia="等线"/>
                <w:b w:val="0"/>
                <w:bCs w:val="0"/>
                <w:sz w:val="22"/>
                <w:lang w:val="en-US" w:eastAsia="zh-CN"/>
              </w:rPr>
              <w:t>8</w:t>
            </w:r>
            <w:r>
              <w:rPr>
                <w:rFonts w:hint="eastAsia" w:ascii="等线" w:hAnsi="等线" w:eastAsia="等线"/>
                <w:b w:val="0"/>
                <w:bCs w:val="0"/>
                <w:sz w:val="22"/>
              </w:rPr>
              <w:t>周（</w:t>
            </w:r>
            <w:r>
              <w:rPr>
                <w:rFonts w:hint="eastAsia" w:ascii="等线" w:hAnsi="等线" w:eastAsia="等线"/>
                <w:b w:val="0"/>
                <w:bCs w:val="0"/>
                <w:sz w:val="22"/>
                <w:lang w:val="en-US" w:eastAsia="zh-CN"/>
              </w:rPr>
              <w:t>6.21</w:t>
            </w:r>
            <w:r>
              <w:rPr>
                <w:rFonts w:hint="eastAsia" w:ascii="等线" w:hAnsi="等线" w:eastAsia="等线"/>
                <w:b w:val="0"/>
                <w:bCs w:val="0"/>
                <w:sz w:val="22"/>
              </w:rPr>
              <w:t>）</w:t>
            </w:r>
          </w:p>
        </w:tc>
        <w:tc>
          <w:tcPr>
            <w:tcW w:w="317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sz w:val="22"/>
              </w:rPr>
              <w:t>弘雅论坛1</w:t>
            </w:r>
            <w:r>
              <w:rPr>
                <w:rFonts w:hint="eastAsia" w:ascii="等线" w:hAnsi="等线" w:eastAsia="等线"/>
                <w:b w:val="0"/>
                <w:bCs w:val="0"/>
                <w:sz w:val="22"/>
                <w:lang w:val="en-US" w:eastAsia="zh-CN"/>
              </w:rPr>
              <w:t>6</w:t>
            </w:r>
            <w:r>
              <w:rPr>
                <w:rFonts w:hint="eastAsia" w:ascii="等线" w:hAnsi="等线" w:eastAsia="等线"/>
                <w:b w:val="0"/>
                <w:bCs w:val="0"/>
                <w:sz w:val="22"/>
              </w:rPr>
              <w:t>：</w:t>
            </w:r>
            <w:r>
              <w:rPr>
                <w:rFonts w:hint="eastAsia" w:ascii="等线" w:hAnsi="等线" w:eastAsia="等线"/>
                <w:b w:val="0"/>
                <w:bCs w:val="0"/>
                <w:sz w:val="22"/>
                <w:lang w:val="en-US" w:eastAsia="zh-CN"/>
              </w:rPr>
              <w:t>学科论坛</w:t>
            </w:r>
          </w:p>
        </w:tc>
        <w:tc>
          <w:tcPr>
            <w:tcW w:w="1063"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等线" w:hAnsi="等线" w:eastAsia="等线"/>
                <w:b w:val="0"/>
                <w:bCs w:val="0"/>
                <w:sz w:val="22"/>
                <w:lang w:eastAsia="zh-CN"/>
              </w:rPr>
            </w:pPr>
            <w:r>
              <w:rPr>
                <w:rFonts w:hint="eastAsia" w:ascii="等线" w:hAnsi="等线" w:eastAsia="等线"/>
                <w:b w:val="0"/>
                <w:bCs w:val="0"/>
                <w:sz w:val="22"/>
                <w:lang w:val="en-US" w:eastAsia="zh-CN"/>
              </w:rPr>
              <w:t>分散</w:t>
            </w:r>
          </w:p>
        </w:tc>
        <w:tc>
          <w:tcPr>
            <w:tcW w:w="1555"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课程教学中心</w:t>
            </w: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学科责任人</w:t>
            </w:r>
          </w:p>
        </w:tc>
        <w:tc>
          <w:tcPr>
            <w:tcW w:w="1278"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default" w:ascii="等线" w:hAnsi="等线" w:eastAsia="等线"/>
                <w:b w:val="0"/>
                <w:bCs w:val="0"/>
                <w:sz w:val="22"/>
                <w:lang w:val="en-US" w:eastAsia="zh-CN"/>
              </w:rPr>
            </w:pPr>
            <w:r>
              <w:rPr>
                <w:rFonts w:hint="eastAsia" w:ascii="等线" w:hAnsi="等线" w:eastAsia="等线"/>
                <w:b w:val="0"/>
                <w:bCs w:val="0"/>
                <w:sz w:val="22"/>
                <w:lang w:val="en-US" w:eastAsia="zh-CN"/>
              </w:rPr>
              <w:t>学科教室</w:t>
            </w:r>
          </w:p>
        </w:tc>
        <w:tc>
          <w:tcPr>
            <w:tcW w:w="1012" w:type="dxa"/>
            <w:shd w:val="clear" w:color="auto" w:fill="FFFFFF" w:themeFill="background1"/>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Fonts w:ascii="等线" w:hAnsi="等线" w:eastAsia="等线"/>
                <w:b w:val="0"/>
                <w:bCs w:val="0"/>
                <w:sz w:val="22"/>
              </w:rPr>
            </w:pPr>
            <w:r>
              <w:rPr>
                <w:rFonts w:hint="eastAsia" w:ascii="等线" w:hAnsi="等线" w:eastAsia="等线"/>
                <w:b w:val="0"/>
                <w:bCs w:val="0"/>
                <w:sz w:val="22"/>
              </w:rPr>
              <w:t>2</w:t>
            </w:r>
          </w:p>
        </w:tc>
      </w:tr>
    </w:tbl>
    <w:p>
      <w:pPr>
        <w:pageBreakBefore w:val="0"/>
        <w:numPr>
          <w:ilvl w:val="0"/>
          <w:numId w:val="0"/>
        </w:numPr>
        <w:kinsoku/>
        <w:wordWrap/>
        <w:overflowPunct/>
        <w:topLinePunct w:val="0"/>
        <w:autoSpaceDE/>
        <w:autoSpaceDN/>
        <w:bidi w:val="0"/>
        <w:spacing w:line="360" w:lineRule="exact"/>
        <w:ind w:firstLine="482"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3.构建弘雅课堂范式，提升教师专业素养有底气</w:t>
      </w:r>
      <w:r>
        <w:rPr>
          <w:rFonts w:hint="eastAsia" w:ascii="宋体" w:hAnsi="宋体" w:eastAsia="宋体" w:cs="宋体"/>
          <w:b w:val="0"/>
          <w:bCs w:val="0"/>
          <w:color w:val="auto"/>
          <w:sz w:val="24"/>
          <w:szCs w:val="24"/>
          <w:lang w:val="en-US" w:eastAsia="zh-CN"/>
        </w:rPr>
        <w:t>。</w:t>
      </w: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lang w:val="en-US" w:eastAsia="zh-CN"/>
        </w:rPr>
      </w:pPr>
      <w:r>
        <w:rPr>
          <w:rFonts w:hint="eastAsia" w:ascii="宋体" w:hAnsi="宋体"/>
          <w:b w:val="0"/>
          <w:bCs w:val="0"/>
          <w:color w:val="000000"/>
          <w:sz w:val="24"/>
        </w:rPr>
        <w:t>重视课堂教学研究</w:t>
      </w:r>
      <w:r>
        <w:rPr>
          <w:rFonts w:hint="eastAsia" w:ascii="宋体" w:hAnsi="宋体"/>
          <w:b w:val="0"/>
          <w:bCs w:val="0"/>
          <w:sz w:val="24"/>
        </w:rPr>
        <w:t>，从课堂价值、课堂组织、学习质量等对诗意课堂的评价方式进行结构化实施。</w:t>
      </w:r>
      <w:r>
        <w:rPr>
          <w:rFonts w:hint="eastAsia" w:ascii="宋体" w:hAnsi="宋体"/>
          <w:b w:val="0"/>
          <w:bCs w:val="0"/>
          <w:sz w:val="24"/>
          <w:lang w:val="en-US" w:eastAsia="zh-CN"/>
        </w:rPr>
        <w:t>努力构建弘雅课堂范式，</w:t>
      </w:r>
      <w:r>
        <w:rPr>
          <w:rFonts w:hint="eastAsia" w:ascii="宋体" w:hAnsi="宋体"/>
          <w:b w:val="0"/>
          <w:bCs w:val="0"/>
          <w:sz w:val="24"/>
        </w:rPr>
        <w:t>借助校级“</w:t>
      </w:r>
      <w:r>
        <w:rPr>
          <w:rFonts w:hint="eastAsia" w:ascii="宋体" w:hAnsi="宋体"/>
          <w:b w:val="0"/>
          <w:bCs w:val="0"/>
          <w:sz w:val="24"/>
          <w:lang w:val="en-US" w:eastAsia="zh-CN"/>
        </w:rPr>
        <w:t>弘雅杯</w:t>
      </w:r>
      <w:r>
        <w:rPr>
          <w:rFonts w:hint="eastAsia" w:ascii="宋体" w:hAnsi="宋体"/>
          <w:b w:val="0"/>
          <w:bCs w:val="0"/>
          <w:sz w:val="24"/>
        </w:rPr>
        <w:t>”、区级“骏马杯”、省级“蓝天杯”教学基本功竞赛与各学科结合日常教研整合融通，继续打造并整体梳理精品课型及精品课例。</w:t>
      </w:r>
      <w:r>
        <w:rPr>
          <w:rFonts w:hint="eastAsia" w:ascii="宋体" w:hAnsi="宋体"/>
          <w:b w:val="0"/>
          <w:bCs w:val="0"/>
          <w:color w:val="000000"/>
          <w:sz w:val="24"/>
        </w:rPr>
        <w:t>各</w:t>
      </w:r>
      <w:r>
        <w:rPr>
          <w:rFonts w:hint="eastAsia" w:ascii="宋体" w:hAnsi="宋体"/>
          <w:b w:val="0"/>
          <w:bCs w:val="0"/>
          <w:color w:val="000000"/>
          <w:sz w:val="24"/>
          <w:lang w:val="en-US" w:eastAsia="zh-CN"/>
        </w:rPr>
        <w:t>学科、各</w:t>
      </w:r>
      <w:r>
        <w:rPr>
          <w:rFonts w:hint="eastAsia" w:ascii="宋体" w:hAnsi="宋体"/>
          <w:b w:val="0"/>
          <w:bCs w:val="0"/>
          <w:color w:val="000000"/>
          <w:sz w:val="24"/>
        </w:rPr>
        <w:t>教研组继续发挥自主</w:t>
      </w:r>
      <w:r>
        <w:rPr>
          <w:rFonts w:hint="eastAsia" w:ascii="宋体" w:hAnsi="宋体"/>
          <w:b w:val="0"/>
          <w:bCs w:val="0"/>
          <w:color w:val="000000"/>
          <w:sz w:val="24"/>
          <w:lang w:val="en-US" w:eastAsia="zh-CN"/>
        </w:rPr>
        <w:t>能动</w:t>
      </w:r>
      <w:r>
        <w:rPr>
          <w:rFonts w:hint="eastAsia" w:ascii="宋体" w:hAnsi="宋体"/>
          <w:b w:val="0"/>
          <w:bCs w:val="0"/>
          <w:color w:val="000000"/>
          <w:sz w:val="24"/>
        </w:rPr>
        <w:t>功能，尤其要重视资源库建设。</w:t>
      </w:r>
      <w:r>
        <w:rPr>
          <w:rFonts w:hint="eastAsia" w:ascii="宋体" w:hAnsi="宋体"/>
          <w:b w:val="0"/>
          <w:bCs w:val="0"/>
          <w:sz w:val="24"/>
          <w:lang w:val="en-US" w:eastAsia="zh-CN"/>
        </w:rPr>
        <w:t>以项目，助推不同领域教师发展，以</w:t>
      </w:r>
      <w:r>
        <w:rPr>
          <w:rFonts w:hint="eastAsia" w:ascii="宋体" w:hAnsi="宋体"/>
          <w:b w:val="0"/>
          <w:bCs w:val="0"/>
          <w:sz w:val="24"/>
        </w:rPr>
        <w:t>“做什么”“做成什么”</w:t>
      </w:r>
      <w:r>
        <w:rPr>
          <w:rFonts w:hint="eastAsia" w:ascii="宋体" w:hAnsi="宋体"/>
          <w:b w:val="0"/>
          <w:bCs w:val="0"/>
          <w:sz w:val="24"/>
          <w:lang w:val="en-US" w:eastAsia="zh-CN"/>
        </w:rPr>
        <w:t>为导向</w:t>
      </w:r>
      <w:r>
        <w:rPr>
          <w:rFonts w:hint="eastAsia" w:ascii="宋体" w:hAnsi="宋体"/>
          <w:b w:val="0"/>
          <w:bCs w:val="0"/>
          <w:sz w:val="24"/>
        </w:rPr>
        <w:t>，凸出成果</w:t>
      </w:r>
      <w:r>
        <w:rPr>
          <w:rFonts w:hint="eastAsia" w:ascii="宋体" w:hAnsi="宋体"/>
          <w:b w:val="0"/>
          <w:bCs w:val="0"/>
          <w:sz w:val="24"/>
          <w:lang w:val="en-US" w:eastAsia="zh-CN"/>
        </w:rPr>
        <w:t>意识，形成以教学范式、教学课案、研究论文为主体的物化研究成果。</w:t>
      </w:r>
    </w:p>
    <w:p>
      <w:pPr>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4.以课题研究为抓手，落实并完善各类研究项目。</w:t>
      </w:r>
    </w:p>
    <w:p>
      <w:pPr>
        <w:pageBreakBefore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b w:val="0"/>
          <w:bCs w:val="0"/>
          <w:sz w:val="24"/>
          <w:szCs w:val="24"/>
        </w:rPr>
      </w:pPr>
      <w:r>
        <w:rPr>
          <w:rFonts w:hint="eastAsia" w:ascii="宋体" w:hAnsi="宋体"/>
          <w:b w:val="0"/>
          <w:bCs w:val="0"/>
          <w:color w:val="000000"/>
          <w:sz w:val="24"/>
          <w:szCs w:val="24"/>
        </w:rPr>
        <w:t>做好</w:t>
      </w:r>
      <w:r>
        <w:rPr>
          <w:rFonts w:hint="eastAsia" w:ascii="宋体" w:hAnsi="宋体"/>
          <w:b w:val="0"/>
          <w:bCs w:val="0"/>
          <w:color w:val="000000"/>
          <w:sz w:val="24"/>
          <w:szCs w:val="24"/>
          <w:lang w:val="en-US" w:eastAsia="zh-CN"/>
        </w:rPr>
        <w:t>十四五省市区各级</w:t>
      </w:r>
      <w:r>
        <w:rPr>
          <w:rFonts w:hint="eastAsia" w:ascii="宋体" w:hAnsi="宋体"/>
          <w:b w:val="0"/>
          <w:bCs w:val="0"/>
          <w:color w:val="000000"/>
          <w:sz w:val="24"/>
          <w:szCs w:val="24"/>
        </w:rPr>
        <w:t>立项课题的申报工作、个人微课题的日常研究工作。以课题研究来明晰学校发展的脉络：</w:t>
      </w:r>
      <w:r>
        <w:rPr>
          <w:rFonts w:hint="eastAsia" w:ascii="宋体" w:hAnsi="宋体"/>
          <w:b w:val="0"/>
          <w:bCs w:val="0"/>
          <w:color w:val="000000"/>
          <w:sz w:val="24"/>
          <w:szCs w:val="24"/>
          <w:lang w:val="en-US" w:eastAsia="zh-CN"/>
        </w:rPr>
        <w:t>围绕</w:t>
      </w:r>
      <w:r>
        <w:rPr>
          <w:rFonts w:hint="eastAsia" w:ascii="宋体" w:hAnsi="宋体"/>
          <w:b w:val="0"/>
          <w:bCs w:val="0"/>
          <w:color w:val="000000"/>
          <w:sz w:val="24"/>
          <w:szCs w:val="24"/>
        </w:rPr>
        <w:t>“</w:t>
      </w:r>
      <w:r>
        <w:rPr>
          <w:rFonts w:hint="eastAsia" w:ascii="宋体" w:hAnsi="宋体"/>
          <w:b w:val="0"/>
          <w:bCs w:val="0"/>
          <w:color w:val="000000"/>
          <w:sz w:val="24"/>
          <w:szCs w:val="24"/>
          <w:lang w:eastAsia="zh-CN"/>
        </w:rPr>
        <w:t>弘雅课程</w:t>
      </w:r>
      <w:r>
        <w:rPr>
          <w:rFonts w:hint="eastAsia" w:ascii="宋体" w:hAnsi="宋体"/>
          <w:b w:val="0"/>
          <w:bCs w:val="0"/>
          <w:color w:val="000000"/>
          <w:sz w:val="24"/>
          <w:szCs w:val="24"/>
        </w:rPr>
        <w:t>构建”，“教师发展”</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“学生发展”</w:t>
      </w:r>
      <w:r>
        <w:rPr>
          <w:rFonts w:hint="eastAsia" w:ascii="宋体" w:hAnsi="宋体"/>
          <w:b w:val="0"/>
          <w:bCs w:val="0"/>
          <w:color w:val="000000"/>
          <w:sz w:val="24"/>
          <w:szCs w:val="24"/>
          <w:lang w:val="en-US" w:eastAsia="zh-CN"/>
        </w:rPr>
        <w:t>积极开展</w:t>
      </w:r>
      <w:r>
        <w:rPr>
          <w:rFonts w:hint="eastAsia" w:ascii="宋体" w:hAnsi="宋体"/>
          <w:b w:val="0"/>
          <w:bCs w:val="0"/>
          <w:color w:val="000000"/>
          <w:sz w:val="24"/>
          <w:szCs w:val="24"/>
        </w:rPr>
        <w:t>课题申报</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青年教师</w:t>
      </w:r>
      <w:r>
        <w:rPr>
          <w:rFonts w:hint="eastAsia" w:ascii="宋体" w:hAnsi="宋体"/>
          <w:b w:val="0"/>
          <w:bCs w:val="0"/>
          <w:color w:val="000000"/>
          <w:sz w:val="24"/>
        </w:rPr>
        <w:t>借助课题、基地建设等平台，100%参与研究，提升“科研关键力”。在课题研究中催生教师的问题意识，鼓励教师发现真问题、真解决问题，写出真论文。引导青年教师潜心进行教学科研工作，全面提升科研能力，成长为科研型教师。</w:t>
      </w:r>
      <w:r>
        <w:rPr>
          <w:rFonts w:hint="eastAsia" w:ascii="仿宋_GB2312" w:hAnsi="仿宋_GB2312"/>
          <w:b w:val="0"/>
          <w:bCs w:val="0"/>
          <w:color w:val="auto"/>
          <w:sz w:val="24"/>
          <w:szCs w:val="24"/>
          <w:lang w:val="en-US" w:eastAsia="zh-CN"/>
        </w:rPr>
        <w:t>以课题研究的方式落实并完善各类研究项目，从理论认识、实践行动到物化成果，形成整体思考，完成项目研究路线图、节点活动，形成阶段项目特化成果。</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color w:val="000000"/>
          <w:sz w:val="24"/>
          <w:szCs w:val="24"/>
        </w:rPr>
      </w:pPr>
    </w:p>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bCs/>
          <w:sz w:val="24"/>
          <w:szCs w:val="24"/>
          <w:shd w:val="clear" w:color="auto" w:fill="auto"/>
          <w:lang w:val="en-US" w:eastAsia="zh-CN"/>
        </w:rPr>
      </w:pPr>
      <w:r>
        <w:rPr>
          <w:rFonts w:hint="eastAsia" w:ascii="宋体" w:hAnsi="宋体"/>
          <w:b w:val="0"/>
          <w:bCs w:val="0"/>
          <w:sz w:val="24"/>
          <w:szCs w:val="24"/>
        </w:rPr>
        <w:t xml:space="preserve">  </w:t>
      </w:r>
      <w:r>
        <w:rPr>
          <w:rFonts w:hint="eastAsia" w:ascii="宋体" w:hAnsi="宋体" w:eastAsia="宋体" w:cs="宋体"/>
          <w:b/>
          <w:bCs/>
          <w:sz w:val="24"/>
          <w:szCs w:val="24"/>
          <w:shd w:val="clear" w:color="auto" w:fill="auto"/>
          <w:lang w:val="en-US" w:eastAsia="zh-CN"/>
        </w:rPr>
        <w:t xml:space="preserve"> （三）日常教务规范过程，形成教学常规新常态。</w:t>
      </w:r>
    </w:p>
    <w:p>
      <w:pPr>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b w:val="0"/>
          <w:bCs w:val="0"/>
          <w:sz w:val="24"/>
          <w:szCs w:val="24"/>
        </w:rPr>
      </w:pPr>
      <w:r>
        <w:rPr>
          <w:rFonts w:hint="eastAsia" w:ascii="宋体" w:hAnsi="宋体" w:eastAsia="宋体" w:cs="宋体"/>
          <w:b/>
          <w:bCs/>
          <w:color w:val="auto"/>
          <w:sz w:val="24"/>
          <w:szCs w:val="24"/>
          <w:lang w:val="en-US" w:eastAsia="zh-CN"/>
        </w:rPr>
        <w:t>1.月考核制度采用“随机+主题”的方式，做到聚焦问题、分析把脉、后期跟进。</w:t>
      </w:r>
      <w:r>
        <w:rPr>
          <w:rFonts w:hint="eastAsia" w:ascii="宋体" w:hAnsi="宋体"/>
          <w:b w:val="0"/>
          <w:bCs w:val="0"/>
          <w:sz w:val="24"/>
          <w:szCs w:val="24"/>
        </w:rPr>
        <w:t>优化考核方式，提升过程效率。以</w:t>
      </w:r>
      <w:r>
        <w:rPr>
          <w:rFonts w:hint="eastAsia" w:ascii="宋体" w:hAnsi="宋体"/>
          <w:b w:val="0"/>
          <w:bCs w:val="0"/>
          <w:sz w:val="24"/>
          <w:szCs w:val="24"/>
          <w:lang w:val="en-US" w:eastAsia="zh-CN"/>
        </w:rPr>
        <w:t>课程教学中心</w:t>
      </w:r>
      <w:r>
        <w:rPr>
          <w:rFonts w:hint="eastAsia" w:ascii="宋体" w:hAnsi="宋体"/>
          <w:b w:val="0"/>
          <w:bCs w:val="0"/>
          <w:sz w:val="24"/>
          <w:szCs w:val="24"/>
        </w:rPr>
        <w:t>统筹规划、学科组具体负责的方式进行每月教学常规考核，监控各学科日常教学质量，教师的工作常规落实等情况，对检查情况在每月“</w:t>
      </w:r>
      <w:r>
        <w:rPr>
          <w:rFonts w:hint="eastAsia" w:ascii="宋体" w:hAnsi="宋体"/>
          <w:b w:val="0"/>
          <w:bCs w:val="0"/>
          <w:sz w:val="24"/>
          <w:szCs w:val="24"/>
          <w:lang w:val="en-US" w:eastAsia="zh-CN"/>
        </w:rPr>
        <w:t>弘雅</w:t>
      </w:r>
      <w:r>
        <w:rPr>
          <w:rFonts w:hint="eastAsia" w:ascii="宋体" w:hAnsi="宋体"/>
          <w:b w:val="0"/>
          <w:bCs w:val="0"/>
          <w:sz w:val="24"/>
          <w:szCs w:val="24"/>
        </w:rPr>
        <w:t>论坛”进行及时反馈、剖析，寻求策略，并跟踪督促改进。</w:t>
      </w:r>
    </w:p>
    <w:tbl>
      <w:tblPr>
        <w:tblStyle w:val="8"/>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1303"/>
        <w:gridCol w:w="1950"/>
        <w:gridCol w:w="3052"/>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4"/>
                <w:szCs w:val="24"/>
                <w:vertAlign w:val="baseline"/>
                <w:lang w:val="en-US" w:eastAsia="zh-CN"/>
              </w:rPr>
            </w:pPr>
            <w:r>
              <w:rPr>
                <w:rFonts w:hint="eastAsia" w:ascii="宋体" w:hAnsi="宋体"/>
                <w:b w:val="0"/>
                <w:bCs w:val="0"/>
                <w:sz w:val="24"/>
                <w:szCs w:val="24"/>
                <w:vertAlign w:val="baseline"/>
                <w:lang w:val="en-US" w:eastAsia="zh-CN"/>
              </w:rPr>
              <w:t>时间</w:t>
            </w:r>
          </w:p>
        </w:tc>
        <w:tc>
          <w:tcPr>
            <w:tcW w:w="1303"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4"/>
                <w:szCs w:val="24"/>
                <w:vertAlign w:val="baseline"/>
                <w:lang w:val="en-US" w:eastAsia="zh-CN"/>
              </w:rPr>
            </w:pPr>
            <w:r>
              <w:rPr>
                <w:rFonts w:hint="eastAsia" w:ascii="宋体" w:hAnsi="宋体"/>
                <w:b w:val="0"/>
                <w:bCs w:val="0"/>
                <w:sz w:val="24"/>
                <w:szCs w:val="24"/>
                <w:vertAlign w:val="baseline"/>
                <w:lang w:val="en-US" w:eastAsia="zh-CN"/>
              </w:rPr>
              <w:t>调研主题</w:t>
            </w:r>
          </w:p>
        </w:tc>
        <w:tc>
          <w:tcPr>
            <w:tcW w:w="195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4"/>
                <w:szCs w:val="24"/>
                <w:vertAlign w:val="baseline"/>
                <w:lang w:val="en-US" w:eastAsia="zh-CN"/>
              </w:rPr>
            </w:pPr>
            <w:r>
              <w:rPr>
                <w:rFonts w:hint="eastAsia" w:ascii="宋体" w:hAnsi="宋体"/>
                <w:b w:val="0"/>
                <w:bCs w:val="0"/>
                <w:sz w:val="24"/>
                <w:szCs w:val="24"/>
                <w:vertAlign w:val="baseline"/>
                <w:lang w:val="en-US" w:eastAsia="zh-CN"/>
              </w:rPr>
              <w:t>调研人员</w:t>
            </w:r>
          </w:p>
        </w:tc>
        <w:tc>
          <w:tcPr>
            <w:tcW w:w="3052"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Theme="minorEastAsia"/>
                <w:b w:val="0"/>
                <w:bCs w:val="0"/>
                <w:sz w:val="24"/>
                <w:szCs w:val="24"/>
                <w:vertAlign w:val="baseline"/>
                <w:lang w:val="en-US" w:eastAsia="zh-CN"/>
              </w:rPr>
            </w:pPr>
            <w:r>
              <w:rPr>
                <w:rFonts w:hint="eastAsia" w:ascii="宋体" w:hAnsi="宋体"/>
                <w:b w:val="0"/>
                <w:bCs w:val="0"/>
                <w:sz w:val="24"/>
                <w:szCs w:val="24"/>
                <w:vertAlign w:val="baseline"/>
                <w:lang w:val="en-US" w:eastAsia="zh-CN"/>
              </w:rPr>
              <w:t>调研方式</w:t>
            </w:r>
          </w:p>
        </w:tc>
        <w:tc>
          <w:tcPr>
            <w:tcW w:w="721"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Theme="minorEastAsia"/>
                <w:b w:val="0"/>
                <w:bCs w:val="0"/>
                <w:sz w:val="24"/>
                <w:szCs w:val="24"/>
                <w:vertAlign w:val="baseline"/>
                <w:lang w:val="en-US" w:eastAsia="zh-CN"/>
              </w:rPr>
            </w:pPr>
            <w:r>
              <w:rPr>
                <w:rFonts w:hint="eastAsia" w:ascii="宋体" w:hAnsi="宋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2月（开学第一周）</w:t>
            </w:r>
          </w:p>
        </w:tc>
        <w:tc>
          <w:tcPr>
            <w:tcW w:w="1303"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期初调研</w:t>
            </w:r>
          </w:p>
        </w:tc>
        <w:tc>
          <w:tcPr>
            <w:tcW w:w="195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全体教师</w:t>
            </w:r>
          </w:p>
        </w:tc>
        <w:tc>
          <w:tcPr>
            <w:tcW w:w="3052"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听课、查阅台账</w:t>
            </w:r>
          </w:p>
        </w:tc>
        <w:tc>
          <w:tcPr>
            <w:tcW w:w="721"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3月</w:t>
            </w:r>
          </w:p>
        </w:tc>
        <w:tc>
          <w:tcPr>
            <w:tcW w:w="1303"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日常教学</w:t>
            </w:r>
          </w:p>
        </w:tc>
        <w:tc>
          <w:tcPr>
            <w:tcW w:w="195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教龄5年以内教师</w:t>
            </w:r>
          </w:p>
        </w:tc>
        <w:tc>
          <w:tcPr>
            <w:tcW w:w="3052"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18"/>
                <w:szCs w:val="18"/>
                <w:vertAlign w:val="baseline"/>
                <w:lang w:val="en-US" w:eastAsia="zh-CN"/>
              </w:rPr>
              <w:t>听课、查阅台账、学生学业质量</w:t>
            </w:r>
          </w:p>
        </w:tc>
        <w:tc>
          <w:tcPr>
            <w:tcW w:w="721"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4月</w:t>
            </w:r>
          </w:p>
        </w:tc>
        <w:tc>
          <w:tcPr>
            <w:tcW w:w="1303"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学科调研</w:t>
            </w:r>
          </w:p>
        </w:tc>
        <w:tc>
          <w:tcPr>
            <w:tcW w:w="195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学科教师</w:t>
            </w:r>
          </w:p>
        </w:tc>
        <w:tc>
          <w:tcPr>
            <w:tcW w:w="3052"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0"/>
                <w:szCs w:val="20"/>
                <w:vertAlign w:val="baseline"/>
                <w:lang w:val="en-US" w:eastAsia="zh-CN"/>
              </w:rPr>
            </w:pPr>
            <w:r>
              <w:rPr>
                <w:rFonts w:hint="eastAsia" w:ascii="宋体" w:hAnsi="宋体"/>
                <w:b w:val="0"/>
                <w:bCs w:val="0"/>
                <w:sz w:val="18"/>
                <w:szCs w:val="18"/>
                <w:vertAlign w:val="baseline"/>
                <w:lang w:val="en-US" w:eastAsia="zh-CN"/>
              </w:rPr>
              <w:t>听课、查阅台账、学生学业质量</w:t>
            </w:r>
          </w:p>
        </w:tc>
        <w:tc>
          <w:tcPr>
            <w:tcW w:w="721"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5月</w:t>
            </w:r>
          </w:p>
        </w:tc>
        <w:tc>
          <w:tcPr>
            <w:tcW w:w="1303"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年段调研</w:t>
            </w:r>
          </w:p>
        </w:tc>
        <w:tc>
          <w:tcPr>
            <w:tcW w:w="195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某一年级全体教师</w:t>
            </w:r>
          </w:p>
        </w:tc>
        <w:tc>
          <w:tcPr>
            <w:tcW w:w="3052"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0"/>
                <w:szCs w:val="20"/>
                <w:vertAlign w:val="baseline"/>
                <w:lang w:val="en-US" w:eastAsia="zh-CN"/>
              </w:rPr>
            </w:pPr>
            <w:r>
              <w:rPr>
                <w:rFonts w:hint="eastAsia" w:ascii="宋体" w:hAnsi="宋体"/>
                <w:b w:val="0"/>
                <w:bCs w:val="0"/>
                <w:sz w:val="18"/>
                <w:szCs w:val="18"/>
                <w:vertAlign w:val="baseline"/>
                <w:lang w:val="en-US" w:eastAsia="zh-CN"/>
              </w:rPr>
              <w:t>听课、查阅台账、学生学业质量</w:t>
            </w:r>
          </w:p>
        </w:tc>
        <w:tc>
          <w:tcPr>
            <w:tcW w:w="721"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6月</w:t>
            </w:r>
          </w:p>
        </w:tc>
        <w:tc>
          <w:tcPr>
            <w:tcW w:w="1303"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复习调研</w:t>
            </w:r>
          </w:p>
        </w:tc>
        <w:tc>
          <w:tcPr>
            <w:tcW w:w="1950"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b w:val="0"/>
                <w:bCs w:val="0"/>
                <w:sz w:val="20"/>
                <w:szCs w:val="20"/>
                <w:vertAlign w:val="baseline"/>
                <w:lang w:val="en-US" w:eastAsia="zh-CN"/>
              </w:rPr>
            </w:pPr>
            <w:r>
              <w:rPr>
                <w:rFonts w:hint="eastAsia" w:ascii="宋体" w:hAnsi="宋体"/>
                <w:b w:val="0"/>
                <w:bCs w:val="0"/>
                <w:sz w:val="20"/>
                <w:szCs w:val="20"/>
                <w:vertAlign w:val="baseline"/>
                <w:lang w:val="en-US" w:eastAsia="zh-CN"/>
              </w:rPr>
              <w:t>全体教师</w:t>
            </w:r>
          </w:p>
        </w:tc>
        <w:tc>
          <w:tcPr>
            <w:tcW w:w="3052"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0"/>
                <w:szCs w:val="20"/>
                <w:vertAlign w:val="baseline"/>
                <w:lang w:val="en-US" w:eastAsia="zh-CN"/>
              </w:rPr>
            </w:pPr>
            <w:r>
              <w:rPr>
                <w:rFonts w:hint="eastAsia" w:ascii="宋体" w:hAnsi="宋体"/>
                <w:b w:val="0"/>
                <w:bCs w:val="0"/>
                <w:sz w:val="18"/>
                <w:szCs w:val="18"/>
                <w:vertAlign w:val="baseline"/>
                <w:lang w:val="en-US" w:eastAsia="zh-CN"/>
              </w:rPr>
              <w:t>听课、查阅台账、学生学业质量</w:t>
            </w:r>
          </w:p>
        </w:tc>
        <w:tc>
          <w:tcPr>
            <w:tcW w:w="721" w:type="dxa"/>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b w:val="0"/>
                <w:bCs w:val="0"/>
                <w:sz w:val="20"/>
                <w:szCs w:val="20"/>
                <w:vertAlign w:val="baseline"/>
                <w:lang w:val="en-US" w:eastAsia="zh-CN"/>
              </w:rPr>
            </w:pPr>
          </w:p>
        </w:tc>
      </w:tr>
    </w:tbl>
    <w:p>
      <w:pPr>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sz w:val="24"/>
          <w:szCs w:val="24"/>
        </w:rPr>
      </w:pPr>
    </w:p>
    <w:p>
      <w:pPr>
        <w:pageBreakBefore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default" w:ascii="宋体" w:hAnsi="宋体"/>
          <w:b w:val="0"/>
          <w:bCs w:val="0"/>
          <w:sz w:val="24"/>
          <w:szCs w:val="24"/>
          <w:lang w:val="en-US" w:eastAsia="zh-CN"/>
        </w:rPr>
      </w:pPr>
      <w:r>
        <w:rPr>
          <w:rFonts w:hint="eastAsia" w:ascii="宋体" w:hAnsi="宋体" w:eastAsia="宋体" w:cs="宋体"/>
          <w:b/>
          <w:bCs/>
          <w:color w:val="auto"/>
          <w:sz w:val="24"/>
          <w:szCs w:val="24"/>
          <w:lang w:val="en-US" w:eastAsia="zh-CN"/>
        </w:rPr>
        <w:t>2.严格执行课程计划，调代课履行登记手续。</w:t>
      </w:r>
      <w:r>
        <w:rPr>
          <w:rFonts w:hint="eastAsia" w:ascii="宋体" w:hAnsi="宋体"/>
          <w:b w:val="0"/>
          <w:bCs w:val="0"/>
          <w:sz w:val="24"/>
          <w:szCs w:val="24"/>
        </w:rPr>
        <w:t>不得随意占课，加强课程计划执行的随机督查。</w:t>
      </w:r>
      <w:r>
        <w:rPr>
          <w:rFonts w:hint="eastAsia" w:ascii="宋体" w:hAnsi="宋体"/>
          <w:b w:val="0"/>
          <w:bCs w:val="0"/>
          <w:sz w:val="24"/>
          <w:szCs w:val="24"/>
          <w:lang w:val="en-US" w:eastAsia="zh-CN"/>
        </w:rPr>
        <w:t>课程教学中心进一步加强巡课机制，鼓励教师</w:t>
      </w:r>
      <w:r>
        <w:rPr>
          <w:rFonts w:hint="eastAsia" w:ascii="宋体" w:hAnsi="宋体"/>
          <w:b w:val="0"/>
          <w:bCs w:val="0"/>
          <w:sz w:val="24"/>
          <w:szCs w:val="24"/>
        </w:rPr>
        <w:t>注重上课实效，做到课前精心备课，课中落实诗意元素，课后注重反思</w:t>
      </w:r>
      <w:r>
        <w:rPr>
          <w:rFonts w:hint="eastAsia" w:ascii="宋体" w:hAnsi="宋体"/>
          <w:b w:val="0"/>
          <w:bCs w:val="0"/>
          <w:sz w:val="24"/>
          <w:szCs w:val="24"/>
          <w:lang w:eastAsia="zh-CN"/>
        </w:rPr>
        <w:t>。</w:t>
      </w:r>
    </w:p>
    <w:p>
      <w:pPr>
        <w:pageBreakBefore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default" w:ascii="宋体" w:hAnsi="宋体"/>
          <w:b w:val="0"/>
          <w:bCs w:val="0"/>
          <w:sz w:val="24"/>
          <w:szCs w:val="24"/>
          <w:lang w:val="en-US" w:eastAsia="zh-CN"/>
        </w:rPr>
      </w:pPr>
      <w:r>
        <w:rPr>
          <w:rFonts w:hint="eastAsia" w:ascii="宋体" w:hAnsi="宋体"/>
          <w:b/>
          <w:bCs/>
          <w:sz w:val="24"/>
          <w:szCs w:val="24"/>
          <w:lang w:val="en-US" w:eastAsia="zh-CN"/>
        </w:rPr>
        <w:t>3.鼓励教师</w:t>
      </w:r>
      <w:r>
        <w:rPr>
          <w:rFonts w:hint="eastAsia" w:ascii="宋体" w:hAnsi="宋体"/>
          <w:b/>
          <w:bCs/>
          <w:sz w:val="24"/>
          <w:szCs w:val="24"/>
        </w:rPr>
        <w:t>提高作业实效</w:t>
      </w:r>
      <w:r>
        <w:rPr>
          <w:rFonts w:hint="eastAsia" w:ascii="宋体" w:hAnsi="宋体"/>
          <w:b/>
          <w:bCs/>
          <w:sz w:val="24"/>
          <w:szCs w:val="24"/>
          <w:lang w:eastAsia="zh-CN"/>
        </w:rPr>
        <w:t>。</w:t>
      </w:r>
      <w:r>
        <w:rPr>
          <w:rFonts w:hint="eastAsia" w:ascii="宋体" w:hAnsi="宋体"/>
          <w:b w:val="0"/>
          <w:bCs w:val="0"/>
          <w:sz w:val="24"/>
          <w:szCs w:val="24"/>
        </w:rPr>
        <w:t>集体备课中加强作业设计的研讨，严格控制作业量，减少机械、重复性作业；提高作业的质，实行同教研组统一作业要求；加强课堂作业，每节课保证有一定的课堂作业时间；重视作业批改，要求做到凡做必批，凡批必讲，细致二次批改；加强作业监控，通过家长问卷、学生访谈、随机督查等方式，对学生作业进行监控反馈。根据区学生学业评价方案，结合我校学生实际情况，完善对学生学业水平的评价方式，注重对学生学业水平的过程评价，</w:t>
      </w:r>
      <w:r>
        <w:rPr>
          <w:rFonts w:hint="eastAsia" w:ascii="宋体" w:hAnsi="宋体"/>
          <w:b w:val="0"/>
          <w:bCs w:val="0"/>
          <w:sz w:val="24"/>
          <w:szCs w:val="24"/>
          <w:lang w:val="en-US" w:eastAsia="zh-CN"/>
        </w:rPr>
        <w:t>课程教学中心</w:t>
      </w:r>
      <w:r>
        <w:rPr>
          <w:rFonts w:hint="eastAsia" w:ascii="宋体" w:hAnsi="宋体"/>
          <w:b w:val="0"/>
          <w:bCs w:val="0"/>
          <w:sz w:val="24"/>
          <w:szCs w:val="24"/>
        </w:rPr>
        <w:t>统筹、学科组做好日常的学生学业水平评价，以反馈来促进日常教学的改进。</w:t>
      </w: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273AA"/>
    <w:multiLevelType w:val="singleLevel"/>
    <w:tmpl w:val="2DC273AA"/>
    <w:lvl w:ilvl="0" w:tentative="0">
      <w:start w:val="1"/>
      <w:numFmt w:val="decimal"/>
      <w:lvlText w:val="%1."/>
      <w:lvlJc w:val="left"/>
      <w:pPr>
        <w:tabs>
          <w:tab w:val="left" w:pos="312"/>
        </w:tabs>
      </w:pPr>
    </w:lvl>
  </w:abstractNum>
  <w:abstractNum w:abstractNumId="1">
    <w:nsid w:val="5DBA2837"/>
    <w:multiLevelType w:val="singleLevel"/>
    <w:tmpl w:val="5DBA2837"/>
    <w:lvl w:ilvl="0" w:tentative="0">
      <w:start w:val="2"/>
      <w:numFmt w:val="decimal"/>
      <w:lvlText w:val="%1."/>
      <w:lvlJc w:val="left"/>
      <w:pPr>
        <w:tabs>
          <w:tab w:val="left" w:pos="312"/>
        </w:tabs>
      </w:pPr>
    </w:lvl>
  </w:abstractNum>
  <w:abstractNum w:abstractNumId="2">
    <w:nsid w:val="621292A2"/>
    <w:multiLevelType w:val="singleLevel"/>
    <w:tmpl w:val="621292A2"/>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20BD3"/>
    <w:rsid w:val="17897905"/>
    <w:rsid w:val="17F32ED1"/>
    <w:rsid w:val="1CD63285"/>
    <w:rsid w:val="3506008C"/>
    <w:rsid w:val="36AF3F2F"/>
    <w:rsid w:val="455F36DF"/>
    <w:rsid w:val="4DF91F71"/>
    <w:rsid w:val="599B7E01"/>
    <w:rsid w:val="5A0642C7"/>
    <w:rsid w:val="5FBB37F9"/>
    <w:rsid w:val="675C5D8D"/>
    <w:rsid w:val="7325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semiHidden/>
    <w:unhideWhenUsed/>
    <w:qFormat/>
    <w:uiPriority w:val="0"/>
    <w:pPr>
      <w:tabs>
        <w:tab w:val="center" w:pos="4153"/>
        <w:tab w:val="right" w:pos="8306"/>
      </w:tabs>
      <w:snapToGrid w:val="0"/>
      <w:jc w:val="left"/>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2021-01-28T13:26:00Z</dcterms:created>
  <dc:creator>1</dc:creator>
  <cp:lastModifiedBy>1</cp:lastModifiedBy>
  <dcterms:modified xsi:type="dcterms:W3CDTF">2021-02-20T05:28:16Z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