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lang w:eastAsia="zh-CN"/>
        </w:rPr>
      </w:pPr>
      <w:r>
        <w:rPr>
          <w:rFonts w:hint="eastAsia"/>
          <w:sz w:val="32"/>
          <w:szCs w:val="40"/>
          <w:lang w:eastAsia="zh-CN"/>
        </w:rPr>
        <w:t>培养学生的思维，我们能做点什么？</w:t>
      </w:r>
    </w:p>
    <w:p>
      <w:pPr>
        <w:jc w:val="center"/>
        <w:rPr>
          <w:rFonts w:hint="eastAsia"/>
          <w:sz w:val="24"/>
          <w:szCs w:val="32"/>
          <w:lang w:eastAsia="zh-CN"/>
        </w:rPr>
      </w:pPr>
      <w:r>
        <w:rPr>
          <w:rFonts w:hint="eastAsia"/>
          <w:sz w:val="24"/>
          <w:szCs w:val="32"/>
          <w:lang w:eastAsia="zh-CN"/>
        </w:rPr>
        <w:t>——《我们如何思维》读书笔记</w:t>
      </w:r>
    </w:p>
    <w:p>
      <w:pPr>
        <w:jc w:val="center"/>
        <w:rPr>
          <w:rFonts w:hint="eastAsia"/>
          <w:sz w:val="24"/>
          <w:szCs w:val="32"/>
          <w:lang w:val="en-US" w:eastAsia="zh-CN"/>
        </w:rPr>
      </w:pPr>
      <w:r>
        <w:rPr>
          <w:rFonts w:hint="eastAsia"/>
          <w:sz w:val="24"/>
          <w:szCs w:val="32"/>
          <w:lang w:eastAsia="zh-CN"/>
        </w:rPr>
        <w:t>新北区春江中心小学</w:t>
      </w:r>
      <w:r>
        <w:rPr>
          <w:rFonts w:hint="eastAsia"/>
          <w:sz w:val="24"/>
          <w:szCs w:val="32"/>
          <w:lang w:val="en-US" w:eastAsia="zh-CN"/>
        </w:rPr>
        <w:t xml:space="preserve">   张蕾</w:t>
      </w:r>
    </w:p>
    <w:p>
      <w:pPr>
        <w:spacing w:line="360" w:lineRule="auto"/>
        <w:ind w:firstLine="480"/>
        <w:jc w:val="left"/>
        <w:rPr>
          <w:rFonts w:hint="eastAsia"/>
          <w:sz w:val="24"/>
          <w:szCs w:val="32"/>
          <w:lang w:val="en-US" w:eastAsia="zh-CN"/>
        </w:rPr>
      </w:pPr>
      <w:r>
        <w:rPr>
          <w:rFonts w:hint="eastAsia"/>
          <w:sz w:val="24"/>
          <w:szCs w:val="32"/>
          <w:lang w:val="en-US" w:eastAsia="zh-CN"/>
        </w:rPr>
        <w:t>今年暑假，我认真阅读了美国著名教育家杜威的《我们如何思维》。近年来，培养和发展学生的思维渐渐成为教育界的热门词汇。那么，思维是什么？语文学科上，思维具体体现在哪些方面呢？在语文学科上，培养学生的思维，我们能做点什么呢？</w:t>
      </w:r>
    </w:p>
    <w:p>
      <w:pPr>
        <w:spacing w:line="360" w:lineRule="auto"/>
        <w:ind w:firstLine="480"/>
        <w:jc w:val="left"/>
        <w:rPr>
          <w:rFonts w:hint="eastAsia"/>
          <w:sz w:val="24"/>
          <w:szCs w:val="32"/>
          <w:lang w:val="en-US" w:eastAsia="zh-CN"/>
        </w:rPr>
      </w:pPr>
      <w:r>
        <w:rPr>
          <w:rFonts w:hint="eastAsia"/>
          <w:sz w:val="24"/>
          <w:szCs w:val="32"/>
          <w:lang w:val="en-US" w:eastAsia="zh-CN"/>
        </w:rPr>
        <w:t>思维是什么？杜威在书的第一章搜集了思维的三种定义：凡是脑子里想到的；我们对于自己并未直接见到、听到、嗅到、接触到的事物的想法；人们根据某种征象或某种证据而得出自己的信念。相对来说，第三种定义更令人信服。那么信念从何而来呢？杜威认为信念有两种来源，第一种是人们并没有多想甚至完全没有去想根据何在，就得出自己的信念。这种说法更贴近我们平时生活中的直觉或者第六感。第二种是人们用心搜寻证据，确信证据充分，才形成信念。这里的信念更像是我们平时说的推理或者推论。单单说第一种的直觉或第六感，除了它玄而又玄的可能是来自灵感的驱使，我宁愿相信它是人们经过长时间的思维训练形成的自动化的思维理解。用一个成语来理解，可以说成是熟能生巧，这个巧源自于不断地练习、不断地熟练。第二种的推论更类似于一种缜密的科学证明的过程，环环相扣，步步推进，只要证据充足，结论就无懈可击。因此，在思维过程中，形成一个信念需要经过对原有信念的怀疑，再随之提出新的设想，紧接着还需要坚持思索，不断地找出充分的证据证明新的设想是成立的。这时，新的设想就取代原有的信念成为新的信念了。思维的过程是循环的过程，或者更像是一种螺旋上升式的过程。</w:t>
      </w:r>
    </w:p>
    <w:p>
      <w:pPr>
        <w:spacing w:line="360" w:lineRule="auto"/>
        <w:ind w:firstLine="480"/>
        <w:jc w:val="left"/>
        <w:rPr>
          <w:rFonts w:hint="eastAsia"/>
          <w:sz w:val="24"/>
          <w:szCs w:val="32"/>
          <w:lang w:val="en-US" w:eastAsia="zh-CN"/>
        </w:rPr>
      </w:pPr>
      <w:r>
        <w:rPr>
          <w:rFonts w:hint="eastAsia"/>
          <w:sz w:val="24"/>
          <w:szCs w:val="32"/>
          <w:lang w:val="en-US" w:eastAsia="zh-CN"/>
        </w:rPr>
        <w:t>那么对于语文学科来说，思维具体体现在哪些方面呢？中国教育学会小学语文教学专业委员会理事长崔峦先生说：发展语言和发展思维，是语文教学的两大任务。思维和语言，语言是外壳，思维是内核，二者互相依存、互相促进。思维还可以主导语言。读得透彻，靠的是想得通透。说得明白，写得清楚，靠的是想得清楚明白。听、说、读、写能力的核心，是运用语言文字进行思维。思维能力强，理解语言文字的能力就强，运用语言文字进行表达的能力就强。看来，学生在习得语言的过程中，只有不断提升思维能力，才能促进学生语文素养的不断提升。传统的语文学科将语文教学的主要内容和能力定位在听说读写四个维度，尤以读和写为重。其实，在语文学科中，提升学生的思维能力，应该包括学生在阅读、习作和口语表达中思维能力的培养。从小学生的思维能力发展来看，低年级学生以形象思维为主，中年级的学生形象思维仍然占有一定的优势，但已经开始向抽象的逻辑思维过渡，高年级学生主要在抽象的逻辑思维上追求一定的发展。由此，我们应该善于把握教材中的课文、习作、语文园地，从形象思维和抽象的逻辑思维两个维度对于学生的阅读、习作和口语表达进行细化解读，挖掘思维提升的点，精心设计教学，培养学生的思维能力。</w:t>
      </w:r>
    </w:p>
    <w:p>
      <w:pPr>
        <w:spacing w:line="360" w:lineRule="auto"/>
        <w:ind w:firstLine="480"/>
        <w:jc w:val="left"/>
        <w:rPr>
          <w:rFonts w:hint="eastAsia"/>
          <w:sz w:val="24"/>
          <w:szCs w:val="32"/>
          <w:lang w:val="en-US" w:eastAsia="zh-CN"/>
        </w:rPr>
      </w:pPr>
      <w:r>
        <w:rPr>
          <w:rFonts w:hint="eastAsia"/>
          <w:sz w:val="24"/>
          <w:szCs w:val="32"/>
          <w:lang w:val="en-US" w:eastAsia="zh-CN"/>
        </w:rPr>
        <w:t>在语文学科上，培养学生的思维，我们能做点什么呢？在部编版的语文教材中，单元主题的编排让我们对于知识和能力点高度集中的教材更容易把握。但在阅读教材的文本解读上我们还可以下更多的功夫。例如经典的寓言故事《狐狸和乌鸦》，我们往往关注事情的结果，得出狐狸狡猾的结论。是否可以从怎样想问题、怎样解决问题的角度，思考一下学生可以从中学到什么？关注狐狸思维的过程，其实对于孩子的思维提升也能起到非常良好的示范作用。同时，在低中年级的字词理解中，有一部分词语可以直接对应到具体的事物、动作、神情上，但更多的是需要学生通过事物联想到更加抽象的含义中去，这时我们就可以教会学生从形象直观的事物提升到抽象含义的思维过程，学生的思维能力自然也能得到提升。当然，高年级的学生在抽象的逻辑思维提升上有一定的需求，那我们老师在教学设计的时候就需要加入更多有深度有价值的大问题来打开、深化学生的思维品质。同时，习作教学方面，部编版的教材中出现了许多思维导图或图表式构建习作框架结构的范式，我们在教学过程中出了要用好这些“扶手”，更要让学生自己学会为自己搭好这样的“扶手”，在习作上发展更为缜密和灵动的思维。</w:t>
      </w:r>
    </w:p>
    <w:p>
      <w:pPr>
        <w:spacing w:line="360" w:lineRule="auto"/>
        <w:ind w:firstLine="480"/>
        <w:jc w:val="left"/>
        <w:rPr>
          <w:rFonts w:hint="eastAsia"/>
          <w:sz w:val="24"/>
          <w:szCs w:val="32"/>
          <w:lang w:val="en-US" w:eastAsia="zh-CN"/>
        </w:rPr>
      </w:pPr>
      <w:r>
        <w:rPr>
          <w:rFonts w:hint="eastAsia"/>
          <w:sz w:val="24"/>
          <w:szCs w:val="32"/>
          <w:lang w:val="en-US" w:eastAsia="zh-CN"/>
        </w:rPr>
        <w:t>说思维简单，那是因为它在我们在日常生活和学习中随处可见。说思维困难，那是因为很难有人能描摹清楚它具体的模样，让它显露自己的庐山真面目。如何让学生在语文课堂上发展思维，如何让学生的思维提升看得见？这些都是值得思考的问题，也是需要我在继续阅读的过程中不断发现，不断提出新的设想，找到新的证据，形成新的信念。</w:t>
      </w:r>
    </w:p>
    <w:p>
      <w:pPr>
        <w:spacing w:line="360" w:lineRule="auto"/>
        <w:jc w:val="left"/>
        <w:rPr>
          <w:rFonts w:hint="eastAsia"/>
          <w:sz w:val="24"/>
          <w:szCs w:val="32"/>
          <w:lang w:val="en-US" w:eastAsia="zh-CN"/>
        </w:rPr>
      </w:pPr>
    </w:p>
    <w:p>
      <w:pPr>
        <w:spacing w:line="360" w:lineRule="auto"/>
        <w:jc w:val="left"/>
        <w:rPr>
          <w:rFonts w:hint="eastAsia"/>
          <w:sz w:val="24"/>
          <w:szCs w:val="32"/>
          <w:lang w:val="en-US" w:eastAsia="zh-CN"/>
        </w:rPr>
      </w:pPr>
      <w:bookmarkStart w:id="0" w:name="_GoBack"/>
      <w:bookmarkEnd w:id="0"/>
    </w:p>
    <w:p>
      <w:pPr>
        <w:spacing w:line="360" w:lineRule="auto"/>
        <w:jc w:val="left"/>
        <w:rPr>
          <w:rFonts w:hint="default"/>
          <w:sz w:val="24"/>
          <w:szCs w:val="32"/>
          <w:lang w:val="en-US" w:eastAsia="zh-CN"/>
        </w:rPr>
      </w:pPr>
    </w:p>
    <w:p>
      <w:pPr>
        <w:spacing w:line="360" w:lineRule="auto"/>
        <w:ind w:firstLine="480"/>
        <w:jc w:val="left"/>
        <w:rPr>
          <w:rFonts w:hint="eastAsia"/>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85161"/>
    <w:rsid w:val="08D15CFE"/>
    <w:rsid w:val="0FA83E50"/>
    <w:rsid w:val="12701C96"/>
    <w:rsid w:val="1C170363"/>
    <w:rsid w:val="1D422F58"/>
    <w:rsid w:val="21A72226"/>
    <w:rsid w:val="28882B07"/>
    <w:rsid w:val="312B5B50"/>
    <w:rsid w:val="40896C69"/>
    <w:rsid w:val="456D4AA2"/>
    <w:rsid w:val="4EBA6BFB"/>
    <w:rsid w:val="52BB40D1"/>
    <w:rsid w:val="54124103"/>
    <w:rsid w:val="54622F29"/>
    <w:rsid w:val="55685161"/>
    <w:rsid w:val="658963CB"/>
    <w:rsid w:val="679F4C7A"/>
    <w:rsid w:val="69B748E4"/>
    <w:rsid w:val="6CD64572"/>
    <w:rsid w:val="6FC82DC3"/>
    <w:rsid w:val="7803590E"/>
    <w:rsid w:val="7AAB2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2020-08-26T07:25:00Z</dcterms:created>
  <dc:creator>蕾蕾</dc:creator>
  <cp:lastModifiedBy>蕾蕾</cp:lastModifiedBy>
  <dcterms:modified xsi:type="dcterms:W3CDTF">2020-08-26T08:58:59Z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