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新北区小学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语文黄华萍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培育室成员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(杨静)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caps w:val="0"/>
          <w:color w:val="313131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2020-2021学年第一学期工作总结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31"/>
          <w:szCs w:val="31"/>
          <w:shd w:val="clear" w:fill="FFFFFF"/>
        </w:rPr>
        <w:t>研修总结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（2020 - 2021）第一学期</w:t>
      </w:r>
    </w:p>
    <w:tbl>
      <w:tblPr>
        <w:tblStyle w:val="3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5315"/>
        <w:gridCol w:w="1003"/>
        <w:gridCol w:w="1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4"/>
                <w:szCs w:val="24"/>
              </w:rPr>
              <w:t>主题</w:t>
            </w:r>
          </w:p>
        </w:tc>
        <w:tc>
          <w:tcPr>
            <w:tcW w:w="5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1928" w:firstLineChars="800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ind w:firstLine="1767" w:firstLineChars="800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kern w:val="0"/>
                <w:sz w:val="22"/>
                <w:szCs w:val="22"/>
                <w:lang w:val="en-US" w:eastAsia="zh-CN" w:bidi="ar"/>
              </w:rPr>
              <w:t>向青草更青处漫溯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6" w:hRule="atLeast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 w:firstLine="420" w:firstLineChars="200"/>
              <w:jc w:val="both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时光总在不经意间匆匆而过，一转眼，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一学期的工作已经结束。这一学期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，我紧紧跟随着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黄校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的引领，不断努力学习，不断自我提升。虽然没有显赫的成绩，但收获也不少。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在此，我引用“向青草更青处漫溯”为题，作今天的个人学习总结。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 w:firstLine="420" w:firstLineChars="200"/>
              <w:jc w:val="both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一、理论积淀，提升素养</w:t>
            </w:r>
          </w:p>
          <w:p>
            <w:pPr>
              <w:spacing w:line="240" w:lineRule="auto"/>
              <w:ind w:firstLine="420" w:firstLineChars="200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“问渠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得清如许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为有源头活水来。”多读一些好书，多学习别人的思想，会让自己思维永远活泼，才思不绝、情操高雅。教师如果不学习，教研活动就会成本“无本之木，无源之水”。加入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培育室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以来，我们在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领衔人黄校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的带领下，以个人自修和集体交流相结合的方式进行理论学习，通过学习先进的教育教学理论，将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研究精神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落实到具体的行动中。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就像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lang w:val="en-US" w:eastAsia="zh-CN" w:bidi="ar"/>
              </w:rPr>
              <w:t>路遥在《平凡的世界》里说“如果你知道往哪里去，全世界都会为你让步。”如果我们在专业学科领域中，“向青草更青处漫溯”，前方将别有洞天。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听课观摩，分享智慧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 w:firstLine="420" w:firstLineChars="200"/>
              <w:jc w:val="both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工作室的成员来自不同学校的骨干教师，这给我提供了学习、提升的机会。在多次的活动中，聆听着同伴们的“论坛”，分享着他们教学的智慧，为自己的教学提供源源不断的活水。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也让我明白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“在教学过程中，我们要学会用教材教而不是教教材”，要懂得博采众家之长，向青草更青处漫溯，开出属于自己的教学之花。同时，我积极参加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  <w:t>组织的培训学习活动。通过听课学习、评课交流历练自己，不断提高业务水平。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 w:firstLine="420" w:firstLineChars="200"/>
              <w:jc w:val="both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lang w:val="en-US" w:eastAsia="zh-CN" w:bidi="ar"/>
              </w:rPr>
              <w:t>三、不断反思，明确方向  </w:t>
            </w:r>
          </w:p>
          <w:p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lang w:val="en-US" w:eastAsia="zh-CN" w:bidi="ar"/>
              </w:rPr>
              <w:t>在这一学期中，我指导学生在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幸福阅读  快乐成长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读书征文中获市二等奖，市区书画比赛中获得二、三等奖，个人获区优秀少先队辅导员，上了一节校公开课。回顾一学期以来的成长，发现自己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lang w:val="en-US" w:eastAsia="zh-CN" w:bidi="ar"/>
              </w:rPr>
              <w:t>距离工作室的要求还差得远，尤其是这学期在研究课题撰写论文和公开课方面，我深知自己还要不断努力，不断成长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。因此，我不仅严格要求自己、大胆实践，更重要的是要在事件中不断反思，记录自己的经验和想法，争取集结成文，以更快地提升自己。同时，很感谢工作室每一次高质量的交流活动，因为每一次培育室的研讨活动都能给自己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131"/>
                <w:spacing w:val="0"/>
                <w:kern w:val="0"/>
                <w:sz w:val="21"/>
                <w:szCs w:val="21"/>
                <w:lang w:val="en-US" w:eastAsia="zh-CN" w:bidi="ar"/>
              </w:rPr>
              <w:t>来诸多的思考与收获，让自己在学习中成长，并在自我激励中坚持学习与提升。精教细学，心怀相同的教育梦想，携着收获的欣喜。今后，我将在芳草地上继续踏歌前行，向青草更青处漫溯。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6"/>
          <w:szCs w:val="36"/>
          <w:shd w:val="clear" w:fill="FFFFFF"/>
        </w:rPr>
        <w:t>专业发展成果记载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（2020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-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28"/>
          <w:szCs w:val="28"/>
          <w:shd w:val="clear" w:fill="FFFFFF"/>
        </w:rPr>
        <w:t>2021）第一学期</w:t>
      </w:r>
    </w:p>
    <w:tbl>
      <w:tblPr>
        <w:tblStyle w:val="3"/>
        <w:tblW w:w="84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174"/>
        <w:gridCol w:w="292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个人荣誉</w:t>
            </w:r>
          </w:p>
        </w:tc>
        <w:tc>
          <w:tcPr>
            <w:tcW w:w="31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获奖或荣誉名称</w:t>
            </w:r>
          </w:p>
        </w:tc>
        <w:tc>
          <w:tcPr>
            <w:tcW w:w="2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颁奖单位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2020新北区优秀少先队辅导员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新北区委员会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2020~2021学年度第一学期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校优秀班主任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新桥第二实验小学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教学成果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科研成果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论文或案例名称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发表或获奖情况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课题研究名称、级别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/主持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 w:firstLine="1050" w:firstLineChars="5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5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120" w:right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楷体_GB2312" w:hAnsi="宋体" w:eastAsia="楷体_GB2312" w:cs="楷体_GB2312"/>
                <w:i w:val="0"/>
                <w:caps w:val="0"/>
                <w:color w:val="313131"/>
                <w:spacing w:val="45"/>
                <w:sz w:val="31"/>
                <w:szCs w:val="31"/>
              </w:rPr>
              <w:t>学生发展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参赛项目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获奖学生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13131"/>
                <w:spacing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幸福阅读  快乐成长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读书征文市二等奖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郑睿涵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团心聚力、‘艺’起战役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市邮票设计三等奖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1050" w:firstLineChars="5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孙冉冉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幸福小树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儿童画区二等奖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孙冉冉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0BA59"/>
    <w:multiLevelType w:val="singleLevel"/>
    <w:tmpl w:val="4900BA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56DE2"/>
    <w:rsid w:val="02A448D9"/>
    <w:rsid w:val="07604FA5"/>
    <w:rsid w:val="088D2778"/>
    <w:rsid w:val="09432ADD"/>
    <w:rsid w:val="0AEA1966"/>
    <w:rsid w:val="0AEA47E9"/>
    <w:rsid w:val="0B923017"/>
    <w:rsid w:val="0BB803C7"/>
    <w:rsid w:val="0C312B09"/>
    <w:rsid w:val="0EE82F61"/>
    <w:rsid w:val="12E55A36"/>
    <w:rsid w:val="13700BFC"/>
    <w:rsid w:val="14B13F87"/>
    <w:rsid w:val="156F3DA3"/>
    <w:rsid w:val="1AD05FB2"/>
    <w:rsid w:val="1C1D58E2"/>
    <w:rsid w:val="20965A32"/>
    <w:rsid w:val="223719FD"/>
    <w:rsid w:val="22DD63AF"/>
    <w:rsid w:val="23E524DD"/>
    <w:rsid w:val="2501493B"/>
    <w:rsid w:val="25436263"/>
    <w:rsid w:val="297D20B5"/>
    <w:rsid w:val="2AD8394C"/>
    <w:rsid w:val="2C2D4F84"/>
    <w:rsid w:val="2D0E57A7"/>
    <w:rsid w:val="2D9E126D"/>
    <w:rsid w:val="2FCD2281"/>
    <w:rsid w:val="319933C9"/>
    <w:rsid w:val="35F94161"/>
    <w:rsid w:val="3752115A"/>
    <w:rsid w:val="38C266A1"/>
    <w:rsid w:val="3983650E"/>
    <w:rsid w:val="3AD969AC"/>
    <w:rsid w:val="3C215671"/>
    <w:rsid w:val="3EDF5C6C"/>
    <w:rsid w:val="3F8D3B0E"/>
    <w:rsid w:val="40F62DDE"/>
    <w:rsid w:val="41C20F62"/>
    <w:rsid w:val="48D1305A"/>
    <w:rsid w:val="4C340DA9"/>
    <w:rsid w:val="4F791E7C"/>
    <w:rsid w:val="54C71710"/>
    <w:rsid w:val="55630637"/>
    <w:rsid w:val="59AB3F9D"/>
    <w:rsid w:val="5B495D46"/>
    <w:rsid w:val="5EB5299C"/>
    <w:rsid w:val="60FD093A"/>
    <w:rsid w:val="6341001F"/>
    <w:rsid w:val="63777408"/>
    <w:rsid w:val="64956889"/>
    <w:rsid w:val="64C61142"/>
    <w:rsid w:val="66F630FD"/>
    <w:rsid w:val="67123EA3"/>
    <w:rsid w:val="6A173892"/>
    <w:rsid w:val="6B775DAF"/>
    <w:rsid w:val="6DF33391"/>
    <w:rsid w:val="6F286217"/>
    <w:rsid w:val="70B56DE2"/>
    <w:rsid w:val="753D47CA"/>
    <w:rsid w:val="76177904"/>
    <w:rsid w:val="798711AA"/>
    <w:rsid w:val="7ED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2021-02-06T06:25:00Z</dcterms:created>
  <dc:creator>柠檬草</dc:creator>
  <cp:lastModifiedBy>小静子</cp:lastModifiedBy>
  <dcterms:modified xsi:type="dcterms:W3CDTF">2021-02-08T02:06:38Z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