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个别幼儿轶事记录表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——内向的扬扬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5"/>
        <w:gridCol w:w="3166"/>
        <w:gridCol w:w="2685"/>
        <w:gridCol w:w="2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</w:tcPr>
          <w:p>
            <w:pPr>
              <w:spacing w:line="360" w:lineRule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幼儿姓名：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扬扬</w:t>
            </w: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    观察日期： 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10.29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年龄：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4"/>
                <w:u w:val="singl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4"/>
              </w:rPr>
              <w:t>岁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u w:val="singl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4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4"/>
              </w:rPr>
              <w:t xml:space="preserve">个月              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</w:rPr>
              <w:t>观察时间：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户外游戏时间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地点与情境简述：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中心场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自主拿材料与同伴合作游戏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观察者：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钱笑媛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时间</w:t>
            </w:r>
          </w:p>
        </w:tc>
        <w:tc>
          <w:tcPr>
            <w:tcW w:w="148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轶事描述</w:t>
            </w:r>
          </w:p>
        </w:tc>
        <w:tc>
          <w:tcPr>
            <w:tcW w:w="1257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分析</w:t>
            </w:r>
          </w:p>
        </w:tc>
        <w:tc>
          <w:tcPr>
            <w:tcW w:w="1358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备注（进一步观察的重点）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10:00——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05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82" w:type="pct"/>
          </w:tcPr>
          <w:p>
            <w:pPr>
              <w:ind w:firstLine="240" w:firstLineChars="1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>游戏开始了，扬扬站在器械前看着别人拿器械，当走过来一个小朋友时，扬扬指指梯子跟他讲：“这里有梯子”但同伴并没有理会他。</w:t>
            </w:r>
          </w:p>
        </w:tc>
        <w:tc>
          <w:tcPr>
            <w:tcW w:w="1257" w:type="pct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 xml:space="preserve"> 扬扬几乎是与同伴零交流零合作，面对这么对器械没有针对性选择</w:t>
            </w:r>
          </w:p>
          <w:p>
            <w:pPr>
              <w:jc w:val="both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>的目标。</w:t>
            </w:r>
          </w:p>
        </w:tc>
        <w:tc>
          <w:tcPr>
            <w:tcW w:w="1358" w:type="pct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观察扬扬是否有与同伴互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动交流。</w:t>
            </w:r>
            <w:r>
              <w:rPr>
                <w:rFonts w:hint="eastAsia" w:ascii="宋体" w:hAnsi="宋体" w:cs="宋体"/>
                <w:b w:val="0"/>
                <w:bCs w:val="0"/>
                <w:color w:val="FF0000"/>
                <w:sz w:val="24"/>
                <w:lang w:val="en-US" w:eastAsia="zh-CN"/>
              </w:rPr>
              <w:t>《指南》社会领域目标1中提到：“中班孩子能安自己的想法进行游戏或其他活动。”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lang w:val="en-US" w:eastAsia="zh-CN"/>
              </w:rPr>
              <w:t>可扬扬并没有这样做。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:06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——10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:10</w:t>
            </w:r>
          </w:p>
        </w:tc>
        <w:tc>
          <w:tcPr>
            <w:tcW w:w="1482" w:type="pct"/>
          </w:tcPr>
          <w:p>
            <w:pPr>
              <w:ind w:firstLine="240" w:firstLineChars="1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>扬扬看见其他小朋友放了两只塑箱在地上，他顺手拿了二只塑框去和小朋友玩塑框小火车，他把塑框放最前面，站在第一个小朋友大声说到：“你不能放这里的。”扬扬连忙把塑框拿起来放最后，自己也站在框里用跳的动作带动塑框向前玩起了开火车游戏。</w:t>
            </w:r>
          </w:p>
        </w:tc>
        <w:tc>
          <w:tcPr>
            <w:tcW w:w="1257" w:type="pct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 xml:space="preserve"> 扬扬在游戏中当被同伴指责时没有反对，而是选择自动退出，可以看出他是比较胆小，不想与他人发生争执，宁</w:t>
            </w:r>
          </w:p>
          <w:p>
            <w:pPr>
              <w:jc w:val="both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>愿自动离开。</w:t>
            </w:r>
          </w:p>
        </w:tc>
        <w:tc>
          <w:tcPr>
            <w:tcW w:w="1358" w:type="pct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被同伴拒绝时有没有灰心，是选择退出呢，还是继续与同伴合作游戏。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9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:11——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12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482" w:type="pct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 xml:space="preserve">  游戏中由于惯性，扬扬用手推了前面小朋友，导致自己和前面小朋友蹲趴下了两次，前面小朋友生气地指着扬扬说：“你碰到我了，走</w:t>
            </w:r>
          </w:p>
          <w:p>
            <w:pPr>
              <w:jc w:val="both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>开！”扬扬撅着小嘴走出塑箱。</w:t>
            </w:r>
          </w:p>
        </w:tc>
        <w:tc>
          <w:tcPr>
            <w:tcW w:w="1257" w:type="pct"/>
          </w:tcPr>
          <w:p>
            <w:pPr>
              <w:ind w:firstLine="240" w:firstLineChars="100"/>
              <w:jc w:val="both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>扬扬与同伴一起玩开火车游戏，当他不小心碰到同伴，同伴生气地让他离开时，他没反驳，而是立马走开，可以看出扬扬交往方面不主动，胆小，交往能力比较欠缺。</w:t>
            </w:r>
          </w:p>
        </w:tc>
        <w:tc>
          <w:tcPr>
            <w:tcW w:w="1358" w:type="pct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与同伴发生冲突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是否还愿意与同伴游戏，能否控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制好自己的情绪。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sz w:val="24"/>
                <w:lang w:val="en-US" w:eastAsia="zh-CN"/>
              </w:rPr>
              <w:t>《指南》健康领域目标2中提到，中班孩子有比较强烈的情绪反应时，能在成人提醒下，逐渐平静下来。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</w:trPr>
        <w:tc>
          <w:tcPr>
            <w:tcW w:w="901" w:type="pct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13——10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:15</w:t>
            </w:r>
          </w:p>
        </w:tc>
        <w:tc>
          <w:tcPr>
            <w:tcW w:w="1482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240" w:firstLineChars="100"/>
              <w:textAlignment w:val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lang w:val="en-US" w:eastAsia="zh-CN"/>
              </w:rPr>
              <w:t>扬扬两手插进口袋无所事事，他走到木梯旁，看见同伴在玩梯子火车游戏，他用脚踩踩梯子，随后又走开了。老师把他带到梯子处让他和小朋友一起玩，扬扬当火车头，在场地用走的方式开火车，足足走了有3分多钟没有交换其他器械。</w:t>
            </w:r>
          </w:p>
        </w:tc>
        <w:tc>
          <w:tcPr>
            <w:tcW w:w="1257" w:type="pct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>在老师的带领下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扬扬</w:t>
            </w:r>
            <w:r>
              <w:rPr>
                <w:rFonts w:hint="eastAsia" w:ascii="宋体" w:hAnsi="宋体" w:eastAsia="宋体" w:cs="宋体"/>
                <w:sz w:val="24"/>
              </w:rPr>
              <w:t>才和同伴合作玩梯子火车游戏，在围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着</w:t>
            </w:r>
            <w:r>
              <w:rPr>
                <w:rFonts w:hint="eastAsia" w:ascii="宋体" w:hAnsi="宋体" w:eastAsia="宋体" w:cs="宋体"/>
                <w:sz w:val="24"/>
              </w:rPr>
              <w:t>场地走几圈后也是与同伴无交流。扬扬在整个游戏中亲社会现象是被动的，即使有也是在老师提醒</w:t>
            </w:r>
          </w:p>
          <w:p>
            <w:pPr>
              <w:jc w:val="both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下才合作的。</w:t>
            </w:r>
          </w:p>
        </w:tc>
        <w:tc>
          <w:tcPr>
            <w:tcW w:w="1358" w:type="pct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遇到困难后的反应，在老师的引导下是否还愿意</w:t>
            </w: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与同伴友好游戏。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4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(附照片)：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794000" cy="2287905"/>
                  <wp:effectExtent l="0" t="0" r="6350" b="1714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8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809875" cy="2309495"/>
                  <wp:effectExtent l="0" t="0" r="9525" b="1460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30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933700" cy="2276475"/>
                  <wp:effectExtent l="0" t="0" r="0" b="9525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866390" cy="2319020"/>
                  <wp:effectExtent l="0" t="0" r="10160" b="508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231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Theme="minorEastAsia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left"/>
              <w:rPr>
                <w:rFonts w:ascii="黑体" w:hAnsi="黑体" w:eastAsia="黑体" w:cs="黑体"/>
                <w:sz w:val="32"/>
                <w:szCs w:val="32"/>
              </w:rPr>
            </w:pPr>
          </w:p>
        </w:tc>
      </w:tr>
    </w:tbl>
    <w:p>
      <w:pPr>
        <w:rPr>
          <w:rFonts w:ascii="宋体" w:hAnsi="宋体" w:eastAsia="宋体" w:cs="宋体"/>
          <w:sz w:val="24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="宋体"/>
        <w:lang w:eastAsia="zh-CN"/>
      </w:rPr>
    </w:pPr>
    <w:r>
      <w:rPr>
        <w:rFonts w:hint="eastAsia"/>
        <w:lang w:eastAsia="zh-CN"/>
      </w:rPr>
      <w:t>《户外生态运动游戏促进幼儿亲社会行为发展的实践研究》课题观察记录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A9E"/>
    <w:rsid w:val="00196A9E"/>
    <w:rsid w:val="0023511D"/>
    <w:rsid w:val="05493B8E"/>
    <w:rsid w:val="0DF04731"/>
    <w:rsid w:val="1E6D0B2C"/>
    <w:rsid w:val="1F1768FE"/>
    <w:rsid w:val="281735B4"/>
    <w:rsid w:val="3C445F0D"/>
    <w:rsid w:val="3C9221A5"/>
    <w:rsid w:val="40255692"/>
    <w:rsid w:val="442430D4"/>
    <w:rsid w:val="5AF94D3B"/>
    <w:rsid w:val="5E341D27"/>
    <w:rsid w:val="62633C2F"/>
    <w:rsid w:val="792127FE"/>
    <w:rsid w:val="7A1F5B5C"/>
    <w:rsid w:val="7CFE3126"/>
    <w:rsid w:val="7EC441BF"/>
    <w:rsid w:val="7FBA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</Words>
  <Characters>162</Characters>
  <Lines>1</Lines>
  <Paragraphs>1</Paragraphs>
  <TotalTime>1</TotalTime>
  <ScaleCrop>false</ScaleCrop>
  <LinksUpToDate>false</LinksUpToDate>
  <CharactersWithSpaces>189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2021-01-12T05:18:00Z</dcterms:created>
  <dc:creator>Administrator</dc:creator>
  <cp:lastModifiedBy>Administrator</cp:lastModifiedBy>
  <dcterms:modified xsi:type="dcterms:W3CDTF">2021-01-28T01:46:48Z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