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97" w:rsidRDefault="00C414A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</w:t>
      </w:r>
      <w:r w:rsidR="00854A93">
        <w:rPr>
          <w:rFonts w:hint="eastAsia"/>
          <w:b/>
          <w:bCs/>
          <w:sz w:val="30"/>
          <w:szCs w:val="30"/>
        </w:rPr>
        <w:t>小学</w:t>
      </w:r>
      <w:r>
        <w:rPr>
          <w:rFonts w:hint="eastAsia"/>
          <w:b/>
          <w:bCs/>
          <w:sz w:val="30"/>
          <w:szCs w:val="30"/>
        </w:rPr>
        <w:t>语文</w:t>
      </w:r>
      <w:r w:rsidR="00854A93">
        <w:rPr>
          <w:rFonts w:hint="eastAsia"/>
          <w:b/>
          <w:bCs/>
          <w:sz w:val="30"/>
          <w:szCs w:val="30"/>
        </w:rPr>
        <w:t>课堂教学</w:t>
      </w:r>
      <w:r w:rsidR="00EA08D0">
        <w:rPr>
          <w:rFonts w:hint="eastAsia"/>
          <w:b/>
          <w:bCs/>
          <w:sz w:val="30"/>
          <w:szCs w:val="30"/>
        </w:rPr>
        <w:t>中</w:t>
      </w:r>
      <w:r>
        <w:rPr>
          <w:rFonts w:hint="eastAsia"/>
          <w:b/>
          <w:bCs/>
          <w:sz w:val="30"/>
          <w:szCs w:val="30"/>
        </w:rPr>
        <w:t>深度学习的实践研究》案例摘录和点评</w:t>
      </w:r>
    </w:p>
    <w:p w:rsidR="00252797" w:rsidRDefault="00E5520B">
      <w:pPr>
        <w:jc w:val="center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2020</w:t>
      </w:r>
      <w:r w:rsidR="00C414AD"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11 </w:t>
      </w:r>
      <w:r w:rsidR="00C414AD">
        <w:rPr>
          <w:rFonts w:hint="eastAsia"/>
          <w:b/>
          <w:bCs/>
          <w:sz w:val="28"/>
          <w:szCs w:val="28"/>
        </w:rPr>
        <w:t>月</w:t>
      </w:r>
    </w:p>
    <w:tbl>
      <w:tblPr>
        <w:tblStyle w:val="a3"/>
        <w:tblW w:w="9787" w:type="dxa"/>
        <w:tblLayout w:type="fixed"/>
        <w:tblLook w:val="04A0"/>
      </w:tblPr>
      <w:tblGrid>
        <w:gridCol w:w="2392"/>
        <w:gridCol w:w="4560"/>
        <w:gridCol w:w="1470"/>
        <w:gridCol w:w="1365"/>
      </w:tblGrid>
      <w:tr w:rsidR="00252797">
        <w:tc>
          <w:tcPr>
            <w:tcW w:w="2392" w:type="dxa"/>
            <w:vAlign w:val="center"/>
          </w:tcPr>
          <w:p w:rsidR="00252797" w:rsidRDefault="00C414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教学内容</w:t>
            </w:r>
          </w:p>
        </w:tc>
        <w:tc>
          <w:tcPr>
            <w:tcW w:w="4560" w:type="dxa"/>
            <w:vAlign w:val="center"/>
          </w:tcPr>
          <w:p w:rsidR="00252797" w:rsidRDefault="00E552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《鸟的天堂》</w:t>
            </w:r>
          </w:p>
        </w:tc>
        <w:tc>
          <w:tcPr>
            <w:tcW w:w="1470" w:type="dxa"/>
            <w:vAlign w:val="center"/>
          </w:tcPr>
          <w:p w:rsidR="00252797" w:rsidRDefault="00C414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 w:rsidR="00252797" w:rsidRDefault="00E552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蔡红</w:t>
            </w:r>
          </w:p>
        </w:tc>
      </w:tr>
      <w:tr w:rsidR="00252797">
        <w:tc>
          <w:tcPr>
            <w:tcW w:w="2392" w:type="dxa"/>
          </w:tcPr>
          <w:p w:rsidR="00252797" w:rsidRDefault="002527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52797" w:rsidRDefault="002527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52797" w:rsidRDefault="002527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52797" w:rsidRDefault="002527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52797" w:rsidRDefault="00C414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案例呈现</w:t>
            </w:r>
          </w:p>
        </w:tc>
        <w:tc>
          <w:tcPr>
            <w:tcW w:w="7395" w:type="dxa"/>
            <w:gridSpan w:val="3"/>
          </w:tcPr>
          <w:p w:rsidR="005246A5" w:rsidRPr="005246A5" w:rsidRDefault="005246A5" w:rsidP="005246A5">
            <w:pPr>
              <w:spacing w:line="440" w:lineRule="exact"/>
              <w:rPr>
                <w:rFonts w:asciiTheme="minorEastAsia" w:hAnsiTheme="minorEastAsia" w:hint="eastAsia"/>
                <w:b/>
                <w:sz w:val="24"/>
              </w:rPr>
            </w:pPr>
            <w:r w:rsidRPr="005246A5">
              <w:rPr>
                <w:rFonts w:asciiTheme="minorEastAsia" w:hAnsiTheme="minorEastAsia" w:hint="eastAsia"/>
                <w:b/>
                <w:sz w:val="24"/>
              </w:rPr>
              <w:t>了解写法，迁移运用。</w:t>
            </w:r>
          </w:p>
          <w:p w:rsidR="005246A5" w:rsidRPr="005246A5" w:rsidRDefault="005246A5" w:rsidP="005246A5">
            <w:pPr>
              <w:spacing w:line="440" w:lineRule="exact"/>
              <w:rPr>
                <w:rFonts w:asciiTheme="minorEastAsia" w:hAnsiTheme="minorEastAsia" w:hint="eastAsia"/>
                <w:b/>
                <w:sz w:val="24"/>
              </w:rPr>
            </w:pPr>
            <w:r w:rsidRPr="005246A5">
              <w:rPr>
                <w:rFonts w:asciiTheme="minorEastAsia" w:hAnsiTheme="minorEastAsia" w:hint="eastAsia"/>
                <w:b/>
                <w:sz w:val="24"/>
              </w:rPr>
              <w:t>1.再次默读第5-8自然段，思考这个问题。</w:t>
            </w:r>
          </w:p>
          <w:p w:rsidR="009F0AD1" w:rsidRDefault="005246A5" w:rsidP="005246A5">
            <w:pPr>
              <w:spacing w:line="440" w:lineRule="exact"/>
              <w:rPr>
                <w:rFonts w:asciiTheme="minorEastAsia" w:hAnsiTheme="minorEastAsia" w:hint="eastAsia"/>
                <w:b/>
                <w:sz w:val="24"/>
              </w:rPr>
            </w:pPr>
            <w:r w:rsidRPr="005246A5">
              <w:rPr>
                <w:rFonts w:asciiTheme="minorEastAsia" w:hAnsiTheme="minorEastAsia" w:hint="eastAsia"/>
                <w:b/>
                <w:sz w:val="24"/>
              </w:rPr>
              <w:t>2.学生阅读体会。</w:t>
            </w:r>
          </w:p>
          <w:p w:rsidR="005246A5" w:rsidRPr="005246A5" w:rsidRDefault="005246A5" w:rsidP="005246A5">
            <w:pPr>
              <w:spacing w:line="440" w:lineRule="exact"/>
              <w:rPr>
                <w:rFonts w:asciiTheme="minorEastAsia" w:hAnsiTheme="minorEastAsia" w:hint="eastAsia"/>
                <w:b/>
                <w:sz w:val="24"/>
              </w:rPr>
            </w:pPr>
            <w:r w:rsidRPr="005246A5">
              <w:rPr>
                <w:rFonts w:asciiTheme="minorEastAsia" w:hAnsiTheme="minorEastAsia" w:hint="eastAsia"/>
                <w:b/>
                <w:sz w:val="24"/>
              </w:rPr>
              <w:t>3.组织交流。</w:t>
            </w:r>
          </w:p>
          <w:p w:rsidR="005246A5" w:rsidRPr="005246A5" w:rsidRDefault="005246A5" w:rsidP="005246A5">
            <w:pPr>
              <w:spacing w:line="440" w:lineRule="exact"/>
              <w:rPr>
                <w:rFonts w:asciiTheme="minorEastAsia" w:hAnsiTheme="minorEastAsia" w:hint="eastAsia"/>
                <w:b/>
                <w:sz w:val="24"/>
              </w:rPr>
            </w:pPr>
            <w:r w:rsidRPr="005246A5">
              <w:rPr>
                <w:rFonts w:asciiTheme="minorEastAsia" w:hAnsiTheme="minorEastAsia" w:hint="eastAsia"/>
                <w:b/>
                <w:sz w:val="24"/>
              </w:rPr>
              <w:t>（1</w:t>
            </w:r>
            <w:r w:rsidR="009F0AD1">
              <w:rPr>
                <w:rFonts w:asciiTheme="minorEastAsia" w:hAnsiTheme="minorEastAsia" w:hint="eastAsia"/>
                <w:b/>
                <w:sz w:val="24"/>
              </w:rPr>
              <w:t>）从远到近</w:t>
            </w:r>
          </w:p>
          <w:p w:rsidR="005246A5" w:rsidRPr="005246A5" w:rsidRDefault="005246A5" w:rsidP="005246A5">
            <w:pPr>
              <w:spacing w:line="440" w:lineRule="exact"/>
              <w:rPr>
                <w:rFonts w:asciiTheme="minorEastAsia" w:hAnsiTheme="minorEastAsia" w:hint="eastAsia"/>
                <w:b/>
                <w:sz w:val="24"/>
              </w:rPr>
            </w:pPr>
            <w:r w:rsidRPr="005246A5">
              <w:rPr>
                <w:rFonts w:asciiTheme="minorEastAsia" w:hAnsiTheme="minorEastAsia" w:hint="eastAsia"/>
                <w:b/>
                <w:sz w:val="24"/>
              </w:rPr>
              <w:t>引导你从哪里看出来的？（找不到时引导：作者是按照怎样的顺序观</w:t>
            </w:r>
          </w:p>
          <w:p w:rsidR="005246A5" w:rsidRPr="005246A5" w:rsidRDefault="005246A5" w:rsidP="005246A5">
            <w:pPr>
              <w:spacing w:line="440" w:lineRule="exact"/>
              <w:rPr>
                <w:rFonts w:asciiTheme="minorEastAsia" w:hAnsiTheme="minorEastAsia" w:hint="eastAsia"/>
                <w:b/>
                <w:sz w:val="24"/>
              </w:rPr>
            </w:pPr>
            <w:r w:rsidRPr="005246A5">
              <w:rPr>
                <w:rFonts w:asciiTheme="minorEastAsia" w:hAnsiTheme="minorEastAsia" w:hint="eastAsia"/>
                <w:b/>
                <w:sz w:val="24"/>
              </w:rPr>
              <w:t>察这株榕树的呢？读到这里，老师也揭开了一个谜，读读第6自然段，</w:t>
            </w:r>
          </w:p>
          <w:p w:rsidR="005246A5" w:rsidRPr="005246A5" w:rsidRDefault="005246A5" w:rsidP="005246A5">
            <w:pPr>
              <w:spacing w:line="440" w:lineRule="exact"/>
              <w:rPr>
                <w:rFonts w:asciiTheme="minorEastAsia" w:hAnsiTheme="minorEastAsia" w:hint="eastAsia"/>
                <w:b/>
                <w:sz w:val="24"/>
              </w:rPr>
            </w:pPr>
            <w:r w:rsidRPr="005246A5">
              <w:rPr>
                <w:rFonts w:asciiTheme="minorEastAsia" w:hAnsiTheme="minorEastAsia" w:hint="eastAsia"/>
                <w:b/>
                <w:sz w:val="24"/>
              </w:rPr>
              <w:t>猜猜老师心里有个什么谜？）</w:t>
            </w:r>
          </w:p>
          <w:p w:rsidR="005246A5" w:rsidRPr="005246A5" w:rsidRDefault="005246A5" w:rsidP="005246A5">
            <w:pPr>
              <w:spacing w:line="440" w:lineRule="exact"/>
              <w:rPr>
                <w:rFonts w:asciiTheme="minorEastAsia" w:hAnsiTheme="minorEastAsia" w:hint="eastAsia"/>
                <w:b/>
                <w:sz w:val="24"/>
              </w:rPr>
            </w:pPr>
            <w:r w:rsidRPr="005246A5">
              <w:rPr>
                <w:rFonts w:asciiTheme="minorEastAsia" w:hAnsiTheme="minorEastAsia" w:hint="eastAsia"/>
                <w:b/>
                <w:sz w:val="24"/>
              </w:rPr>
              <w:t>（2）抓住特点</w:t>
            </w:r>
          </w:p>
          <w:p w:rsidR="005246A5" w:rsidRPr="005246A5" w:rsidRDefault="005246A5" w:rsidP="005246A5">
            <w:pPr>
              <w:spacing w:line="440" w:lineRule="exact"/>
              <w:rPr>
                <w:rFonts w:asciiTheme="minorEastAsia" w:hAnsiTheme="minorEastAsia" w:hint="eastAsia"/>
                <w:b/>
                <w:sz w:val="24"/>
              </w:rPr>
            </w:pPr>
            <w:r w:rsidRPr="005246A5">
              <w:rPr>
                <w:rFonts w:asciiTheme="minorEastAsia" w:hAnsiTheme="minorEastAsia" w:hint="eastAsia"/>
                <w:b/>
                <w:sz w:val="24"/>
              </w:rPr>
              <w:t>引导：第7、第8根、枝、干、叶的数量和叶的颜色</w:t>
            </w:r>
          </w:p>
          <w:p w:rsidR="005246A5" w:rsidRPr="005246A5" w:rsidRDefault="005246A5" w:rsidP="005246A5">
            <w:pPr>
              <w:spacing w:line="440" w:lineRule="exact"/>
              <w:rPr>
                <w:rFonts w:asciiTheme="minorEastAsia" w:hAnsiTheme="minorEastAsia" w:hint="eastAsia"/>
                <w:b/>
                <w:sz w:val="24"/>
              </w:rPr>
            </w:pPr>
            <w:r w:rsidRPr="005246A5">
              <w:rPr>
                <w:rFonts w:asciiTheme="minorEastAsia" w:hAnsiTheme="minorEastAsia" w:hint="eastAsia"/>
                <w:b/>
                <w:sz w:val="24"/>
              </w:rPr>
              <w:t>（4）拟人联想</w:t>
            </w:r>
          </w:p>
          <w:p w:rsidR="005246A5" w:rsidRPr="005246A5" w:rsidRDefault="005246A5" w:rsidP="005246A5">
            <w:pPr>
              <w:spacing w:line="440" w:lineRule="exact"/>
              <w:rPr>
                <w:rFonts w:asciiTheme="minorEastAsia" w:hAnsiTheme="minorEastAsia" w:hint="eastAsia"/>
                <w:b/>
                <w:sz w:val="24"/>
              </w:rPr>
            </w:pPr>
            <w:r w:rsidRPr="005246A5">
              <w:rPr>
                <w:rFonts w:asciiTheme="minorEastAsia" w:hAnsiTheme="minorEastAsia" w:hint="eastAsia"/>
                <w:b/>
                <w:sz w:val="24"/>
              </w:rPr>
              <w:t>引导：（展示、好像、似乎变色）</w:t>
            </w:r>
          </w:p>
          <w:p w:rsidR="005246A5" w:rsidRPr="005246A5" w:rsidRDefault="005246A5" w:rsidP="005246A5">
            <w:pPr>
              <w:spacing w:line="440" w:lineRule="exact"/>
              <w:rPr>
                <w:rFonts w:asciiTheme="minorEastAsia" w:hAnsiTheme="minorEastAsia" w:hint="eastAsia"/>
                <w:b/>
                <w:sz w:val="24"/>
              </w:rPr>
            </w:pPr>
            <w:r w:rsidRPr="005246A5">
              <w:rPr>
                <w:rFonts w:asciiTheme="minorEastAsia" w:hAnsiTheme="minorEastAsia" w:hint="eastAsia"/>
                <w:b/>
                <w:sz w:val="24"/>
              </w:rPr>
              <w:t>4.小结：作者按照从远到近的顺序，抓住根枝干叶的数量、颜色，</w:t>
            </w:r>
          </w:p>
          <w:p w:rsidR="00252797" w:rsidRPr="009D409E" w:rsidRDefault="005246A5" w:rsidP="005246A5">
            <w:pPr>
              <w:spacing w:line="440" w:lineRule="exact"/>
              <w:rPr>
                <w:rFonts w:asciiTheme="minorEastAsia" w:hAnsiTheme="minorEastAsia"/>
                <w:b/>
                <w:bCs/>
                <w:sz w:val="24"/>
              </w:rPr>
            </w:pPr>
            <w:r w:rsidRPr="005246A5">
              <w:rPr>
                <w:rFonts w:asciiTheme="minorEastAsia" w:hAnsiTheme="minorEastAsia" w:hint="eastAsia"/>
                <w:b/>
                <w:sz w:val="24"/>
              </w:rPr>
              <w:t>运用拟人联想的方法，写出了榕树的茂盛、生机勃勃。</w:t>
            </w:r>
          </w:p>
        </w:tc>
      </w:tr>
      <w:tr w:rsidR="00252797">
        <w:tc>
          <w:tcPr>
            <w:tcW w:w="2392" w:type="dxa"/>
          </w:tcPr>
          <w:p w:rsidR="00252797" w:rsidRDefault="002527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52797" w:rsidRDefault="002527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52797" w:rsidRDefault="002527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52797" w:rsidRDefault="00C414AD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点评分析</w:t>
            </w:r>
          </w:p>
        </w:tc>
        <w:tc>
          <w:tcPr>
            <w:tcW w:w="7395" w:type="dxa"/>
            <w:gridSpan w:val="3"/>
          </w:tcPr>
          <w:p w:rsidR="009D409E" w:rsidRPr="009D409E" w:rsidRDefault="009D409E" w:rsidP="009D409E">
            <w:pPr>
              <w:spacing w:line="440" w:lineRule="exact"/>
              <w:jc w:val="left"/>
              <w:rPr>
                <w:rFonts w:asciiTheme="minorEastAsia" w:hAnsiTheme="minorEastAsia"/>
                <w:b/>
                <w:bCs/>
                <w:sz w:val="24"/>
              </w:rPr>
            </w:pPr>
            <w:r w:rsidRPr="009D409E">
              <w:rPr>
                <w:rFonts w:asciiTheme="minorEastAsia" w:hAnsiTheme="minorEastAsia" w:hint="eastAsia"/>
                <w:b/>
                <w:bCs/>
                <w:sz w:val="24"/>
              </w:rPr>
              <w:t>每一个学生都带着自己对文本的理解进入教学过程的，以学为基点的课堂，积极的、主动的学习态度和强烈的学习兴趣，</w:t>
            </w:r>
            <w:bookmarkStart w:id="0" w:name="_GoBack"/>
            <w:bookmarkEnd w:id="0"/>
            <w:r w:rsidRPr="009D409E">
              <w:rPr>
                <w:rFonts w:asciiTheme="minorEastAsia" w:hAnsiTheme="minorEastAsia" w:hint="eastAsia"/>
                <w:b/>
                <w:bCs/>
                <w:sz w:val="24"/>
              </w:rPr>
              <w:t>主动地参与到学习中来，能积极地与同学及教师产生互动和交流，在问题引领下，以丰富的、结构化的语文学习活动，引导学生深度参与，在实现对文本的深度理解的过程中，拓展思维空间、发展思维能力、理解能力和迁移能力，不断提升学生的阅读素养。</w:t>
            </w:r>
          </w:p>
          <w:p w:rsidR="00252797" w:rsidRPr="009D409E" w:rsidRDefault="00252797" w:rsidP="009D409E">
            <w:pPr>
              <w:spacing w:line="440" w:lineRule="exact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</w:tbl>
    <w:p w:rsidR="00252797" w:rsidRDefault="00252797">
      <w:pPr>
        <w:rPr>
          <w:b/>
          <w:bCs/>
          <w:sz w:val="30"/>
          <w:szCs w:val="30"/>
        </w:rPr>
      </w:pPr>
    </w:p>
    <w:p w:rsidR="00252797" w:rsidRDefault="00252797"/>
    <w:sectPr w:rsidR="00252797" w:rsidSect="00252797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31D" w:rsidRDefault="004C431D" w:rsidP="00854A93">
      <w:r>
        <w:separator/>
      </w:r>
    </w:p>
  </w:endnote>
  <w:endnote w:type="continuationSeparator" w:id="1">
    <w:p w:rsidR="004C431D" w:rsidRDefault="004C431D" w:rsidP="00854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31D" w:rsidRDefault="004C431D" w:rsidP="00854A93">
      <w:r>
        <w:separator/>
      </w:r>
    </w:p>
  </w:footnote>
  <w:footnote w:type="continuationSeparator" w:id="1">
    <w:p w:rsidR="004C431D" w:rsidRDefault="004C431D" w:rsidP="00854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AF3633"/>
    <w:rsid w:val="000B3921"/>
    <w:rsid w:val="001E28C3"/>
    <w:rsid w:val="00252797"/>
    <w:rsid w:val="00454DFF"/>
    <w:rsid w:val="00490540"/>
    <w:rsid w:val="004C431D"/>
    <w:rsid w:val="005246A5"/>
    <w:rsid w:val="007A130F"/>
    <w:rsid w:val="00854A93"/>
    <w:rsid w:val="009A0391"/>
    <w:rsid w:val="009D409E"/>
    <w:rsid w:val="009F0AD1"/>
    <w:rsid w:val="00C414AD"/>
    <w:rsid w:val="00D1636A"/>
    <w:rsid w:val="00E27412"/>
    <w:rsid w:val="00E5520B"/>
    <w:rsid w:val="00EA08D0"/>
    <w:rsid w:val="00F23EB8"/>
    <w:rsid w:val="35AF3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7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527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54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4A93"/>
    <w:rPr>
      <w:kern w:val="2"/>
      <w:sz w:val="18"/>
      <w:szCs w:val="18"/>
    </w:rPr>
  </w:style>
  <w:style w:type="paragraph" w:styleId="a5">
    <w:name w:val="footer"/>
    <w:basedOn w:val="a"/>
    <w:link w:val="Char0"/>
    <w:rsid w:val="00854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4A9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风吹百合香</dc:creator>
  <cp:lastModifiedBy>China</cp:lastModifiedBy>
  <cp:revision>6</cp:revision>
  <dcterms:created xsi:type="dcterms:W3CDTF">2020-12-10T06:29:00Z</dcterms:created>
  <dcterms:modified xsi:type="dcterms:W3CDTF">2021-01-26T02:11:00Z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