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eastAsia="zh-CN"/>
        </w:rPr>
        <w:t>孟河中心</w:t>
      </w:r>
      <w:r>
        <w:rPr>
          <w:rFonts w:hint="eastAsia"/>
          <w:sz w:val="22"/>
          <w:szCs w:val="28"/>
        </w:rPr>
        <w:t>小学体育学科课标测试卷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姓名：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一、 填空。（30分）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1．义务教育体育与健康课程遵照（ </w:t>
      </w:r>
      <w:r>
        <w:rPr>
          <w:rFonts w:hint="eastAsia"/>
          <w:sz w:val="22"/>
          <w:szCs w:val="28"/>
          <w:lang w:val="en-US" w:eastAsia="zh-CN"/>
        </w:rPr>
        <w:t xml:space="preserve">        </w:t>
      </w:r>
      <w:r>
        <w:rPr>
          <w:rFonts w:hint="eastAsia"/>
          <w:sz w:val="22"/>
          <w:szCs w:val="28"/>
        </w:rPr>
        <w:t xml:space="preserve">）的指导思想，强调（ </w:t>
      </w:r>
      <w:r>
        <w:rPr>
          <w:rFonts w:hint="eastAsia"/>
          <w:sz w:val="22"/>
          <w:szCs w:val="28"/>
          <w:lang w:val="en-US" w:eastAsia="zh-CN"/>
        </w:rPr>
        <w:t xml:space="preserve">       </w:t>
      </w:r>
      <w:r>
        <w:rPr>
          <w:rFonts w:hint="eastAsia"/>
          <w:sz w:val="22"/>
          <w:szCs w:val="28"/>
        </w:rPr>
        <w:t>）特征突出（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2．育与健康课程具有的特性是（ 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）、（ 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）、（ 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）和（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3．体育与健康课程分为运动参与、（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 ）、（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 ）、（ 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）四个学习方面。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4、体育与健康课程是以（ 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）为主要手段，以（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 ）、（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 ）为主要内容，以增进学生健康，培养学生（ 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）和（</w:t>
      </w:r>
      <w:r>
        <w:rPr>
          <w:rFonts w:hint="eastAsia"/>
          <w:sz w:val="22"/>
          <w:szCs w:val="28"/>
          <w:lang w:val="en-US" w:eastAsia="zh-CN"/>
        </w:rPr>
        <w:t xml:space="preserve">         </w:t>
      </w:r>
      <w:r>
        <w:rPr>
          <w:rFonts w:hint="eastAsia"/>
          <w:sz w:val="22"/>
          <w:szCs w:val="28"/>
        </w:rPr>
        <w:t xml:space="preserve">  ）为主要目标的课程。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二、判断。（10分）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1．在小学阶段，要注重不同项目运动技术的学习和应用，逐步增强学生的体育与健康学习能力。 （ 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2.1——2年级在“运动技能”学习领域中要知道所学运动项目或体育游戏的名称和动作属术语。如仰卧起坐等”。（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3、小学阶段注意培养学生自尊、自信、不怕困难，引导学生在体育活动中学会交往。 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4、在体育与健康课堂教学中教学方法要根据学习目标、教学内容来选择与合理运用即可。（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二、简答题：（每题10分）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1．体育与健康课程的基本理念？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体育与健康课程的课程目标？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三、教学设计：（30分）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>请以投掷轻物、立定跳远、前滚翻其中一项为主教材内容，再自行搭配教材进行教学设计</w:t>
      </w:r>
      <w:r>
        <w:rPr>
          <w:rFonts w:hint="eastAsia"/>
          <w:sz w:val="22"/>
          <w:szCs w:val="28"/>
          <w:lang w:eastAsia="zh-CN"/>
        </w:rPr>
        <w:t>。（表达出教学设想框架即可）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1A057"/>
    <w:multiLevelType w:val="singleLevel"/>
    <w:tmpl w:val="85B1A05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F3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一根火柴1410495295</cp:lastModifiedBy>
  <dcterms:modified xsi:type="dcterms:W3CDTF">2018-11-26T11:55:25Z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