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常州市滨江中学化学组活动记录表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活动时间：</w:t>
            </w:r>
            <w:r>
              <w:rPr>
                <w:rFonts w:hint="eastAsia" w:ascii="宋体" w:hAnsi="宋体" w:eastAsia="宋体" w:cs="宋体"/>
                <w:color w:val="000000" w:themeColor="text1"/>
                <w:kern w:val="0"/>
                <w:sz w:val="21"/>
                <w:szCs w:val="21"/>
                <w:lang w:val="en-US" w:eastAsia="zh-CN"/>
                <w14:textFill>
                  <w14:solidFill>
                    <w14:schemeClr w14:val="tx1"/>
                  </w14:solidFill>
                </w14:textFill>
              </w:rPr>
              <w:t>2020年12月25日</w:t>
            </w:r>
          </w:p>
          <w:p>
            <w:pP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活动地点：</w:t>
            </w:r>
            <w:r>
              <w:rPr>
                <w:rFonts w:hint="eastAsia" w:ascii="宋体" w:hAnsi="宋体" w:eastAsia="宋体" w:cs="宋体"/>
                <w:color w:val="000000" w:themeColor="text1"/>
                <w:kern w:val="0"/>
                <w:sz w:val="21"/>
                <w:szCs w:val="21"/>
                <w:lang w:val="en-US" w:eastAsia="zh-CN"/>
                <w14:textFill>
                  <w14:solidFill>
                    <w14:schemeClr w14:val="tx1"/>
                  </w14:solidFill>
                </w14:textFill>
              </w:rPr>
              <w:t>新桥初中</w:t>
            </w:r>
          </w:p>
          <w:p>
            <w:pP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活动参与人员：</w:t>
            </w:r>
            <w:r>
              <w:rPr>
                <w:rFonts w:hint="eastAsia" w:ascii="宋体" w:hAnsi="宋体" w:eastAsia="宋体" w:cs="宋体"/>
                <w:color w:val="000000" w:themeColor="text1"/>
                <w:kern w:val="0"/>
                <w:sz w:val="21"/>
                <w:szCs w:val="21"/>
                <w:lang w:val="en-US" w:eastAsia="zh-CN"/>
                <w14:textFill>
                  <w14:solidFill>
                    <w14:schemeClr w14:val="tx1"/>
                  </w14:solidFill>
                </w14:textFill>
              </w:rPr>
              <w:t>全组化学教师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活动具体内容（附照片文字）：</w:t>
            </w:r>
          </w:p>
          <w:p>
            <w:pPr>
              <w:spacing w:line="360" w:lineRule="auto"/>
              <w:jc w:val="center"/>
              <w:rPr>
                <w:rFonts w:hint="eastAsia"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情境教学  聚焦素养  落实育人</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全组教师来到新北区新桥初级中学。本次活动特别邀请了无锡市滨湖区教师发展中心朱韶红老师作了题为《例谈基于真实情境的主题式复习》的讲座。朱老师从学科核心素养的应然追求、落实学科观念的必经途径、知识情境素养的关系、目前复习课堂的现状分析、例析教学评一体化的复习课堂、基于真实情境的中考评价六个方面发表自己独到的见解，引发教师思考，给我们带来了一场收获颇丰的视听盛宴。</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2914650</wp:posOffset>
                  </wp:positionH>
                  <wp:positionV relativeFrom="paragraph">
                    <wp:posOffset>1970405</wp:posOffset>
                  </wp:positionV>
                  <wp:extent cx="2347595" cy="1760220"/>
                  <wp:effectExtent l="0" t="0" r="14605" b="11430"/>
                  <wp:wrapSquare wrapText="bothSides"/>
                  <wp:docPr id="9" name="图片 4" descr="IMG_20201225_13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0201225_134419"/>
                          <pic:cNvPicPr>
                            <a:picLocks noChangeAspect="1"/>
                          </pic:cNvPicPr>
                        </pic:nvPicPr>
                        <pic:blipFill>
                          <a:blip r:embed="rId4"/>
                          <a:stretch>
                            <a:fillRect/>
                          </a:stretch>
                        </pic:blipFill>
                        <pic:spPr>
                          <a:xfrm>
                            <a:off x="0" y="0"/>
                            <a:ext cx="2347595" cy="1760220"/>
                          </a:xfrm>
                          <a:prstGeom prst="rect">
                            <a:avLst/>
                          </a:prstGeom>
                          <a:noFill/>
                          <a:ln>
                            <a:noFill/>
                          </a:ln>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2635885</wp:posOffset>
                  </wp:positionH>
                  <wp:positionV relativeFrom="paragraph">
                    <wp:posOffset>74295</wp:posOffset>
                  </wp:positionV>
                  <wp:extent cx="2299970" cy="1731010"/>
                  <wp:effectExtent l="0" t="0" r="5080" b="2540"/>
                  <wp:wrapSquare wrapText="bothSides"/>
                  <wp:docPr id="7" name="图片 2" descr="IMG_20201225_13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0201225_133653"/>
                          <pic:cNvPicPr>
                            <a:picLocks noChangeAspect="1"/>
                          </pic:cNvPicPr>
                        </pic:nvPicPr>
                        <pic:blipFill>
                          <a:blip r:embed="rId5"/>
                          <a:stretch>
                            <a:fillRect/>
                          </a:stretch>
                        </pic:blipFill>
                        <pic:spPr>
                          <a:xfrm>
                            <a:off x="0" y="0"/>
                            <a:ext cx="2299970" cy="1731010"/>
                          </a:xfrm>
                          <a:prstGeom prst="rect">
                            <a:avLst/>
                          </a:prstGeom>
                          <a:noFill/>
                          <a:ln>
                            <a:noFill/>
                          </a:ln>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317500</wp:posOffset>
                  </wp:positionH>
                  <wp:positionV relativeFrom="paragraph">
                    <wp:posOffset>72390</wp:posOffset>
                  </wp:positionV>
                  <wp:extent cx="2319655" cy="1739900"/>
                  <wp:effectExtent l="0" t="0" r="4445" b="12700"/>
                  <wp:wrapSquare wrapText="bothSides"/>
                  <wp:docPr id="8" name="图片 3" descr="IMG_20201225_13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0201225_133211"/>
                          <pic:cNvPicPr>
                            <a:picLocks noChangeAspect="1"/>
                          </pic:cNvPicPr>
                        </pic:nvPicPr>
                        <pic:blipFill>
                          <a:blip r:embed="rId6"/>
                          <a:stretch>
                            <a:fillRect/>
                          </a:stretch>
                        </pic:blipFill>
                        <pic:spPr>
                          <a:xfrm>
                            <a:off x="0" y="0"/>
                            <a:ext cx="2319655" cy="1739900"/>
                          </a:xfrm>
                          <a:prstGeom prst="rect">
                            <a:avLst/>
                          </a:prstGeom>
                          <a:noFill/>
                          <a:ln>
                            <a:noFill/>
                          </a:ln>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t>朱老师从中国学生发展核心素养谈到化学学科核心素养，通过防火门、燃气爆炸、太湖蓝藻事件、新冠疫情期间消杀剂的使用等真实复杂情境来引发我们的思考，化学学科要解决的问题究竟是什么？简而言之就是用正确的观念做正确的事。谈到初中化学学科核心素养，朱老师有独到的见解，她认为应该是科学观念与应用、科学思维与创新、科学探究与实践、科学态度与责任。第二点落实学科观念的必经途径一出来，朱老师就抛出了一个令人深思的问题：化学课程要教给孩子什么？当学生将具体的化学事实性知识都忘记的时候，在他头脑中“剩下的东西”是什么？朱老师从化学观念及其含义、化学教学的价值、化学学习的基本领域、化学基本观念体系、化学基本观念的价值等方面有高度、有深度地进行剖析，化学教给孩子的是植根于他们头脑中的化学基本观念。</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6432" behindDoc="1" locked="0" layoutInCell="1" allowOverlap="1">
                  <wp:simplePos x="0" y="0"/>
                  <wp:positionH relativeFrom="column">
                    <wp:posOffset>31750</wp:posOffset>
                  </wp:positionH>
                  <wp:positionV relativeFrom="paragraph">
                    <wp:posOffset>107315</wp:posOffset>
                  </wp:positionV>
                  <wp:extent cx="2175510" cy="1631315"/>
                  <wp:effectExtent l="0" t="0" r="15240" b="6985"/>
                  <wp:wrapTight wrapText="bothSides">
                    <wp:wrapPolygon>
                      <wp:start x="0" y="0"/>
                      <wp:lineTo x="0" y="21440"/>
                      <wp:lineTo x="21373" y="21440"/>
                      <wp:lineTo x="21373" y="0"/>
                      <wp:lineTo x="0" y="0"/>
                    </wp:wrapPolygon>
                  </wp:wrapTight>
                  <wp:docPr id="10" name="图片 5" descr="IMG_20201225_1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0201225_135620"/>
                          <pic:cNvPicPr>
                            <a:picLocks noChangeAspect="1"/>
                          </pic:cNvPicPr>
                        </pic:nvPicPr>
                        <pic:blipFill>
                          <a:blip r:embed="rId7"/>
                          <a:stretch>
                            <a:fillRect/>
                          </a:stretch>
                        </pic:blipFill>
                        <pic:spPr>
                          <a:xfrm>
                            <a:off x="0" y="0"/>
                            <a:ext cx="2175510" cy="1631315"/>
                          </a:xfrm>
                          <a:prstGeom prst="rect">
                            <a:avLst/>
                          </a:prstGeom>
                          <a:noFill/>
                          <a:ln>
                            <a:noFill/>
                          </a:ln>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t xml:space="preserve">    教育只有一个主题，那就是五彩缤纷的生活。朱老师通过介绍情境教学发展史，重新审视复习课的教学目标，提出复习课教师应该由简单地巩固知识到积累经验、形成方法、培养能力，最终达到深度理解和提高素养的高度，这样才可以基于真实情境开展课堂教学，进行学业评价，渗透核心素养，实现终身学习。</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最后，朱老师分享了基于真实情境的教学设计如酸的性质复习、元素化合物的知识、《物质的化学变化》专题复习、《我们周围的空气》复习等。朱老师通过生动的课例指导我们复习课要首先设置问题引发学生思考，再对学习目标进行叙写，进而设计真实的学习活动。同时朱老师也和我们分享了无锡中考试卷中真实情境下的题目，非常值得我们思考和学习。</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8480" behindDoc="0" locked="0" layoutInCell="1" allowOverlap="1">
                  <wp:simplePos x="0" y="0"/>
                  <wp:positionH relativeFrom="column">
                    <wp:posOffset>2506980</wp:posOffset>
                  </wp:positionH>
                  <wp:positionV relativeFrom="paragraph">
                    <wp:posOffset>70485</wp:posOffset>
                  </wp:positionV>
                  <wp:extent cx="2194560" cy="1586865"/>
                  <wp:effectExtent l="0" t="0" r="15240" b="13335"/>
                  <wp:wrapSquare wrapText="bothSides"/>
                  <wp:docPr id="11" name="图片 6" descr="IMG_20201225_15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0201225_153139"/>
                          <pic:cNvPicPr>
                            <a:picLocks noChangeAspect="1"/>
                          </pic:cNvPicPr>
                        </pic:nvPicPr>
                        <pic:blipFill>
                          <a:blip r:embed="rId8"/>
                          <a:stretch>
                            <a:fillRect/>
                          </a:stretch>
                        </pic:blipFill>
                        <pic:spPr>
                          <a:xfrm>
                            <a:off x="0" y="0"/>
                            <a:ext cx="2194560" cy="1586865"/>
                          </a:xfrm>
                          <a:prstGeom prst="rect">
                            <a:avLst/>
                          </a:prstGeom>
                          <a:noFill/>
                          <a:ln>
                            <a:noFill/>
                          </a:ln>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7456" behindDoc="0" locked="0" layoutInCell="1" allowOverlap="1">
                  <wp:simplePos x="0" y="0"/>
                  <wp:positionH relativeFrom="column">
                    <wp:posOffset>304800</wp:posOffset>
                  </wp:positionH>
                  <wp:positionV relativeFrom="paragraph">
                    <wp:posOffset>67310</wp:posOffset>
                  </wp:positionV>
                  <wp:extent cx="2204720" cy="1583690"/>
                  <wp:effectExtent l="0" t="0" r="5080" b="16510"/>
                  <wp:wrapSquare wrapText="bothSides"/>
                  <wp:docPr id="12" name="图片 7" descr="IMG_20201225_15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0201225_151729"/>
                          <pic:cNvPicPr>
                            <a:picLocks noChangeAspect="1"/>
                          </pic:cNvPicPr>
                        </pic:nvPicPr>
                        <pic:blipFill>
                          <a:blip r:embed="rId9"/>
                          <a:stretch>
                            <a:fillRect/>
                          </a:stretch>
                        </pic:blipFill>
                        <pic:spPr>
                          <a:xfrm>
                            <a:off x="0" y="0"/>
                            <a:ext cx="2204720" cy="1583690"/>
                          </a:xfrm>
                          <a:prstGeom prst="rect">
                            <a:avLst/>
                          </a:prstGeom>
                          <a:noFill/>
                          <a:ln>
                            <a:noFill/>
                          </a:ln>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讲座结束后，周文荣校长进行了总结，他认为朱老师的讲座有高度、有深度、有广度、有效度，既有理论高度，又有实践操作。培育站的老师创新课堂设计的能力还有待提升，我们应该提升教学设计立意，逐步实现从知识解析到概念转变、观念建构、素养发展的飞跃。</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本次活动</w:t>
            </w:r>
            <w:r>
              <w:rPr>
                <w:rFonts w:hint="eastAsia" w:ascii="宋体" w:hAnsi="宋体" w:eastAsia="宋体" w:cs="宋体"/>
                <w:color w:val="000000" w:themeColor="text1"/>
                <w:sz w:val="21"/>
                <w:szCs w:val="21"/>
                <w14:textFill>
                  <w14:solidFill>
                    <w14:schemeClr w14:val="tx1"/>
                  </w14:solidFill>
                </w14:textFill>
              </w:rPr>
              <w:t>拓宽了</w:t>
            </w:r>
            <w:r>
              <w:rPr>
                <w:rFonts w:hint="eastAsia" w:ascii="宋体" w:hAnsi="宋体" w:eastAsia="宋体" w:cs="宋体"/>
                <w:color w:val="000000" w:themeColor="text1"/>
                <w:sz w:val="21"/>
                <w:szCs w:val="21"/>
                <w:lang w:val="en-US" w:eastAsia="zh-CN"/>
                <w14:textFill>
                  <w14:solidFill>
                    <w14:schemeClr w14:val="tx1"/>
                  </w14:solidFill>
                </w14:textFill>
              </w:rPr>
              <w:t>学员们的</w:t>
            </w:r>
            <w:r>
              <w:rPr>
                <w:rFonts w:hint="eastAsia" w:ascii="宋体" w:hAnsi="宋体" w:eastAsia="宋体" w:cs="宋体"/>
                <w:color w:val="000000" w:themeColor="text1"/>
                <w:sz w:val="21"/>
                <w:szCs w:val="21"/>
                <w14:textFill>
                  <w14:solidFill>
                    <w14:schemeClr w14:val="tx1"/>
                  </w14:solidFill>
                </w14:textFill>
              </w:rPr>
              <w:t>视野，</w:t>
            </w:r>
            <w:r>
              <w:rPr>
                <w:rFonts w:hint="eastAsia" w:ascii="宋体" w:hAnsi="宋体" w:eastAsia="宋体" w:cs="宋体"/>
                <w:color w:val="000000" w:themeColor="text1"/>
                <w:sz w:val="21"/>
                <w:szCs w:val="21"/>
                <w:lang w:val="en-US" w:eastAsia="zh-CN"/>
                <w14:textFill>
                  <w14:solidFill>
                    <w14:schemeClr w14:val="tx1"/>
                  </w14:solidFill>
                </w14:textFill>
              </w:rPr>
              <w:t>让我们触摸了最新的学科教室及学习方式，又让我们沉淀下来，反思了自己的课堂教学设计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我们将紧跟时代的步伐，且思且行且成长！</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bookmarkStart w:id="0" w:name="_GoBack"/>
            <w:bookmarkEnd w:id="0"/>
          </w:p>
          <w:p>
            <w:pPr>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记录人：</w:t>
            </w:r>
            <w:r>
              <w:rPr>
                <w:rFonts w:hint="eastAsia" w:ascii="宋体" w:hAnsi="宋体" w:eastAsia="宋体" w:cs="宋体"/>
                <w:color w:val="000000" w:themeColor="text1"/>
                <w:kern w:val="0"/>
                <w:sz w:val="21"/>
                <w:szCs w:val="21"/>
                <w:lang w:val="en-US" w:eastAsia="zh-CN"/>
                <w14:textFill>
                  <w14:solidFill>
                    <w14:schemeClr w14:val="tx1"/>
                  </w14:solidFill>
                </w14:textFill>
              </w:rPr>
              <w:t>徐懿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日期：202</w:t>
            </w:r>
            <w:r>
              <w:rPr>
                <w:rFonts w:hint="eastAsia" w:ascii="宋体" w:hAnsi="宋体" w:eastAsia="宋体" w:cs="宋体"/>
                <w:color w:val="000000" w:themeColor="text1"/>
                <w:kern w:val="0"/>
                <w:sz w:val="21"/>
                <w:szCs w:val="21"/>
                <w:lang w:val="en-US" w:eastAsia="zh-CN"/>
                <w14:textFill>
                  <w14:solidFill>
                    <w14:schemeClr w14:val="tx1"/>
                  </w14:solidFill>
                </w14:textFill>
              </w:rPr>
              <w:t>0</w:t>
            </w:r>
            <w:r>
              <w:rPr>
                <w:rFonts w:hint="eastAsia" w:ascii="宋体" w:hAnsi="宋体" w:eastAsia="宋体" w:cs="宋体"/>
                <w:color w:val="000000" w:themeColor="text1"/>
                <w:kern w:val="0"/>
                <w:sz w:val="21"/>
                <w:szCs w:val="21"/>
                <w14:textFill>
                  <w14:solidFill>
                    <w14:schemeClr w14:val="tx1"/>
                  </w14:solidFill>
                </w14:textFill>
              </w:rPr>
              <w:t>年</w:t>
            </w:r>
            <w:r>
              <w:rPr>
                <w:rFonts w:hint="eastAsia" w:ascii="宋体" w:hAnsi="宋体" w:eastAsia="宋体" w:cs="宋体"/>
                <w:color w:val="000000" w:themeColor="text1"/>
                <w:kern w:val="0"/>
                <w:sz w:val="21"/>
                <w:szCs w:val="21"/>
                <w:lang w:val="en-US" w:eastAsia="zh-CN"/>
                <w14:textFill>
                  <w14:solidFill>
                    <w14:schemeClr w14:val="tx1"/>
                  </w14:solidFill>
                </w14:textFill>
              </w:rPr>
              <w:t>12</w:t>
            </w:r>
            <w:r>
              <w:rPr>
                <w:rFonts w:hint="eastAsia" w:ascii="宋体" w:hAnsi="宋体" w:eastAsia="宋体" w:cs="宋体"/>
                <w:color w:val="000000" w:themeColor="text1"/>
                <w:kern w:val="0"/>
                <w:sz w:val="21"/>
                <w:szCs w:val="21"/>
                <w14:textFill>
                  <w14:solidFill>
                    <w14:schemeClr w14:val="tx1"/>
                  </w14:solidFill>
                </w14:textFill>
              </w:rPr>
              <w:t>月</w:t>
            </w:r>
            <w:r>
              <w:rPr>
                <w:rFonts w:hint="eastAsia" w:ascii="宋体" w:hAnsi="宋体" w:eastAsia="宋体" w:cs="宋体"/>
                <w:color w:val="000000" w:themeColor="text1"/>
                <w:kern w:val="0"/>
                <w:sz w:val="21"/>
                <w:szCs w:val="21"/>
                <w:lang w:val="en-US" w:eastAsia="zh-CN"/>
                <w14:textFill>
                  <w14:solidFill>
                    <w14:schemeClr w14:val="tx1"/>
                  </w14:solidFill>
                </w14:textFill>
              </w:rPr>
              <w:t>25</w:t>
            </w:r>
            <w:r>
              <w:rPr>
                <w:rFonts w:hint="eastAsia" w:ascii="宋体" w:hAnsi="宋体" w:eastAsia="宋体" w:cs="宋体"/>
                <w:color w:val="000000" w:themeColor="text1"/>
                <w:kern w:val="0"/>
                <w:sz w:val="21"/>
                <w:szCs w:val="21"/>
                <w14:textFill>
                  <w14:solidFill>
                    <w14:schemeClr w14:val="tx1"/>
                  </w14:solidFill>
                </w14:textFill>
              </w:rPr>
              <w:t>日</w:t>
            </w:r>
          </w:p>
        </w:tc>
      </w:tr>
    </w:tbl>
    <w:p>
      <w:pPr>
        <w:rPr>
          <w:rFonts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024CAC"/>
    <w:rsid w:val="00041BC5"/>
    <w:rsid w:val="000A2354"/>
    <w:rsid w:val="000F3374"/>
    <w:rsid w:val="001114F6"/>
    <w:rsid w:val="001347FE"/>
    <w:rsid w:val="001425DC"/>
    <w:rsid w:val="001B5FCD"/>
    <w:rsid w:val="001E4E91"/>
    <w:rsid w:val="001F2074"/>
    <w:rsid w:val="00214A95"/>
    <w:rsid w:val="002536EE"/>
    <w:rsid w:val="003016CD"/>
    <w:rsid w:val="0033638C"/>
    <w:rsid w:val="003448BE"/>
    <w:rsid w:val="00377934"/>
    <w:rsid w:val="003C054C"/>
    <w:rsid w:val="003F2515"/>
    <w:rsid w:val="004027A3"/>
    <w:rsid w:val="00470AA7"/>
    <w:rsid w:val="004A346D"/>
    <w:rsid w:val="004B1A30"/>
    <w:rsid w:val="004B243A"/>
    <w:rsid w:val="00523BDA"/>
    <w:rsid w:val="0054601C"/>
    <w:rsid w:val="00556640"/>
    <w:rsid w:val="005A6DA2"/>
    <w:rsid w:val="005B44BF"/>
    <w:rsid w:val="006104E4"/>
    <w:rsid w:val="006208BD"/>
    <w:rsid w:val="0065568C"/>
    <w:rsid w:val="00695461"/>
    <w:rsid w:val="006B0150"/>
    <w:rsid w:val="006B2394"/>
    <w:rsid w:val="006C0CCC"/>
    <w:rsid w:val="006E4F53"/>
    <w:rsid w:val="00703A1A"/>
    <w:rsid w:val="00755CB7"/>
    <w:rsid w:val="0076116C"/>
    <w:rsid w:val="0076647D"/>
    <w:rsid w:val="007B4F10"/>
    <w:rsid w:val="008342CE"/>
    <w:rsid w:val="0084698F"/>
    <w:rsid w:val="00854AA6"/>
    <w:rsid w:val="00861EA1"/>
    <w:rsid w:val="008708CD"/>
    <w:rsid w:val="008C2ABB"/>
    <w:rsid w:val="008E678B"/>
    <w:rsid w:val="00900CAF"/>
    <w:rsid w:val="0092404D"/>
    <w:rsid w:val="00952FA2"/>
    <w:rsid w:val="0097656B"/>
    <w:rsid w:val="00977499"/>
    <w:rsid w:val="009A6122"/>
    <w:rsid w:val="009C12B2"/>
    <w:rsid w:val="009D2C92"/>
    <w:rsid w:val="009E0002"/>
    <w:rsid w:val="00A86B63"/>
    <w:rsid w:val="00AA6E62"/>
    <w:rsid w:val="00AF1332"/>
    <w:rsid w:val="00B06186"/>
    <w:rsid w:val="00B22014"/>
    <w:rsid w:val="00B33371"/>
    <w:rsid w:val="00C23D3E"/>
    <w:rsid w:val="00C81D45"/>
    <w:rsid w:val="00C9324D"/>
    <w:rsid w:val="00CA21D6"/>
    <w:rsid w:val="00CC5138"/>
    <w:rsid w:val="00D05BE7"/>
    <w:rsid w:val="00D31C61"/>
    <w:rsid w:val="00D860A5"/>
    <w:rsid w:val="00E04816"/>
    <w:rsid w:val="00E17413"/>
    <w:rsid w:val="00E244FF"/>
    <w:rsid w:val="00E32157"/>
    <w:rsid w:val="00E52FCA"/>
    <w:rsid w:val="00E77325"/>
    <w:rsid w:val="00EA2FDA"/>
    <w:rsid w:val="00F01203"/>
    <w:rsid w:val="00F37AEB"/>
    <w:rsid w:val="00F4762B"/>
    <w:rsid w:val="00F62717"/>
    <w:rsid w:val="00F6472F"/>
    <w:rsid w:val="00F83374"/>
    <w:rsid w:val="00F9301E"/>
    <w:rsid w:val="00FA41FB"/>
    <w:rsid w:val="00FF45F3"/>
    <w:rsid w:val="0B7B477A"/>
    <w:rsid w:val="0F9D693C"/>
    <w:rsid w:val="1767619C"/>
    <w:rsid w:val="1F6D6F86"/>
    <w:rsid w:val="25B72A21"/>
    <w:rsid w:val="2B3B751C"/>
    <w:rsid w:val="4439093B"/>
    <w:rsid w:val="45352760"/>
    <w:rsid w:val="48AB2C3E"/>
    <w:rsid w:val="4C6271D4"/>
    <w:rsid w:val="550C1713"/>
    <w:rsid w:val="5DC302B2"/>
    <w:rsid w:val="68E940B9"/>
    <w:rsid w:val="7F0C4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606</Characters>
  <Lines>5</Lines>
  <Paragraphs>1</Paragraphs>
  <TotalTime>2</TotalTime>
  <ScaleCrop>false</ScaleCrop>
  <LinksUpToDate>false</LinksUpToDate>
  <CharactersWithSpaces>711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2021-01-10T13:25:00Z</dcterms:created>
  <dc:creator>treasurewu</dc:creator>
  <cp:lastModifiedBy>徐懿</cp:lastModifiedBy>
  <dcterms:modified xsi:type="dcterms:W3CDTF">2021-01-17T02:11:09Z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