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耕耘梦想，收获成功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——九（1）班创文明班小结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执笔：陶戴宇</w:t>
      </w:r>
    </w:p>
    <w:p>
      <w:pPr>
        <w:ind w:firstLine="42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时光荏苒，白驹过隙。不知不觉间，半学期即将过去，我们41位同学即将步入中考的大门。这短短的半年间，我们有惊喜，有收获，但也尝到了失败与挫折的滋味。九（1）班的同学们时时刻刻在想自己的梦想努力，查缺补漏，共同进步。</w:t>
      </w:r>
    </w:p>
    <w:p>
      <w:pPr>
        <w:numPr>
          <w:ilvl w:val="0"/>
          <w:numId w:val="1"/>
        </w:numPr>
        <w:jc w:val="left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竞争合作，共同进步</w:t>
      </w:r>
    </w:p>
    <w:p>
      <w:pPr>
        <w:numPr>
          <w:numId w:val="0"/>
        </w:numPr>
        <w:ind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一个好的班级一定拥有一个好的班级氛围。在我们的班级中，唐老师为我们制定了目标分数，根据不同同学的不同情况制定目标，达到目标分数可以进行相应的加分，做到100分还会有额外的分数，这充分调动了同学们学习的热情和主动性。同学们纷纷树立了自己的竞争对手，在你来我往的胜利中感受到学习带来的快乐。每次考试结束，成绩优异的同学不会沾沾自喜，得意忘形。失利的同学也不会灰心丧气，而是积极地找老师分析自己这次考试中存在的问题，主动地去解决，争取不再犯相同的错误。平常时，经常能看到几个同学围在一起的场面，手里往往拿着一道或几道数学物理的难题。你说一个观点，我说一个观点，在相互的交流互鉴中，道道难题被成功地打破。唐老师还专门安排了“师徒”系统，选几个在某些学科上有优势的同学，去帮助那些较为薄弱的同学。每次下课按时查笔记和订正，每周进行一次错题的整理，让“徒弟”去做，知识的积累就是不断重复的过程。好的同学既能巩固自己已有的知识，较差的同学也能获得一定额帮助。</w:t>
      </w:r>
    </w:p>
    <w:p>
      <w:pPr>
        <w:numPr>
          <w:numId w:val="0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二、班级规则，共同遵守</w:t>
      </w:r>
    </w:p>
    <w:p>
      <w:pPr>
        <w:numPr>
          <w:numId w:val="0"/>
        </w:numPr>
        <w:ind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在梦想的田野中耕耘，一定要掌握一些劳动的技巧。我们班有严格的班规，五个值班长和当天副值日班长，在每节课堂上认真的观察同学们的表现。一旦有发现违纪或是不认真听讲的情况，就会在班级日志上进行如实的记录，每天小结时对全班进行，通报批评。有良好的班风，同学们规范的言行举止，是一个班级和谐的基础。我们班获得了11月份的流动红旗，这份荣誉不仅仅是某些班干部的努力，更是全体同学智慧的结晶。我们不忽视生活中的每个细节：擦黑板的同学每节下课后及时地擦干净黑板。倒垃圾的同学时时刻刻关注着垃圾桶的情况，一旦发现垃圾桶满了，立刻更换垃圾袋。去户外或是别的教室上课时，每天的值日班长站在窗户外，认真的观察每一排的桌子是否排齐，等到所有的同学在队伍中站整齐后，体委才会带领同学去往专用的教室。晚自习时如果没有老师在教室，值日班长会坐在讲台上，认真的观察同学们晚自习的表现。如果发现违纪的情况，第二天及时的报告给班主任，让班主任进行相应的处罚措施。正是有着良好的规则精神，我们班才能有如此优秀的表现。</w:t>
      </w:r>
    </w:p>
    <w:p>
      <w:pPr>
        <w:numPr>
          <w:numId w:val="0"/>
        </w:numPr>
        <w:ind w:left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三、校内活动，积极参加</w:t>
      </w:r>
    </w:p>
    <w:p>
      <w:pPr>
        <w:numPr>
          <w:numId w:val="0"/>
        </w:numPr>
        <w:ind w:leftChars="0"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们的同学在学校内举行各种活动时，都积极踊跃的进行参加报名。在刚刚结束的运动会时，我们班的同学积极踊跃的进行报名，每个项目都人满为患。在运动会的赛场上，运动员们奋力拼搏，跑步的同学跨开双腿，奋力向着终点冲去。扔实心球的同学动作标准，轻轻松松便是10m以上的成绩。同学经过加速跑，在起跳板前奋力一跃，平平稳稳的落入了沙坑之中。正是因为有他们的努力，我们班的运动会总分才能得到团体第二的好成绩。不仅仅是因为我们班的体育成绩比较好，更是我们班同学责任心和集体荣誉感的体现。赛后，我们有一位同学因为在接力跑中因为队友的失误，导致我们班的接力赛是最后一名，他坐在马路边上的台阶默默地流泪。这是因为他心中有我们这个班级，有拼搏的力量，才会做出这样的举动。我们九（1）班才会变得越来越好。</w:t>
      </w:r>
    </w:p>
    <w:p>
      <w:pPr>
        <w:numPr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四、制定目标，不断努力</w:t>
      </w:r>
    </w:p>
    <w:p>
      <w:pPr>
        <w:numPr>
          <w:numId w:val="0"/>
        </w:numPr>
        <w:ind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在九年级的前几次考试中，我们班的成绩位于年级第三。这里包含着每位同学课上的努力和汗水，也有每天晚上奋战到深夜的身影。虽然我们班被评为优胜班级，但是我们并没有懈怠，而是对自己制定出了更高的目标。因为我们每个人都知道，没有最好，只有更好。昨天的已经成为历史，我们展望的应该是明天更广阔的未来。我们班的尖子生每次都保持着优异的成绩，更是有将近十位同学进入了分层班。我们班的中流砥柱也在稳步的上升，每一次都有令人可喜可贺的进步。这样的班级中的同学，就像春天的树苗一样，虽然默默无闻，但是依然在努力向上生长。我相信我们迟早会长成参天大树，收获属于我们自己的果实。</w:t>
      </w:r>
    </w:p>
    <w:p>
      <w:pPr>
        <w:numPr>
          <w:ilvl w:val="0"/>
          <w:numId w:val="2"/>
        </w:numPr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缺点瑕疵，努力改善</w:t>
      </w:r>
    </w:p>
    <w:p>
      <w:pPr>
        <w:numPr>
          <w:numId w:val="0"/>
        </w:numPr>
        <w:ind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们班依然存在着大大小小的问题。例如晚自习时总有一些同学喜欢借别人的答案，嘴上说是来看看，实际上就是抄答案的行为。在周末，没有了家长和老师的约束，我们的同学就极容易变得自由散漫，没有时间观念。作业就会拖到很晚才完成。这严重影响了下一周周一的学习效果。这也是为什么有些同学常常有上课犯困，睡觉的情况。现在我们的座位又变成了有同桌的坐法，想同学们之间可以互相提醒，互相监督，互帮互助下一起成长。同时唐老师也加强对家长的教育，提醒家长时刻关注学生电子产品的使用情况。在大家的共同努力下，我们九（1）班一定能够向更好的方向发展。</w:t>
      </w:r>
    </w:p>
    <w:p>
      <w:pPr>
        <w:numPr>
          <w:ilvl w:val="0"/>
          <w:numId w:val="2"/>
        </w:numPr>
        <w:ind w:left="0" w:leftChars="0" w:firstLine="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耕耘梦想，展望未来</w:t>
      </w:r>
    </w:p>
    <w:p>
      <w:pPr>
        <w:numPr>
          <w:numId w:val="0"/>
        </w:numPr>
        <w:ind w:leftChars="0" w:firstLine="420"/>
        <w:jc w:val="left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我们班的班名就是耘梦一班，象征着班级中的每一位同学都在不断为自己的梦想而奋斗。马上就是中考，是我们人生即将越过的第一道门槛，也是一条重要的风水岭。在学习之路上，虽然我们初中的学习生涯即将停止，但我们的青春之路还是要继续走下去。等待我们的将是更加艰苦的高中，但是我们不会因此而停下脚步，会接着奋勇前进，一路高歌，奔向更加精彩的人生!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775"/>
        <w:gridCol w:w="7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月份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奖项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9月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优胜班级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10月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秋季运动会</w:t>
            </w: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九年级班级</w:t>
            </w:r>
            <w:r>
              <w:rPr>
                <w:rFonts w:hint="default"/>
                <w:b w:val="0"/>
                <w:bCs w:val="0"/>
                <w:vertAlign w:val="baseline"/>
                <w:lang w:val="en-US" w:eastAsia="zh-CN"/>
              </w:rPr>
              <w:t>团体第二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11月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九年级秋季趣味运动会篮球比赛第三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default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11月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九年级秋季趣味运动会拔河比赛第一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775" w:type="dxa"/>
          </w:tcPr>
          <w:p>
            <w:pPr>
              <w:numPr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11月</w:t>
            </w:r>
          </w:p>
        </w:tc>
        <w:tc>
          <w:tcPr>
            <w:tcW w:w="7747" w:type="dxa"/>
          </w:tcPr>
          <w:p>
            <w:pPr>
              <w:numPr>
                <w:numId w:val="0"/>
              </w:numPr>
              <w:jc w:val="center"/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vertAlign w:val="baseline"/>
                <w:lang w:val="en-US" w:eastAsia="zh-CN"/>
              </w:rPr>
              <w:t>流动红旗</w:t>
            </w:r>
          </w:p>
        </w:tc>
      </w:tr>
    </w:tbl>
    <w:p>
      <w:pPr>
        <w:numPr>
          <w:numId w:val="0"/>
        </w:numPr>
        <w:ind w:leftChars="0" w:firstLine="420"/>
        <w:jc w:val="left"/>
        <w:rPr>
          <w:rFonts w:hint="default"/>
          <w:b w:val="0"/>
          <w:bCs w:val="0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b w:val="0"/>
          <w:bCs w:val="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D537A8"/>
    <w:multiLevelType w:val="singleLevel"/>
    <w:tmpl w:val="BCD537A8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05C9578"/>
    <w:multiLevelType w:val="singleLevel"/>
    <w:tmpl w:val="D05C957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A7965"/>
    <w:rsid w:val="619A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2020-12-31T11:50:00Z</dcterms:created>
  <dc:creator>Administrator</dc:creator>
  <cp:lastModifiedBy>Administrator</cp:lastModifiedBy>
  <dcterms:modified xsi:type="dcterms:W3CDTF">2020-12-31T13:33:27Z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