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</w:rPr>
        <w:t>东晋南朝时期江南地区的开发</w:t>
      </w:r>
      <w:r>
        <w:rPr>
          <w:rFonts w:hint="eastAsia"/>
          <w:b/>
          <w:bCs/>
          <w:sz w:val="32"/>
          <w:szCs w:val="32"/>
          <w:lang w:eastAsia="zh-CN"/>
        </w:rPr>
        <w:t>》教案</w:t>
      </w:r>
      <w:r>
        <w:rPr>
          <w:rFonts w:hint="eastAsia"/>
          <w:sz w:val="28"/>
          <w:szCs w:val="36"/>
        </w:rPr>
        <w:t xml:space="preserve"> </w:t>
      </w:r>
    </w:p>
    <w:p>
      <w:pPr>
        <w:wordWrap w:val="0"/>
        <w:ind w:firstLine="1120" w:firstLineChars="4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剑湖实验学校</w:t>
      </w:r>
      <w:r>
        <w:rPr>
          <w:rFonts w:hint="eastAsia"/>
          <w:sz w:val="28"/>
          <w:szCs w:val="36"/>
          <w:lang w:val="en-US" w:eastAsia="zh-CN"/>
        </w:rPr>
        <w:t xml:space="preserve">  王超颖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【教学目标】</w:t>
      </w:r>
    </w:p>
    <w:p>
      <w:pPr>
        <w:numPr>
          <w:ilvl w:val="0"/>
          <w:numId w:val="1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了解东晋、南朝政权更替历史，知道东晋、南朝统治对经济发展的影响。知道江南地区开发的原因及表现。</w:t>
      </w:r>
    </w:p>
    <w:p>
      <w:pPr>
        <w:numPr>
          <w:ilvl w:val="0"/>
          <w:numId w:val="1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利用地图了解朝代更替历史，提高读图、识图的能力。</w:t>
      </w:r>
    </w:p>
    <w:p>
      <w:pPr>
        <w:numPr>
          <w:ilvl w:val="0"/>
          <w:numId w:val="1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南北人民共同开发江南，认识人民在经济发展中发挥的重要作用。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【教学重难点】</w:t>
      </w:r>
    </w:p>
    <w:p>
      <w:p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江南地区的开发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【教学方法】</w:t>
      </w:r>
    </w:p>
    <w:p>
      <w:pPr>
        <w:wordWrap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bidi="ne-NP"/>
        </w:rPr>
        <w:t>讲授法、讨论法、史料研习、</w:t>
      </w:r>
      <w:r>
        <w:rPr>
          <w:rFonts w:hint="eastAsia" w:ascii="宋体" w:hAnsi="宋体" w:cs="宋体"/>
          <w:szCs w:val="21"/>
          <w:lang w:eastAsia="zh-CN" w:bidi="ne-NP"/>
        </w:rPr>
        <w:t>小组合作探究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【教学过程】</w:t>
      </w:r>
    </w:p>
    <w:p>
      <w:pPr>
        <w:numPr>
          <w:ilvl w:val="0"/>
          <w:numId w:val="2"/>
        </w:numPr>
        <w:wordWrap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导入新课</w:t>
      </w:r>
    </w:p>
    <w:p>
      <w:pPr>
        <w:numPr>
          <w:ilvl w:val="0"/>
          <w:numId w:val="0"/>
        </w:numPr>
        <w:wordWrap/>
        <w:ind w:firstLine="480" w:firstLineChars="200"/>
        <w:jc w:val="left"/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同学们你们知道，现在我国的经济重心在南方还是北方？很明显是南方，那么是不是从古至今我国的经济重心都在南方呢？那什么时候江南得到了快速发展呢？</w:t>
      </w:r>
    </w:p>
    <w:p>
      <w:pPr>
        <w:numPr>
          <w:ilvl w:val="0"/>
          <w:numId w:val="0"/>
        </w:numPr>
        <w:wordWrap/>
        <w:ind w:firstLine="480" w:firstLineChars="200"/>
        <w:jc w:val="left"/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今天我们就一起来学习《东晋南朝时期江南地区的开发》这一课来了解相应内容。</w:t>
      </w:r>
    </w:p>
    <w:p>
      <w:pPr>
        <w:numPr>
          <w:ilvl w:val="0"/>
          <w:numId w:val="0"/>
        </w:numPr>
        <w:wordWrap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本课我们分为三个板块：从政治、军事、经济三部分，最后谈谈自己的感悟。</w:t>
      </w:r>
    </w:p>
    <w:p>
      <w:pPr>
        <w:numPr>
          <w:ilvl w:val="0"/>
          <w:numId w:val="2"/>
        </w:numPr>
        <w:wordWrap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讲授新课</w:t>
      </w:r>
    </w:p>
    <w:p>
      <w:pPr>
        <w:numPr>
          <w:ilvl w:val="0"/>
          <w:numId w:val="3"/>
        </w:numPr>
        <w:wordWrap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政治：南方政权的更迭</w:t>
      </w:r>
    </w:p>
    <w:p>
      <w:pPr>
        <w:numPr>
          <w:ilvl w:val="0"/>
          <w:numId w:val="0"/>
        </w:numPr>
        <w:wordWrap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国两晋南北朝时期，江南的政权有哪些呢？我们来看《三国两晋南北朝朝代更迭表》。【学生活动】请同学们根据之前所学内容思考填一下这张表格。所以，我们今天讲的南方的政权有：东晋、宋、齐、梁、陈这几朝。</w:t>
      </w:r>
    </w:p>
    <w:p>
      <w:pPr>
        <w:numPr>
          <w:ilvl w:val="0"/>
          <w:numId w:val="4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东晋的兴亡</w:t>
      </w:r>
    </w:p>
    <w:p>
      <w:pPr>
        <w:numPr>
          <w:ilvl w:val="0"/>
          <w:numId w:val="5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背景：八王之乱使西晋衰落。西晋最终灭亡是什么时候？</w:t>
      </w:r>
    </w:p>
    <w:p>
      <w:pPr>
        <w:numPr>
          <w:ilvl w:val="0"/>
          <w:numId w:val="5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建立：请大家说出东晋的建立：时间、都城、建立者。</w:t>
      </w:r>
    </w:p>
    <w:p>
      <w:pPr>
        <w:numPr>
          <w:ilvl w:val="0"/>
          <w:numId w:val="0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东晋的时期，北方是由少数民族建立的十五个政权及成汉，称为“十六国”。</w:t>
      </w:r>
    </w:p>
    <w:p>
      <w:pPr>
        <w:numPr>
          <w:ilvl w:val="0"/>
          <w:numId w:val="5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统治：A：“王与马，共天下”：而东晋王朝的建立得益于南北贵族的拥戴。当时有句话叫“王与马，共天下”，你们知道什么意思吗？</w:t>
      </w:r>
    </w:p>
    <w:p>
      <w:pPr>
        <w:numPr>
          <w:ilvl w:val="0"/>
          <w:numId w:val="0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B：门阀政治：王导出身于南迁的世家大族。出身名门、世代做官的人一般都是“士族”。读词条“士族”。世家大族把持朝政的现象就称之为“门阀政治”。当时最典型的代表是“王”“谢”两大家族。刘禹锡的《乌衣巷》中有“旧时王谢堂前燕，飞入寻常百姓家”。你知道王谢家族出过哪些名人？【学生讲，老师补充】除了王导、王敦，还有一位鼎鼎有名的书圣：王羲之也是王氏家族的，而谢家有谢安、谢玄，还有文学上的大家：谢灵运，以及才女谢道韫。</w:t>
      </w:r>
    </w:p>
    <w:p>
      <w:pPr>
        <w:numPr>
          <w:ilvl w:val="0"/>
          <w:numId w:val="5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灭亡：一百年之后，420年，政权落入武将之手，东晋灭亡。</w:t>
      </w:r>
    </w:p>
    <w:p>
      <w:pPr>
        <w:numPr>
          <w:ilvl w:val="0"/>
          <w:numId w:val="4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南朝的政治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晋之后，南方政治又如何呢？420—589年，中国南方政权更迭频繁，相继出现宋、齐、梁、陈四个王朝。这些王朝历史上统称为“南朝”。这四朝的建立者分别是：宋武帝刘裕、齐高帝萧道成、梁武帝萧衍、陈武帝陈霸先。</w:t>
      </w:r>
    </w:p>
    <w:p>
      <w:pPr>
        <w:numPr>
          <w:ilvl w:val="0"/>
          <w:numId w:val="6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版图——概况：我们从几张图表中看看，这几个政权有何共同点？【学生独立思考】</w:t>
      </w:r>
    </w:p>
    <w:p>
      <w:pPr>
        <w:numPr>
          <w:ilvl w:val="0"/>
          <w:numId w:val="6"/>
        </w:numPr>
        <w:wordWrap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补充南京：建康就是今天南京，南京被称为六朝古都，你知道哪六朝吗？东吴、东晋、宋齐梁陈。</w:t>
      </w:r>
    </w:p>
    <w:p>
      <w:pPr>
        <w:numPr>
          <w:ilvl w:val="0"/>
          <w:numId w:val="6"/>
        </w:numPr>
        <w:wordWrap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充常州：南京是六朝古都，我们常州也不差，我们是齐梁故里、兰陵古墟。说我们是齐梁故里，因为在南朝时期的齐、梁两朝拢共有十五位皇帝出自常州孟河万岁村一带。称之为兰陵古墟，是因为我们常州在东晋司马睿时期侨置兰陵郡，后来称为南兰陵，因为北方山东也有一个兰陵郡。我们现在常州还有兰陵路，兰陵一词就是从那时候来的。</w:t>
      </w:r>
    </w:p>
    <w:p>
      <w:pPr>
        <w:numPr>
          <w:ilvl w:val="0"/>
          <w:numId w:val="3"/>
        </w:numPr>
        <w:wordWrap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军事：南北军事的较量</w:t>
      </w:r>
    </w:p>
    <w:p>
      <w:pPr>
        <w:numPr>
          <w:ilvl w:val="0"/>
          <w:numId w:val="0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东晋南朝时期，与北方有几次较量，我们来了解一下。</w:t>
      </w:r>
    </w:p>
    <w:p>
      <w:pPr>
        <w:numPr>
          <w:ilvl w:val="0"/>
          <w:numId w:val="7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祖逖北伐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【学生活动】请同学们结合90页相关史事，交流祖逖北伐的故事并找到其中蕴含的两个成语故事，闻鸡起舞、中流击楫，我们可以学习祖逖的什么精神？（有志报国的人及时奋起、立志发愤图强）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由于朝廷对北伐将领心存疑虑，多方牵制，使北伐缺少后援，东晋最终未能恢复中原。</w:t>
      </w:r>
    </w:p>
    <w:p>
      <w:pPr>
        <w:numPr>
          <w:ilvl w:val="0"/>
          <w:numId w:val="7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淝水之战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之后，北方十六国中的前秦强大起来，发动了对东晋的战争，是为“淝水之战”。东山再起的谢安运筹帷幄大败前秦军队。这个故事我们后一课会再讲。淝水之战中东晋以少胜多，战胜了前秦。这场战争使东晋抵御了来自北方的军事威胁，统治局面相对稳定。</w:t>
      </w:r>
    </w:p>
    <w:p>
      <w:pPr>
        <w:numPr>
          <w:ilvl w:val="0"/>
          <w:numId w:val="3"/>
        </w:numPr>
        <w:wordWrap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经济：江南地区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的开发</w:t>
      </w:r>
    </w:p>
    <w:p>
      <w:pPr>
        <w:numPr>
          <w:ilvl w:val="0"/>
          <w:numId w:val="0"/>
        </w:numPr>
        <w:wordWrap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统治局面的相对稳定，对经济有何影响？我一起来了解江南经济的情况。</w:t>
      </w:r>
    </w:p>
    <w:p>
      <w:pPr>
        <w:numPr>
          <w:ilvl w:val="0"/>
          <w:numId w:val="8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【学生独立思考】对比一下：《史记》与《宋书》中对江南地区的描述有什么不同？</w:t>
      </w:r>
    </w:p>
    <w:p>
      <w:pPr>
        <w:numPr>
          <w:ilvl w:val="0"/>
          <w:numId w:val="0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【学生合作讨论】那东晋南朝时期，南方社会经济能较快发展的原因？哪一原因是最主要的？说明理由。</w:t>
      </w:r>
    </w:p>
    <w:p>
      <w:pPr>
        <w:numPr>
          <w:ilvl w:val="0"/>
          <w:numId w:val="8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表现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【学生先独立思考后合作讨论】江南经济的开发表现在哪些方面呢？请大家看这幅图或者看《中国历史地图册》P52-53，经济发展表现在哪些行业？你还能从这张图上看出什么？</w:t>
      </w:r>
    </w:p>
    <w:p>
      <w:pPr>
        <w:numPr>
          <w:ilvl w:val="0"/>
          <w:numId w:val="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农业、手工业、商业得到发展；发展最快的是江浙皖地区；手工业的发展体现在纺织、造纸、制瓷、冶铸、造船等方面；农业上修建了一些水利工程；太湖、鄱阳湖、洞庭湖是水稻的主产区；广州出现了双季稻；重要的商业城市建康、荆州、扬州等……）</w:t>
      </w:r>
    </w:p>
    <w:p>
      <w:pPr>
        <w:numPr>
          <w:ilvl w:val="0"/>
          <w:numId w:val="9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农业：从材料当中再找找农业发展的表现还有哪些？农业生产技术的进步能举例吗？（田间管理、施肥、选种、稻麦复种或者叫麦稻兼作，还有推广和改进犁耕，水稻实行育秧移栽等，除了农作物还有一些种桑养蚕、种植药材、果树，实行多种经营。）</w:t>
      </w:r>
    </w:p>
    <w:p>
      <w:pPr>
        <w:numPr>
          <w:ilvl w:val="0"/>
          <w:numId w:val="9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手工业：手工业门类较多，我们列举两个。制瓷（青瓷）、冶铸（灌钢法）</w:t>
      </w:r>
    </w:p>
    <w:p>
      <w:pPr>
        <w:numPr>
          <w:ilvl w:val="0"/>
          <w:numId w:val="9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商业：建康城的发展最为典型。根据材料，说说建康是一个怎样的城市？</w:t>
      </w:r>
    </w:p>
    <w:p>
      <w:pPr>
        <w:numPr>
          <w:ilvl w:val="0"/>
          <w:numId w:val="9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总结：学生总结各产业经济发展表现。</w:t>
      </w:r>
    </w:p>
    <w:p>
      <w:pPr>
        <w:numPr>
          <w:ilvl w:val="0"/>
          <w:numId w:val="8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影响</w:t>
      </w:r>
    </w:p>
    <w:p>
      <w:pPr>
        <w:numPr>
          <w:ilvl w:val="0"/>
          <w:numId w:val="10"/>
        </w:numPr>
        <w:wordWrap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江南从原来的地广人稀、生产落后，到现在“荆扬晏安，户口殷实”“时和年丰，百姓乐业，谷帛殷阜”，我们可以发现：江南社会经济得到快速发展——江南得到了开发。</w:t>
      </w:r>
    </w:p>
    <w:p>
      <w:pPr>
        <w:numPr>
          <w:ilvl w:val="0"/>
          <w:numId w:val="10"/>
        </w:numPr>
        <w:wordWrap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江南地区的开发，对我国经济发展的格局有何影响呢？为经济重心南移奠基。</w:t>
      </w:r>
    </w:p>
    <w:p>
      <w:pPr>
        <w:numPr>
          <w:ilvl w:val="0"/>
          <w:numId w:val="3"/>
        </w:numPr>
        <w:wordWrap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感悟：天下大势的走向</w:t>
      </w:r>
    </w:p>
    <w:p>
      <w:pPr>
        <w:numPr>
          <w:ilvl w:val="0"/>
          <w:numId w:val="11"/>
        </w:numPr>
        <w:wordWrap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人民群众是历史的创造者、南北人民共同创造了历史：我们回过来看一下这课内容，实际上南方政权的建立、抵御住北方的军事威胁到江南的开发，都有一个前提：人口南迁。我们看材料，这说明什么？补充：祖逖的北伐和淝水之战，既有将领之功，更重要的人民的支持。这为南方创造了相对安定的环境，而安定是国家发展的基础。</w:t>
      </w:r>
    </w:p>
    <w:p>
      <w:pPr>
        <w:numPr>
          <w:ilvl w:val="0"/>
          <w:numId w:val="11"/>
        </w:numPr>
        <w:wordWrap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分久必合，趋于统一：最后我们来思考：魏晋南北朝是一个怎样的时代（时代特点）？人口的迁徙，民族的融合为之后隋唐的统一奠定了基础。在南朝的梁武帝时期，爆发了侯景之乱，建康失守，江东最富庶的地区遭到烧杀抢掠，导致千里绝烟，人迹罕至。从此在南北实力对比中，南朝处于明显劣势。所以统一的重任交到了北方。</w:t>
      </w:r>
    </w:p>
    <w:p>
      <w:pPr>
        <w:numPr>
          <w:ilvl w:val="0"/>
          <w:numId w:val="2"/>
        </w:numPr>
        <w:wordWrap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课堂小结</w:t>
      </w:r>
    </w:p>
    <w:p>
      <w:pPr>
        <w:numPr>
          <w:ilvl w:val="0"/>
          <w:numId w:val="0"/>
        </w:numPr>
        <w:wordWrap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根据课件小结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385445</wp:posOffset>
                </wp:positionV>
                <wp:extent cx="5242560" cy="1207770"/>
                <wp:effectExtent l="0" t="0" r="15240" b="1143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1207770"/>
                          <a:chOff x="5955" y="44060"/>
                          <a:chExt cx="7716" cy="1902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9465" y="44405"/>
                            <a:ext cx="1230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创造条件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5955" y="44060"/>
                            <a:ext cx="7717" cy="1903"/>
                            <a:chOff x="5955" y="44060"/>
                            <a:chExt cx="7717" cy="1903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10734" y="44587"/>
                              <a:ext cx="2938" cy="7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wordWrap/>
                                  <w:jc w:val="left"/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江南地区的开发</w:t>
                                </w:r>
                              </w:p>
                              <w:p>
                                <w:pPr>
                                  <w:wordWrap/>
                                  <w:ind w:firstLine="480" w:firstLineChars="200"/>
                                  <w:jc w:val="left"/>
                                  <w:rPr>
                                    <w:rFonts w:hint="default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为经济重心南移奠基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5955" y="44060"/>
                              <a:ext cx="2908" cy="7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南方政权的更迭</w:t>
                                </w:r>
                              </w:p>
                              <w:p>
                                <w:pPr>
                                  <w:wordWrap/>
                                  <w:ind w:firstLine="480" w:firstLineChars="200"/>
                                  <w:jc w:val="left"/>
                                  <w:rPr>
                                    <w:rFonts w:hint="default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东晋南朝（宋齐梁陈）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6000" y="45245"/>
                              <a:ext cx="2743" cy="7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wordWrap/>
                                  <w:jc w:val="left"/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南北军事的较量</w:t>
                                </w:r>
                              </w:p>
                              <w:p>
                                <w:pPr>
                                  <w:wordWrap/>
                                  <w:jc w:val="left"/>
                                  <w:rPr>
                                    <w:rFonts w:hint="default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   抵御北方军事威胁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3" name="组合 13"/>
                          <wpg:cNvGrpSpPr/>
                          <wpg:grpSpPr>
                            <a:xfrm>
                              <a:off x="8805" y="44315"/>
                              <a:ext cx="1934" cy="1380"/>
                              <a:chOff x="8805" y="44315"/>
                              <a:chExt cx="1934" cy="1380"/>
                            </a:xfrm>
                          </wpg:grpSpPr>
                          <wps:wsp>
                            <wps:cNvPr id="6" name="右大括号 6"/>
                            <wps:cNvSpPr/>
                            <wps:spPr>
                              <a:xfrm>
                                <a:off x="8805" y="44315"/>
                                <a:ext cx="405" cy="138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7" name="直接箭头连接符 7"/>
                            <wps:cNvCnPr>
                              <a:endCxn id="2" idx="1"/>
                            </wps:cNvCnPr>
                            <wps:spPr>
                              <a:xfrm flipV="1">
                                <a:off x="9555" y="44976"/>
                                <a:ext cx="1179" cy="1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接箭头连接符 9"/>
                            <wps:cNvCnPr/>
                            <wps:spPr>
                              <a:xfrm flipH="1">
                                <a:off x="9525" y="45200"/>
                                <a:ext cx="1215" cy="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9540" y="45290"/>
                            <a:ext cx="1230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提升实力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5pt;margin-top:30.35pt;height:95.1pt;width:412.8pt;z-index:251658240;mso-width-relative:page;mso-height-relative:page;" coordorigin="5955,44060" coordsize="7716,1902" o:gfxdata="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">
                <o:lock v:ext="edit" aspectratio="f"/>
                <v:shape id="_x0000_s1026" o:spid="_x0000_s1026" o:spt="202" type="#_x0000_t202" style="position:absolute;left:9465;top:44405;height:495;width:123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创造条件</w:t>
                        </w:r>
                      </w:p>
                    </w:txbxContent>
                  </v:textbox>
                </v:shape>
                <v:group id="_x0000_s1026" o:spid="_x0000_s1026" o:spt="203" style="position:absolute;left:5955;top:44060;height:1903;width:7717;" coordorigin="5955,44060" coordsize="7717,19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0734;top:44587;height:778;width:2938;" fillcolor="#FFFFFF [3201]" filled="t" stroked="f" coordsize="21600,21600" o:gfxdata="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Lgp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 weight="0.5pt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ordWrap/>
                            <w:jc w:val="left"/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江南地区的开发</w:t>
                          </w:r>
                        </w:p>
                        <w:p>
                          <w:pPr>
                            <w:wordWrap/>
                            <w:ind w:firstLine="480" w:firstLineChars="200"/>
                            <w:jc w:val="left"/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为经济重心南移奠基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55;top:44060;height:733;width:2908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南方政权的更迭</w:t>
                          </w:r>
                        </w:p>
                        <w:p>
                          <w:pPr>
                            <w:wordWrap/>
                            <w:ind w:firstLine="480" w:firstLineChars="200"/>
                            <w:jc w:val="left"/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东晋南朝（宋齐梁陈）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0;top:45245;height:719;width:2743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wordWrap/>
                            <w:jc w:val="left"/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南北军事的较量</w:t>
                          </w:r>
                        </w:p>
                        <w:p>
                          <w:pPr>
                            <w:wordWrap/>
                            <w:jc w:val="left"/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   抵御北方军事威胁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8805;top:44315;height:1380;width:1934;" coordorigin="8805,44315" coordsize="1934,138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88" type="#_x0000_t88" style="position:absolute;left:8805;top:44315;height:1380;width:405;" filled="f" stroked="t" coordsize="21600,21600" o:gfxdata="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XQWKvQAA&#10;ANoAAAAPAAAAAAAAAAEAIAAAACIAAABkcnMvZG93bnJldi54bWxQSwECFAAUAAAACACHTuJAMy8F&#10;njsAAAA5AAAAEAAAAAAAAAABACAAAAAMAQAAZHJzL3NoYXBleG1sLnhtbFBLBQYAAAAABgAGAFsB&#10;AAC2AwAAAAA=&#10;" adj="528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2" type="#_x0000_t32" style="position:absolute;left:9555;top:44976;flip:y;height:14;width:1179;" filled="f" stroked="t" coordsize="21600,21600" o:gfxdata="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w4mr4A&#10;AADa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9525;top:45200;flip:x;height:15;width:1215;" filled="f" stroked="t" coordsize="21600,21600" o:gfxdata="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8Jc74A&#10;AADa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9540;top:45290;height:495;width:1230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提升实力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【板书】</w:t>
      </w: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wordWrap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wordWrap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C5564"/>
    <w:multiLevelType w:val="singleLevel"/>
    <w:tmpl w:val="850C556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F3CCA88"/>
    <w:multiLevelType w:val="singleLevel"/>
    <w:tmpl w:val="8F3CCA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20EC353"/>
    <w:multiLevelType w:val="singleLevel"/>
    <w:tmpl w:val="920EC35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D74BB81"/>
    <w:multiLevelType w:val="singleLevel"/>
    <w:tmpl w:val="CD74BB8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8FA52BB"/>
    <w:multiLevelType w:val="singleLevel"/>
    <w:tmpl w:val="E8FA52B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25F53D4"/>
    <w:multiLevelType w:val="singleLevel"/>
    <w:tmpl w:val="F25F53D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149E70B"/>
    <w:multiLevelType w:val="singleLevel"/>
    <w:tmpl w:val="4149E70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3972F9A"/>
    <w:multiLevelType w:val="singleLevel"/>
    <w:tmpl w:val="43972F9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463ABDA"/>
    <w:multiLevelType w:val="singleLevel"/>
    <w:tmpl w:val="6463ABD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6D5B20B"/>
    <w:multiLevelType w:val="singleLevel"/>
    <w:tmpl w:val="76D5B20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D40C0B9"/>
    <w:multiLevelType w:val="singleLevel"/>
    <w:tmpl w:val="7D40C0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61A5"/>
    <w:rsid w:val="04307F8D"/>
    <w:rsid w:val="064A1547"/>
    <w:rsid w:val="0DB40C61"/>
    <w:rsid w:val="1C2177D8"/>
    <w:rsid w:val="24A63031"/>
    <w:rsid w:val="292A4AA9"/>
    <w:rsid w:val="2AB76DC3"/>
    <w:rsid w:val="2DDA5B15"/>
    <w:rsid w:val="2DEE1D48"/>
    <w:rsid w:val="37D00C72"/>
    <w:rsid w:val="39C0532C"/>
    <w:rsid w:val="40635164"/>
    <w:rsid w:val="428461A5"/>
    <w:rsid w:val="45EC5775"/>
    <w:rsid w:val="495241A7"/>
    <w:rsid w:val="4D921642"/>
    <w:rsid w:val="4F2F1DA6"/>
    <w:rsid w:val="51AB224C"/>
    <w:rsid w:val="57B128F7"/>
    <w:rsid w:val="606108C3"/>
    <w:rsid w:val="709F2DC3"/>
    <w:rsid w:val="71334B39"/>
    <w:rsid w:val="72571D9C"/>
    <w:rsid w:val="7E6379E1"/>
    <w:rsid w:val="7F8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2020-11-30T12:28:00Z</dcterms:created>
  <dc:creator>影子</dc:creator>
  <cp:lastModifiedBy>影子</cp:lastModifiedBy>
  <dcterms:modified xsi:type="dcterms:W3CDTF">2020-12-08T00:32:18Z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