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新文化运动教学设计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人民路初级中学   鲁焕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一、课标解读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【课程内容】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　　1.知道陈独秀、胡适等新文化运动的代表人物。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　　2.了解新文化运动在中国近代思想解放运动中的地位和作用。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【教学目标】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　　1.了解新文化运动的背景、标志及新文化运动的主要代表人物及其作品。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　　2.学会利用相关史料客观评价新文化运动的历史意义和局限，形成历史的、辩证的观点分析问题的能力。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　　3.了解陈独秀、胡适、鲁迅等人在新文化运动中的勇敢精神和先锋作用，激发学生勇于创新、积极进取的精神，增强历史使命感。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二、教材分析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【知识结构】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本课是部编版八年级上册第四单元“新民主主义革命的开始”中的第一课，本课在教材中发挥着承上启下的作用。既是上一单元“资产阶级民族革命与中华民国的建立”中旧民主主义革命的补课，又是下一课“五四运动”的新民主主义革命的序幕。</w:t>
      </w:r>
      <w:r>
        <w:rPr>
          <w:rFonts w:hint="eastAsia" w:ascii="宋体" w:hAnsi="宋体" w:cs="宋体"/>
          <w:sz w:val="24"/>
          <w:szCs w:val="24"/>
        </w:rPr>
        <w:t>教材以“背景-标志-代表人物-基本内容-历史意义”为线索，叙述了新文化运动的发展过程。同时，本课也是沿着两条战线展开，一条是思想战线，一条是文学战线。两条战线交织进行，因而它既是一场思想革命，又是一场文学革命，但归根到底是一次反封建的资产阶级思想解放运动。意义部分，涉及如何评价新文化运动。既要看到新文化运动在当时的进步作用和对后世的影响，又要看到其局限性。它对中国传统文化的看法带有一定的片面性，运动的倡导者忽视了人民群众，回避了当时的军阀斗争，没有正面提出反帝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【教学重点】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新文化运动的基本内容和意义。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【教学难点】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新文化运动</w:t>
      </w:r>
      <w:r>
        <w:rPr>
          <w:rFonts w:hint="eastAsia"/>
          <w:sz w:val="24"/>
          <w:szCs w:val="24"/>
          <w:lang w:eastAsia="zh-CN"/>
        </w:rPr>
        <w:t>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三、学情分析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　　本课教学对象是初二年级的学生，而《新文化运动》一课的内容理论性较强，相对比较抽象，对儒家的“纲常伦理”很难理解。因此，在教学中应该选取通俗易懂的材料增强学生历史理解能力，使学生通过对材料的阅读和理解，培养</w:t>
      </w:r>
      <w:r>
        <w:rPr>
          <w:rFonts w:hint="eastAsia"/>
          <w:sz w:val="24"/>
          <w:szCs w:val="24"/>
          <w:lang w:eastAsia="zh-CN"/>
        </w:rPr>
        <w:t>“论从史出，史论结合”的历史思维方法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四、教学过程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【新课导入】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教师：结合</w:t>
      </w:r>
      <w:r>
        <w:rPr>
          <w:rFonts w:hint="eastAsia"/>
          <w:sz w:val="24"/>
          <w:szCs w:val="24"/>
          <w:lang w:eastAsia="zh-CN"/>
        </w:rPr>
        <w:t>图片及所学知识，</w:t>
      </w:r>
      <w:r>
        <w:rPr>
          <w:rFonts w:hint="eastAsia"/>
          <w:sz w:val="24"/>
          <w:szCs w:val="24"/>
        </w:rPr>
        <w:t>我们仔细回忆一下，当时的国民已经经历了哪几次向西方学习的近代化探索呢？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学生：经历了中体西用的洋务运动、君主立宪的戊戌变法、民主共和的辛亥革命等。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教师：</w:t>
      </w:r>
      <w:r>
        <w:rPr>
          <w:rFonts w:hint="eastAsia"/>
          <w:sz w:val="24"/>
          <w:szCs w:val="24"/>
          <w:lang w:eastAsia="zh-CN"/>
        </w:rPr>
        <w:t>前俩次运动根本目的都是巩固清政府的统治，最后失败。辛亥革命推动了中华民族的思想解放。但</w:t>
      </w:r>
      <w:r>
        <w:rPr>
          <w:rFonts w:hint="eastAsia"/>
          <w:sz w:val="24"/>
          <w:szCs w:val="24"/>
        </w:rPr>
        <w:t>国民的态度如何？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（材料）“吾国之维新也，复古也，共和也，帝制也，皆政府党与在野党之所主张抗斗，而国民若观对岸之火，熟视而无所动心。” ——陈独秀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学生：国民对国家大事隔岸观火、态度冷漠。一部分先进知识分子经过痛苦的反思认识到：仅有政治制度的革新不足以救中国，必须启发国民新的伦理道德意识，进行一场思想文化领域的革新运动。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一、新文化运动的兴起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教师：结合视频《袁世凯祭天》及所学知识，说说当时中国社会面临些问题？中华民国成立后，有哪些思想传入？同桌交流1分钟。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学生： 政局混乱。中国社会重新陷入政治混乱局面。 旧思想复辟。袁世凯复辟帝制，在思想领域掀起尊孔复古的逆流（教师补充）。新思想的传入。中华民国成立后，从西方传入的民主、自由、平等、博爱等思想观念，在当时的知识阶层，尤其是青年学生中产生了越来越强烈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接下来就有请今天的领路人，让改变中国文化的“三只兔子”先生引领我们走进新文化运动的激情岁月。</w:t>
      </w:r>
      <w:bookmarkStart w:id="0" w:name="_GoBack"/>
      <w:bookmarkEnd w:id="0"/>
      <w:r>
        <w:rPr>
          <w:rFonts w:hint="eastAsia"/>
          <w:sz w:val="24"/>
          <w:szCs w:val="24"/>
        </w:rPr>
        <w:t>我们先来认识一下中兔子陈独秀先生。“欲使共和名副其实，必须改变人的思想，要改变思想，须办杂志。”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教师：请同学们仔细观察这本杂志的封面，找出它的名称、创刊的时间和地点。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学生：名称是《青年杂志》，创刊时间是中华民国四年即1</w:t>
      </w:r>
      <w:r>
        <w:rPr>
          <w:sz w:val="24"/>
          <w:szCs w:val="24"/>
        </w:rPr>
        <w:t>915</w:t>
      </w:r>
      <w:r>
        <w:rPr>
          <w:rFonts w:hint="eastAsia"/>
          <w:sz w:val="24"/>
          <w:szCs w:val="24"/>
        </w:rPr>
        <w:t>年，创刊地点是上海。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教师：同学们要特别注意一下，中华民国建立后实行的是民国纪年法，与今天我们实行的公历在换算的时候只需要加减1</w:t>
      </w:r>
      <w:r>
        <w:rPr>
          <w:sz w:val="24"/>
          <w:szCs w:val="24"/>
        </w:rPr>
        <w:t>911</w:t>
      </w:r>
      <w:r>
        <w:rPr>
          <w:rFonts w:hint="eastAsia"/>
          <w:sz w:val="24"/>
          <w:szCs w:val="24"/>
        </w:rPr>
        <w:t>这个数字就可以了。所以《青年杂志》创刊的民国四年换算成公历就是？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学生：1</w:t>
      </w:r>
      <w:r>
        <w:rPr>
          <w:sz w:val="24"/>
          <w:szCs w:val="24"/>
        </w:rPr>
        <w:t>915</w:t>
      </w:r>
      <w:r>
        <w:rPr>
          <w:rFonts w:hint="eastAsia"/>
          <w:sz w:val="24"/>
          <w:szCs w:val="24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教师：除此之外，我们还可以看到《青年杂志》的封面上方是法语的“青年”一词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这样的封面设计，表明陈独秀将满腔的希望寄托在谁的身上？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学生：新青年身上。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教师：那么，以1</w:t>
      </w:r>
      <w:r>
        <w:rPr>
          <w:sz w:val="24"/>
          <w:szCs w:val="24"/>
        </w:rPr>
        <w:t>915</w:t>
      </w:r>
      <w:r>
        <w:rPr>
          <w:rFonts w:hint="eastAsia"/>
          <w:sz w:val="24"/>
          <w:szCs w:val="24"/>
        </w:rPr>
        <w:t>年，陈独秀在上海创办《青年杂志》为开始标志，就正式吹响了新文化运动的号角。中间《青年杂志》还经历了一次改名，从第二卷起改名为什么？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学生：《新青年》。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（材料）《新青年》的发行量从创刊初期的1000册，1917年以后发展到一万五六千册。——张静庐：《中国近代出版史料》，中华书局1954年版，p316.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教师：《新青年》创刊初期只发行了1</w:t>
      </w:r>
      <w:r>
        <w:rPr>
          <w:sz w:val="24"/>
          <w:szCs w:val="24"/>
        </w:rPr>
        <w:t>000</w:t>
      </w:r>
      <w:r>
        <w:rPr>
          <w:rFonts w:hint="eastAsia"/>
          <w:sz w:val="24"/>
          <w:szCs w:val="24"/>
        </w:rPr>
        <w:t>册，发行量就涨到了一万五六千册，影响力大大提高。《新青年》也成为了新文化运动最为重要的阵地之一。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教师：</w:t>
      </w:r>
      <w:r>
        <w:rPr>
          <w:rFonts w:hint="eastAsia"/>
          <w:sz w:val="24"/>
          <w:szCs w:val="24"/>
          <w:lang w:eastAsia="zh-CN"/>
        </w:rPr>
        <w:t>接下来我们</w:t>
      </w:r>
      <w:r>
        <w:rPr>
          <w:rFonts w:hint="eastAsia"/>
          <w:sz w:val="24"/>
          <w:szCs w:val="24"/>
        </w:rPr>
        <w:t>来认识一下老兔子蔡元培先生。为了改造北大，蔡元培请来了哪些才华横溢的学者？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学生：陈独秀、胡适、李大钊、鲁迅等。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（表格）</w:t>
      </w:r>
    </w:p>
    <w:tbl>
      <w:tblPr>
        <w:tblStyle w:val="6"/>
        <w:tblW w:w="8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700"/>
        <w:gridCol w:w="354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陈独秀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早年留学日本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1917年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任北京大学文科学长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《新青年》主编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胡适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1910年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赴美留学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1917年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任北京大学教授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《新青年》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主要撰稿人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李大钊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1913年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赴日本留学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1918年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任北京大学图书馆主任后兼任教授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《新青年》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主要撰稿人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鲁迅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1902年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留学日本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1920年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任北京大学教授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《新青年》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主要撰稿人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教师：李大钊、鲁迅等《新青年》的主要撰稿人，大多任教于北大。北京大学也成为了继《新青年》杂志后新文化运动的又一重要阵地。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教师：请同学们再观察一下，这些北大教授们的穿着打扮有什么不同？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学生：有人西装革履，剪了短发；有人留着辫子，还是长袍马褂。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教师：北大不仅包容了旧学代表和拖长辫、穿长袍的前清遗老，也包容了接受传播新文化、新思想的进步青年。这体现了蔡元培什么样的办学方针？我们在《人物扫描》辅栏找找答案。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学生：兼容并包、思想自由。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二、新文化运动的内容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教师：《青年杂志》吹响了新文化运动的号角，北京大学点燃了新文化运动的火炬，新青年的我们</w:t>
      </w:r>
      <w:r>
        <w:rPr>
          <w:rFonts w:hint="eastAsia"/>
          <w:sz w:val="24"/>
          <w:szCs w:val="24"/>
          <w:lang w:eastAsia="zh-CN"/>
        </w:rPr>
        <w:t>通过一场</w:t>
      </w:r>
      <w:r>
        <w:rPr>
          <w:rFonts w:hint="eastAsia"/>
          <w:sz w:val="24"/>
          <w:szCs w:val="24"/>
        </w:rPr>
        <w:t>读书会</w:t>
      </w:r>
      <w:r>
        <w:rPr>
          <w:rFonts w:hint="eastAsia"/>
          <w:sz w:val="24"/>
          <w:szCs w:val="24"/>
          <w:lang w:eastAsia="zh-CN"/>
        </w:rPr>
        <w:t>来了解新文化运动的内容。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教师：我们一起来读一读鲁迅先生《狂人日记》节选段落。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学生：</w:t>
      </w:r>
      <w:r>
        <w:rPr>
          <w:rFonts w:hint="eastAsia" w:ascii="楷体" w:hAnsi="楷体" w:eastAsia="楷体"/>
          <w:sz w:val="24"/>
          <w:szCs w:val="24"/>
        </w:rPr>
        <w:t>我翻开历史一查，……歪歪斜斜的每页上都写着“仁义道德”几个字。……满本都写着两个字“吃人” 。</w:t>
      </w:r>
      <w:r>
        <w:rPr>
          <w:rFonts w:hint="eastAsia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教师：那在这里鲁迅先生把批判的矛头指向了谁？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学生：指向以孔子为代表的儒家旧道德、旧文化。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教师：抨击旧道德、旧文化的过程中，产生了新道德、新文化的萌芽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那什么样的才是新道德、新文化？请一位同学带领我们再次拜读陈独秀先生的《敬告青年》一文。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楷体" w:hAnsi="楷体" w:eastAsia="楷体"/>
          <w:sz w:val="24"/>
          <w:szCs w:val="24"/>
        </w:rPr>
      </w:pPr>
      <w:r>
        <w:rPr>
          <w:rFonts w:hint="eastAsia"/>
          <w:sz w:val="24"/>
          <w:szCs w:val="24"/>
        </w:rPr>
        <w:t>学生：</w:t>
      </w:r>
      <w:r>
        <w:rPr>
          <w:rFonts w:hint="eastAsia" w:ascii="楷体" w:hAnsi="楷体" w:eastAsia="楷体"/>
          <w:sz w:val="24"/>
          <w:szCs w:val="24"/>
        </w:rPr>
        <w:t>“近代欧洲之所以优越他族者，科学之兴，其功不在人权之下，若舟车之有两轮焉。……国人而欲脱蒙昧（mèi）时代——则急起直追，当以科学与人权（民主）并重。”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教师：陈独秀先生认为救治国家的两味良药是什么？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学生：民主、科学。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教师：所谓民主，主权在民，追求自由、平等的人权。而所谓科学，就是讲究自然科学法则、科学精神和科学的方法，要摒弃愚昧迷信，用科学和理性的眼光去判断世间万事万物，从而真正的思想解放。因为民主和科学的英文分别以D和S开头，还被陈独秀形象地称为“德先生”和“赛先生”，他认定只有高举民主、科学的大旗，才能救治中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教师：那刚才同学们都能很顺利地品读文章，因为这些</w:t>
      </w:r>
      <w:r>
        <w:rPr>
          <w:rFonts w:hint="eastAsia"/>
          <w:sz w:val="24"/>
          <w:szCs w:val="24"/>
          <w:lang w:eastAsia="zh-CN"/>
        </w:rPr>
        <w:t>文章</w:t>
      </w:r>
      <w:r>
        <w:rPr>
          <w:rFonts w:hint="eastAsia"/>
          <w:sz w:val="24"/>
          <w:szCs w:val="24"/>
        </w:rPr>
        <w:t>通俗易懂。而当时的主流却还是满纸之乎者也的深奥文章，普通人经常看不懂，读书人也没少被坑。有个笑话就写到，从前有个秀才到村里闲逛，看到一则征婚启事，上面写着：“乌黑头发无麻子脚不大周正”，秀才二话没说就娶了回去，回家一看，秀才差点就晕过去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教师：发生了什么事情？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学生：秀才以为这个女子是“乌黑头发，无麻子，脚不大，周正”，但实际是“乌黑，头发无，脚不大周正”。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教师：引领更大众化、平民化新文学的人物，掌声有请文学革命的先驱——小兔子胡适先生。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教师：《文学改良刍议》一文。我们来划下重点，胡适先生提出了什么样的主张？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（材料）吾以为今日而言文学改良，须从八事入手。八事者何?一曰，须言之有物。二曰，不摹仿古人。三曰，须讲求文法。四曰，不作无病之呻吟。</w:t>
      </w:r>
      <w:r>
        <w:rPr>
          <w:rFonts w:ascii="楷体" w:hAnsi="楷体" w:eastAsia="楷体"/>
          <w:sz w:val="24"/>
          <w:szCs w:val="24"/>
        </w:rPr>
        <w:t>……</w:t>
      </w:r>
      <w:r>
        <w:rPr>
          <w:rFonts w:hint="eastAsia" w:ascii="楷体" w:hAnsi="楷体" w:eastAsia="楷体"/>
          <w:sz w:val="24"/>
          <w:szCs w:val="24"/>
        </w:rPr>
        <w:t>白话文学之为中国文学之正宗，……吾主张今日作文作诗，宜采用俗语俗字。与其用三千年前之死字，不如用二十世纪之活字。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学生：主张以白话文作为新文学的语言，强调写文章“须言之有物”“不摹仿古人”“不作无病之呻吟”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教师：所以胡适先生强调的是要改变文学的表达形式，用白话文代替文言文。他的主张得到了陈独秀的肯定，很快陈独秀就在《新青年》第二卷第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号上发表了《文学革命论》，请同学们找一找陈独秀提出怎样来改变文学的表达内容呢？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学生：推到陈腐、雕琢、艰涩的旧文学，建设新鲜、平易、通俗的新文学。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教师：胡适和陈独秀，他们一个解决了文学应该怎么去表达的问题，一个解决了文学要表达什么的问题。经过新文化运动的倡导，白话文逐渐普及开来。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（游戏）当文言文遇上白话文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教师：胡适邀请提倡维护文言文的黄侃先生做官。以“不去”为题，请学生用文言文和白话文各代拟回电……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教师：小小的放松过后我们来总结一下新文化运动的内容？</w:t>
      </w:r>
      <w:r>
        <w:rPr>
          <w:rFonts w:hint="eastAsia"/>
          <w:sz w:val="24"/>
          <w:szCs w:val="24"/>
          <w:lang w:eastAsia="zh-CN"/>
        </w:rPr>
        <w:t>新文化新在哪里？（板书呈现）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值得注意的是，新文化运动后期，李大钊扛起了在中国宣传马克思主义的大旗，这一部分内容我们在中共诞生那一课再详讲。</w:t>
      </w:r>
      <w:r>
        <w:rPr>
          <w:rFonts w:hint="eastAsia"/>
          <w:sz w:val="24"/>
          <w:szCs w:val="24"/>
          <w:lang w:eastAsia="zh-CN"/>
        </w:rPr>
        <w:t>那新文化运动</w:t>
      </w:r>
      <w:r>
        <w:rPr>
          <w:rFonts w:hint="eastAsia"/>
          <w:sz w:val="24"/>
          <w:szCs w:val="24"/>
        </w:rPr>
        <w:t>给当时的国人，尤其是青年们带来怎样的</w:t>
      </w:r>
      <w:r>
        <w:rPr>
          <w:rFonts w:hint="eastAsia"/>
          <w:sz w:val="24"/>
          <w:szCs w:val="24"/>
          <w:lang w:eastAsia="zh-CN"/>
        </w:rPr>
        <w:t>影响</w:t>
      </w:r>
      <w:r>
        <w:rPr>
          <w:rFonts w:hint="eastAsia"/>
          <w:sz w:val="24"/>
          <w:szCs w:val="24"/>
        </w:rPr>
        <w:t>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三、新文化运动的意义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教师：我们来看两则材料。青年学生崇拜者的变化说明了什么问题？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学生：新文化运动使中国人民接受了一次民主与科学的洗礼，为随后爆发的五四运动起了思想宣传和铺垫的作用。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教师：当我们把目光聚焦到这幅图片上，还会看到女性的身影。最先吁请大学开放女禁的人是邓春兰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教师：在这些女性的身上，我们又看到了新文化运动带来的什么改变？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学生：动摇了封建道德礼教的统治地位。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新文化运动给“五四”时期的国人尤其男女青年以民主和科学的思想洗礼，引领他们勇敢追求自由独立的人生，为以后的中国革命起了思想宣传和铺垫的作用。这不愧是一场伟大的思想解放运动！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反思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教师：站在21世纪的地平线上，回望百年前的这段历史，在激情澎湃之余，我们更应该多一些深刻的认识和冷静的思考。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材料）陈独秀说：“应毁全国已有之孔庙而罢其祀”。鲁迅说：“中医不过是有意无意的骗子。”钱玄同和刘半农主张用英语或者法语代替汉语，喊出“汉字不灭，中国必亡！”的口号。吴虞提出应该把旧书籍都丢到茅房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教师：从这些新文化运动时期代表人物的言论中，发现了什么问题？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学生：反对一切跟孔子有关的中国传统文化。对于中国传统文化的看法有一定的片面性。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教师：或许有同学会疑惑，陈独秀、鲁迅他们可是当时中国最先进的知识分子们，他们是真的不懂传统文化的好吗，就那么绝对地要否定一切中国的传统文化？其实回归那个时代之下，也不难理解这群民族的脊梁们在绝境中的痛苦抉择和偏颇：这是一场爱国救亡的运动，要用最短的时间让最多的人接受，迫使他们不得不以壮士断腕的决心和魄力，打倒“孔家店”，消除封建文化的影响。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教师：同学们觉得我们应该怎么对待传统文化呢？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学生：取其精华，去其糟粕。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教师：不光如此，我们还要推动中国优秀传统文化改革创新，与时俱进。</w:t>
      </w:r>
      <w:r>
        <w:rPr>
          <w:rFonts w:hint="eastAsia"/>
          <w:sz w:val="24"/>
          <w:szCs w:val="24"/>
          <w:lang w:eastAsia="zh-CN"/>
        </w:rPr>
        <w:t>学生齐背社会主义核心价值观。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【近代化探索主题小结】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在中国近代化进程中，不同阶级、阶层的代表人物先后提出了不同的口号和主张，体现了时代的变化和发展。认真阅读下表，找出缺少或错误的地方并改正。</w:t>
      </w:r>
    </w:p>
    <w:tbl>
      <w:tblPr>
        <w:tblStyle w:val="6"/>
        <w:tblW w:w="10632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701"/>
        <w:gridCol w:w="2310"/>
        <w:gridCol w:w="1429"/>
        <w:gridCol w:w="1382"/>
        <w:gridCol w:w="2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探索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阶级阶层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代表人物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口号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学习内容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洋务运动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农民阶级洋务派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中央：李鸿章；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地方：曾国藩、奕䜣、张之洞、左宗棠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前期：求富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后期：自强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西方先进思想文化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统治集团_</w:t>
            </w:r>
            <w:r>
              <w:rPr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戊戌变法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资产阶级革命派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、梁启超、谭嗣同等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维新变法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西方民主共和制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资产阶级_</w:t>
            </w:r>
            <w:r>
              <w:rPr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武昌起义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资产阶级维新派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孙中山、黄兴等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民主、科学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西方君主立宪制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资产阶级民族民主_</w:t>
            </w:r>
            <w:r>
              <w:rPr>
                <w:sz w:val="24"/>
                <w:szCs w:val="24"/>
              </w:rPr>
              <w:t>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新文化运动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先进知识分子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、蔡元培、胡适、李大钊、鲁迅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民主、共和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西方先进科学技术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伟大的_</w:t>
            </w:r>
            <w:r>
              <w:rPr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运动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改正：</w:t>
      </w:r>
    </w:p>
    <w:tbl>
      <w:tblPr>
        <w:tblStyle w:val="6"/>
        <w:tblW w:w="10632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701"/>
        <w:gridCol w:w="2310"/>
        <w:gridCol w:w="1429"/>
        <w:gridCol w:w="1382"/>
        <w:gridCol w:w="2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探索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阶级阶层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代表人物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口号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学习内容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洋务运动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地主</w:t>
            </w:r>
            <w:r>
              <w:rPr>
                <w:rFonts w:hint="eastAsia"/>
                <w:sz w:val="24"/>
                <w:szCs w:val="24"/>
              </w:rPr>
              <w:t>阶级洋务派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中央：奕䜣；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地方：曾国藩、</w:t>
            </w:r>
            <w:r>
              <w:rPr>
                <w:rFonts w:hint="eastAsia"/>
                <w:color w:val="FF0000"/>
                <w:sz w:val="24"/>
                <w:szCs w:val="24"/>
              </w:rPr>
              <w:t>李鸿章</w:t>
            </w:r>
            <w:r>
              <w:rPr>
                <w:rFonts w:hint="eastAsia"/>
                <w:sz w:val="24"/>
                <w:szCs w:val="24"/>
              </w:rPr>
              <w:t>、张之洞、左宗棠、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前期：</w:t>
            </w:r>
            <w:r>
              <w:rPr>
                <w:rFonts w:hint="eastAsia"/>
                <w:color w:val="FF0000"/>
                <w:sz w:val="24"/>
                <w:szCs w:val="24"/>
              </w:rPr>
              <w:t>自强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后期：</w:t>
            </w:r>
            <w:r>
              <w:rPr>
                <w:rFonts w:hint="eastAsia"/>
                <w:color w:val="FF0000"/>
                <w:sz w:val="24"/>
                <w:szCs w:val="24"/>
              </w:rPr>
              <w:t>求富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西方先进</w:t>
            </w:r>
            <w:r>
              <w:rPr>
                <w:rFonts w:hint="eastAsia"/>
                <w:color w:val="FF0000"/>
                <w:sz w:val="24"/>
                <w:szCs w:val="24"/>
              </w:rPr>
              <w:t>科学技术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统治集团</w:t>
            </w:r>
            <w:r>
              <w:rPr>
                <w:rFonts w:hint="eastAsia"/>
                <w:color w:val="FF0000"/>
                <w:sz w:val="24"/>
                <w:szCs w:val="24"/>
              </w:rPr>
              <w:t>自救</w:t>
            </w:r>
            <w:r>
              <w:rPr>
                <w:rFonts w:hint="eastAsia"/>
                <w:sz w:val="24"/>
                <w:szCs w:val="24"/>
              </w:rPr>
              <w:t>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戊戌变法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资产阶级</w:t>
            </w:r>
            <w:r>
              <w:rPr>
                <w:rFonts w:hint="eastAsia"/>
                <w:color w:val="FF0000"/>
                <w:sz w:val="24"/>
                <w:szCs w:val="24"/>
              </w:rPr>
              <w:t>维新</w:t>
            </w:r>
            <w:r>
              <w:rPr>
                <w:rFonts w:hint="eastAsia"/>
                <w:sz w:val="24"/>
                <w:szCs w:val="24"/>
              </w:rPr>
              <w:t>派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康有为</w:t>
            </w:r>
            <w:r>
              <w:rPr>
                <w:rFonts w:hint="eastAsia"/>
                <w:sz w:val="24"/>
                <w:szCs w:val="24"/>
              </w:rPr>
              <w:t>、梁启超、谭嗣同等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维新变法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西方</w:t>
            </w:r>
            <w:r>
              <w:rPr>
                <w:rFonts w:hint="eastAsia"/>
                <w:color w:val="FF0000"/>
                <w:sz w:val="24"/>
                <w:szCs w:val="24"/>
              </w:rPr>
              <w:t>君主立宪</w:t>
            </w:r>
            <w:r>
              <w:rPr>
                <w:rFonts w:hint="eastAsia"/>
                <w:sz w:val="24"/>
                <w:szCs w:val="24"/>
              </w:rPr>
              <w:t>制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资产阶级</w:t>
            </w:r>
            <w:r>
              <w:rPr>
                <w:rFonts w:hint="eastAsia"/>
                <w:color w:val="FF0000"/>
                <w:sz w:val="24"/>
                <w:szCs w:val="24"/>
              </w:rPr>
              <w:t>改良</w:t>
            </w:r>
            <w:r>
              <w:rPr>
                <w:rFonts w:hint="eastAsia"/>
                <w:sz w:val="24"/>
                <w:szCs w:val="24"/>
              </w:rPr>
              <w:t>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辛亥革命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资产阶级</w:t>
            </w:r>
            <w:r>
              <w:rPr>
                <w:rFonts w:hint="eastAsia"/>
                <w:color w:val="FF0000"/>
                <w:sz w:val="24"/>
                <w:szCs w:val="24"/>
              </w:rPr>
              <w:t>革命</w:t>
            </w:r>
            <w:r>
              <w:rPr>
                <w:rFonts w:hint="eastAsia"/>
                <w:sz w:val="24"/>
                <w:szCs w:val="24"/>
              </w:rPr>
              <w:t>派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孙中山、黄兴等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民主、</w:t>
            </w:r>
            <w:r>
              <w:rPr>
                <w:rFonts w:hint="eastAsia"/>
                <w:color w:val="FF0000"/>
                <w:sz w:val="24"/>
                <w:szCs w:val="24"/>
              </w:rPr>
              <w:t>共和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西方</w:t>
            </w:r>
            <w:r>
              <w:rPr>
                <w:rFonts w:hint="eastAsia"/>
                <w:color w:val="FF0000"/>
                <w:sz w:val="24"/>
                <w:szCs w:val="24"/>
              </w:rPr>
              <w:t>民主共和</w:t>
            </w:r>
            <w:r>
              <w:rPr>
                <w:rFonts w:hint="eastAsia"/>
                <w:sz w:val="24"/>
                <w:szCs w:val="24"/>
              </w:rPr>
              <w:t>制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资产阶级民族民主</w:t>
            </w:r>
            <w:r>
              <w:rPr>
                <w:rFonts w:hint="eastAsia"/>
                <w:color w:val="FF0000"/>
                <w:sz w:val="24"/>
                <w:szCs w:val="24"/>
              </w:rPr>
              <w:t>革命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新文化运动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先进知识分子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陈独秀</w:t>
            </w:r>
            <w:r>
              <w:rPr>
                <w:rFonts w:hint="eastAsia"/>
                <w:sz w:val="24"/>
                <w:szCs w:val="24"/>
              </w:rPr>
              <w:t>、蔡元培、胡适、李大钊、鲁迅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民主、</w:t>
            </w:r>
            <w:r>
              <w:rPr>
                <w:rFonts w:hint="eastAsia"/>
                <w:color w:val="FF0000"/>
                <w:sz w:val="24"/>
                <w:szCs w:val="24"/>
              </w:rPr>
              <w:t>科学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西方先进</w:t>
            </w:r>
            <w:r>
              <w:rPr>
                <w:rFonts w:hint="eastAsia"/>
                <w:color w:val="FF0000"/>
                <w:sz w:val="24"/>
                <w:szCs w:val="24"/>
              </w:rPr>
              <w:t>思想文化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伟大的</w:t>
            </w:r>
            <w:r>
              <w:rPr>
                <w:rFonts w:hint="eastAsia"/>
                <w:color w:val="FF0000"/>
                <w:sz w:val="24"/>
                <w:szCs w:val="24"/>
              </w:rPr>
              <w:t>思想解放</w:t>
            </w:r>
            <w:r>
              <w:rPr>
                <w:rFonts w:hint="eastAsia"/>
                <w:sz w:val="24"/>
                <w:szCs w:val="24"/>
              </w:rPr>
              <w:t>运动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五、教学反思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《新文化运动》一课重点知识和难点知识点多，怎样才能让学生既能掌握好知识点，又能理解好难点是必须突破的问题。因此我在课堂上采用了“情境——探究——反思——创新”的教学方法，既避免了传统的理想教育，又突出新课改的自主观念，构建了和谐的课堂气氛，使课堂实现了有效教学。我也从学生身上享受到了交流思想的愉悦，体会到了教学相长的幸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29696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901DF7"/>
    <w:multiLevelType w:val="singleLevel"/>
    <w:tmpl w:val="D5901DF7"/>
    <w:lvl w:ilvl="0" w:tentative="0">
      <w:start w:val="12"/>
      <w:numFmt w:val="decimal"/>
      <w:suff w:val="space"/>
      <w:lvlText w:val="第%1课"/>
      <w:lvlJc w:val="left"/>
    </w:lvl>
  </w:abstractNum>
  <w:abstractNum w:abstractNumId="1">
    <w:nsid w:val="1827A466"/>
    <w:multiLevelType w:val="singleLevel"/>
    <w:tmpl w:val="1827A46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98"/>
    <w:rsid w:val="000150FE"/>
    <w:rsid w:val="00032D53"/>
    <w:rsid w:val="000A2197"/>
    <w:rsid w:val="000B23B5"/>
    <w:rsid w:val="000C6E98"/>
    <w:rsid w:val="000D4414"/>
    <w:rsid w:val="0010268B"/>
    <w:rsid w:val="00130011"/>
    <w:rsid w:val="001554F9"/>
    <w:rsid w:val="00193413"/>
    <w:rsid w:val="00193427"/>
    <w:rsid w:val="001A05FB"/>
    <w:rsid w:val="0025251E"/>
    <w:rsid w:val="00254E91"/>
    <w:rsid w:val="002929E2"/>
    <w:rsid w:val="002D6F4B"/>
    <w:rsid w:val="00317526"/>
    <w:rsid w:val="0035020B"/>
    <w:rsid w:val="0039292D"/>
    <w:rsid w:val="00393230"/>
    <w:rsid w:val="003C1D51"/>
    <w:rsid w:val="003F010B"/>
    <w:rsid w:val="0041267C"/>
    <w:rsid w:val="00480E19"/>
    <w:rsid w:val="004C4D1F"/>
    <w:rsid w:val="00534BE0"/>
    <w:rsid w:val="005649C9"/>
    <w:rsid w:val="00573EBE"/>
    <w:rsid w:val="0057742F"/>
    <w:rsid w:val="005A7655"/>
    <w:rsid w:val="005D15CC"/>
    <w:rsid w:val="005E389C"/>
    <w:rsid w:val="005F22AD"/>
    <w:rsid w:val="006037F6"/>
    <w:rsid w:val="00603FA7"/>
    <w:rsid w:val="0062692B"/>
    <w:rsid w:val="00640D31"/>
    <w:rsid w:val="006456FE"/>
    <w:rsid w:val="00671028"/>
    <w:rsid w:val="00685849"/>
    <w:rsid w:val="006934B7"/>
    <w:rsid w:val="006A3B57"/>
    <w:rsid w:val="006A4062"/>
    <w:rsid w:val="006B153D"/>
    <w:rsid w:val="006C0B5A"/>
    <w:rsid w:val="006C29A4"/>
    <w:rsid w:val="006D795A"/>
    <w:rsid w:val="006F3050"/>
    <w:rsid w:val="00707500"/>
    <w:rsid w:val="00713B79"/>
    <w:rsid w:val="007172E2"/>
    <w:rsid w:val="00734A10"/>
    <w:rsid w:val="0074187B"/>
    <w:rsid w:val="0074402E"/>
    <w:rsid w:val="00762424"/>
    <w:rsid w:val="007E716A"/>
    <w:rsid w:val="00802969"/>
    <w:rsid w:val="00832CF0"/>
    <w:rsid w:val="00840B6E"/>
    <w:rsid w:val="00864A6B"/>
    <w:rsid w:val="008C71D0"/>
    <w:rsid w:val="008F35EE"/>
    <w:rsid w:val="009045A1"/>
    <w:rsid w:val="00946AE7"/>
    <w:rsid w:val="00970F62"/>
    <w:rsid w:val="009B52A9"/>
    <w:rsid w:val="009E0157"/>
    <w:rsid w:val="009E2999"/>
    <w:rsid w:val="009F734D"/>
    <w:rsid w:val="00A02273"/>
    <w:rsid w:val="00A070D3"/>
    <w:rsid w:val="00A134D0"/>
    <w:rsid w:val="00A14B8A"/>
    <w:rsid w:val="00A23584"/>
    <w:rsid w:val="00A70DAF"/>
    <w:rsid w:val="00A85D46"/>
    <w:rsid w:val="00AE2534"/>
    <w:rsid w:val="00B46998"/>
    <w:rsid w:val="00B77DE7"/>
    <w:rsid w:val="00BD6719"/>
    <w:rsid w:val="00BF2598"/>
    <w:rsid w:val="00C00300"/>
    <w:rsid w:val="00C32078"/>
    <w:rsid w:val="00C66E63"/>
    <w:rsid w:val="00CA3B3F"/>
    <w:rsid w:val="00CE4AED"/>
    <w:rsid w:val="00D455BD"/>
    <w:rsid w:val="00D60C1C"/>
    <w:rsid w:val="00D7113E"/>
    <w:rsid w:val="00D742D2"/>
    <w:rsid w:val="00D9227B"/>
    <w:rsid w:val="00DA0113"/>
    <w:rsid w:val="00DB0F27"/>
    <w:rsid w:val="00E077D4"/>
    <w:rsid w:val="00E374BF"/>
    <w:rsid w:val="00E65C6F"/>
    <w:rsid w:val="00ED061E"/>
    <w:rsid w:val="00ED4B1D"/>
    <w:rsid w:val="00F25131"/>
    <w:rsid w:val="00F52991"/>
    <w:rsid w:val="00F912A3"/>
    <w:rsid w:val="00FA58F5"/>
    <w:rsid w:val="00FD5CDB"/>
    <w:rsid w:val="01453E82"/>
    <w:rsid w:val="02E508C8"/>
    <w:rsid w:val="04AA47B0"/>
    <w:rsid w:val="06E522E9"/>
    <w:rsid w:val="0861737E"/>
    <w:rsid w:val="092161C1"/>
    <w:rsid w:val="0BC92A47"/>
    <w:rsid w:val="10C67D92"/>
    <w:rsid w:val="1A953C59"/>
    <w:rsid w:val="1BC46185"/>
    <w:rsid w:val="1BFC7C7D"/>
    <w:rsid w:val="1CFB5306"/>
    <w:rsid w:val="20486CD8"/>
    <w:rsid w:val="239E12C3"/>
    <w:rsid w:val="27540C61"/>
    <w:rsid w:val="28BE3FB4"/>
    <w:rsid w:val="29FE2C43"/>
    <w:rsid w:val="2E1F5C7D"/>
    <w:rsid w:val="30ED5171"/>
    <w:rsid w:val="315C5CB8"/>
    <w:rsid w:val="31B451DF"/>
    <w:rsid w:val="33715209"/>
    <w:rsid w:val="40C44227"/>
    <w:rsid w:val="40FD6EC6"/>
    <w:rsid w:val="41494022"/>
    <w:rsid w:val="44CF2785"/>
    <w:rsid w:val="47F85B8E"/>
    <w:rsid w:val="4BC40FAC"/>
    <w:rsid w:val="509D5B41"/>
    <w:rsid w:val="5DD84044"/>
    <w:rsid w:val="657724E9"/>
    <w:rsid w:val="673924BC"/>
    <w:rsid w:val="67CE2159"/>
    <w:rsid w:val="6B9031C8"/>
    <w:rsid w:val="732171E7"/>
    <w:rsid w:val="7B0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1312</Words>
  <Characters>7482</Characters>
  <Lines>62</Lines>
  <Paragraphs>17</Paragraphs>
  <TotalTime>1</TotalTime>
  <ScaleCrop>false</ScaleCrop>
  <LinksUpToDate>false</LinksUpToDate>
  <CharactersWithSpaces>8777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2019-10-03T03:40:00Z</dcterms:created>
  <dc:creator>Office</dc:creator>
  <cp:lastModifiedBy>鲁焕</cp:lastModifiedBy>
  <dcterms:modified xsi:type="dcterms:W3CDTF">2020-10-26T16:34:34Z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