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常州市新北区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徐文娟</w:t>
      </w:r>
      <w:r>
        <w:rPr>
          <w:rFonts w:hint="eastAsia" w:ascii="微软雅黑" w:hAnsi="微软雅黑" w:eastAsia="微软雅黑"/>
          <w:b/>
          <w:sz w:val="32"/>
          <w:szCs w:val="32"/>
        </w:rPr>
        <w:t>名教师成长营年度考核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B13汇总表</w:t>
      </w:r>
    </w:p>
    <w:tbl>
      <w:tblPr>
        <w:tblStyle w:val="5"/>
        <w:tblpPr w:leftFromText="180" w:rightFromText="180" w:vertAnchor="text" w:horzAnchor="page" w:tblpXSpec="center" w:tblpY="486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2"/>
        <w:gridCol w:w="1044"/>
        <w:gridCol w:w="5964"/>
        <w:gridCol w:w="7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4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59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  <w:t>内容</w:t>
            </w:r>
          </w:p>
        </w:tc>
        <w:tc>
          <w:tcPr>
            <w:tcW w:w="7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  <w:t>页码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04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59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徐文娟做省级讲座《让教研成为撬动学生未来学习的关键力量》</w:t>
            </w:r>
          </w:p>
        </w:tc>
        <w:tc>
          <w:tcPr>
            <w:tcW w:w="7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04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2020.07</w:t>
            </w:r>
          </w:p>
        </w:tc>
        <w:tc>
          <w:tcPr>
            <w:tcW w:w="59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徐文娟做省级讲座《单元整体教学背景下的读写教学实践》</w:t>
            </w:r>
          </w:p>
        </w:tc>
        <w:tc>
          <w:tcPr>
            <w:tcW w:w="7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04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2020.07</w:t>
            </w:r>
          </w:p>
        </w:tc>
        <w:tc>
          <w:tcPr>
            <w:tcW w:w="59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张妍做省级讲座《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从自我管理走向自我领导的“瞬变”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》</w:t>
            </w:r>
          </w:p>
        </w:tc>
        <w:tc>
          <w:tcPr>
            <w:tcW w:w="7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04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59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徐文娟做省级讲座《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劳动教育共同愿景下教师角色迭代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》</w:t>
            </w:r>
          </w:p>
        </w:tc>
        <w:tc>
          <w:tcPr>
            <w:tcW w:w="7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04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2020.05</w:t>
            </w:r>
          </w:p>
        </w:tc>
        <w:tc>
          <w:tcPr>
            <w:tcW w:w="59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张妍做省级讲座《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劳动教育的实践追问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》</w:t>
            </w:r>
          </w:p>
        </w:tc>
        <w:tc>
          <w:tcPr>
            <w:tcW w:w="7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104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59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徐文娟做市级讲座《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小学英语课程校本化实施的探索与思考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》</w:t>
            </w:r>
          </w:p>
        </w:tc>
        <w:tc>
          <w:tcPr>
            <w:tcW w:w="7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104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59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戴潇潇做市级讲座《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从“拜访森林”课程谈语文校本课程资源的开发与实施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》</w:t>
            </w:r>
          </w:p>
        </w:tc>
        <w:tc>
          <w:tcPr>
            <w:tcW w:w="7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104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2020.01</w:t>
            </w:r>
          </w:p>
        </w:tc>
        <w:tc>
          <w:tcPr>
            <w:tcW w:w="59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徐文娟做市级讲座《“第二曲线”——教师发展故事》</w:t>
            </w:r>
          </w:p>
        </w:tc>
        <w:tc>
          <w:tcPr>
            <w:tcW w:w="7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104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2020.12</w:t>
            </w:r>
          </w:p>
        </w:tc>
        <w:tc>
          <w:tcPr>
            <w:tcW w:w="59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徐文娟做区级讲座《英语+：在主题意义引领下实现课程育人》</w:t>
            </w:r>
          </w:p>
        </w:tc>
        <w:tc>
          <w:tcPr>
            <w:tcW w:w="7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104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2020.1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596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left"/>
              <w:textAlignment w:val="auto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徐文娟做区级讲座《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如何听评课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》</w:t>
            </w:r>
          </w:p>
        </w:tc>
        <w:tc>
          <w:tcPr>
            <w:tcW w:w="7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11</w:t>
            </w:r>
          </w:p>
        </w:tc>
        <w:tc>
          <w:tcPr>
            <w:tcW w:w="104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2020.11</w:t>
            </w:r>
          </w:p>
        </w:tc>
        <w:tc>
          <w:tcPr>
            <w:tcW w:w="596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theme="minorBidi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张妍做区级讲座《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基于主题意义的单元整体教学实践与思考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》</w:t>
            </w:r>
          </w:p>
        </w:tc>
        <w:tc>
          <w:tcPr>
            <w:tcW w:w="7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12</w:t>
            </w:r>
          </w:p>
        </w:tc>
        <w:tc>
          <w:tcPr>
            <w:tcW w:w="104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2020.10</w:t>
            </w:r>
          </w:p>
        </w:tc>
        <w:tc>
          <w:tcPr>
            <w:tcW w:w="596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theme="minorBidi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徐文娟做区级讲座《听课的学问》</w:t>
            </w:r>
          </w:p>
        </w:tc>
        <w:tc>
          <w:tcPr>
            <w:tcW w:w="7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13</w:t>
            </w:r>
          </w:p>
        </w:tc>
        <w:tc>
          <w:tcPr>
            <w:tcW w:w="104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2020.10</w:t>
            </w:r>
          </w:p>
        </w:tc>
        <w:tc>
          <w:tcPr>
            <w:tcW w:w="596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theme="minorBidi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徐文娟做区级讲座《基于英语学习活动观的语篇教学策略》</w:t>
            </w:r>
          </w:p>
        </w:tc>
        <w:tc>
          <w:tcPr>
            <w:tcW w:w="7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14</w:t>
            </w:r>
          </w:p>
        </w:tc>
        <w:tc>
          <w:tcPr>
            <w:tcW w:w="104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2020.1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596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left"/>
              <w:textAlignment w:val="auto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陆燕做区级讲座《phonics语音自然拼读的初次尝试》</w:t>
            </w:r>
          </w:p>
        </w:tc>
        <w:tc>
          <w:tcPr>
            <w:tcW w:w="7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15</w:t>
            </w:r>
          </w:p>
        </w:tc>
        <w:tc>
          <w:tcPr>
            <w:tcW w:w="104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596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theme="minorBidi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徐文娟做区级讲座《我手写我“行”——一篇论文的产生》</w:t>
            </w:r>
          </w:p>
        </w:tc>
        <w:tc>
          <w:tcPr>
            <w:tcW w:w="71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16</w:t>
            </w:r>
          </w:p>
        </w:tc>
        <w:tc>
          <w:tcPr>
            <w:tcW w:w="104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06</w:t>
            </w:r>
          </w:p>
        </w:tc>
        <w:tc>
          <w:tcPr>
            <w:tcW w:w="596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theme="minorBidi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周敏颖做区级讲座《情境创生，快乐写话》</w:t>
            </w:r>
          </w:p>
        </w:tc>
        <w:tc>
          <w:tcPr>
            <w:tcW w:w="71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17</w:t>
            </w:r>
          </w:p>
        </w:tc>
        <w:tc>
          <w:tcPr>
            <w:tcW w:w="104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2020.06</w:t>
            </w:r>
          </w:p>
        </w:tc>
        <w:tc>
          <w:tcPr>
            <w:tcW w:w="596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theme="minorBidi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肖洁做区级讲座《聚焦教学设计，助力课堂转型 》</w:t>
            </w:r>
          </w:p>
        </w:tc>
        <w:tc>
          <w:tcPr>
            <w:tcW w:w="71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18</w:t>
            </w:r>
          </w:p>
        </w:tc>
        <w:tc>
          <w:tcPr>
            <w:tcW w:w="104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2020.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05</w:t>
            </w:r>
          </w:p>
        </w:tc>
        <w:tc>
          <w:tcPr>
            <w:tcW w:w="596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theme="minorBidi"/>
                <w:b w:val="0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徐文娟做区级讲座《</w:t>
            </w:r>
            <w:r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线上线下教学的有效衔接</w:t>
            </w: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》</w:t>
            </w:r>
          </w:p>
        </w:tc>
        <w:tc>
          <w:tcPr>
            <w:tcW w:w="71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  <w:rPr>
                <w:rFonts w:hint="default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19</w:t>
            </w:r>
          </w:p>
        </w:tc>
      </w:tr>
    </w:tbl>
    <w:p>
      <w:pPr>
        <w:numPr>
          <w:ilvl w:val="0"/>
          <w:numId w:val="0"/>
        </w:numPr>
        <w:jc w:val="both"/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47005" cy="3935095"/>
            <wp:effectExtent l="0" t="0" r="10795" b="12065"/>
            <wp:docPr id="2" name="图片 2" descr="徐文娟-《让教研成为撬动学生未来学习的关键力量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徐文娟-《让教研成为撬动学生未来学习的关键力量》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47005" cy="3935095"/>
            <wp:effectExtent l="0" t="0" r="10795" b="12065"/>
            <wp:docPr id="3" name="图片 3" descr="徐文娟-《小学英语单元整体教学理念下的读写教学实践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徐文娟-《小学英语单元整体教学理念下的读写教学实践》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73675" cy="3955415"/>
            <wp:effectExtent l="0" t="0" r="14605" b="6985"/>
            <wp:docPr id="5" name="图片 5" descr="张妍省级讲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张妍省级讲座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15" name="图片 15" descr="徐文娟-劳动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徐文娟-劳动教育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73675" cy="3955415"/>
            <wp:effectExtent l="0" t="0" r="14605" b="6985"/>
            <wp:docPr id="6" name="图片 6" descr="张妍省级讲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张妍省级讲座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47005" cy="3935095"/>
            <wp:effectExtent l="0" t="0" r="10795" b="12065"/>
            <wp:docPr id="7" name="图片 7" descr="徐文娟-《小学英语课程校本化实施的探索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徐文娟-《小学英语课程校本化实施的探索》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62245" cy="3777615"/>
            <wp:effectExtent l="0" t="0" r="10795" b="1905"/>
            <wp:docPr id="8" name="图片 8" descr="戴潇潇-《从“拜访森林”课程谈语文校外课程资源的开发与实践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戴潇潇-《从“拜访森林”课程谈语文校外课程资源的开发与实践》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47005" cy="3935095"/>
            <wp:effectExtent l="0" t="0" r="10795" b="12065"/>
            <wp:docPr id="1" name="图片 1" descr="徐文娟-“第二曲线”——教师发展故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徐文娟-“第二曲线”——教师发展故事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5234940" cy="3926205"/>
            <wp:effectExtent l="0" t="0" r="7620" b="5715"/>
            <wp:docPr id="18" name="图片 18" descr="徐文娟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徐文娟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page"/>
      </w:r>
    </w:p>
    <w:p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47005" cy="3935095"/>
            <wp:effectExtent l="0" t="0" r="10795" b="12065"/>
            <wp:docPr id="4" name="图片 4" descr="徐文娟-如何听评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徐文娟-如何听评课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73675" cy="3955415"/>
            <wp:effectExtent l="0" t="0" r="14605" b="6985"/>
            <wp:docPr id="9" name="图片 9" descr="张妍区级讲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张妍区级讲座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bookmarkStart w:id="0" w:name="_GoBack"/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34940" cy="3926205"/>
            <wp:effectExtent l="0" t="0" r="7620" b="5715"/>
            <wp:docPr id="19" name="图片 19" descr="徐文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徐文娟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74310" cy="3955415"/>
            <wp:effectExtent l="0" t="0" r="13970" b="6985"/>
            <wp:docPr id="14" name="图片 14" descr="徐文娟-《基于英语学习活动观的语篇教学策略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徐文娟-《基于英语学习活动观的语篇教学策略》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68595" cy="3702685"/>
            <wp:effectExtent l="0" t="0" r="4445" b="635"/>
            <wp:docPr id="10" name="图片 10" descr="陆燕-讲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陆燕-讲座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74310" cy="3955415"/>
            <wp:effectExtent l="0" t="0" r="13970" b="6985"/>
            <wp:docPr id="11" name="图片 11" descr="徐文娟-《我手写我“行：一篇论文的诞生”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徐文娟-《我手写我“行：一篇论文的诞生”》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76850" cy="3702685"/>
            <wp:effectExtent l="0" t="0" r="11430" b="635"/>
            <wp:docPr id="12" name="图片 12" descr="周敏颖-《情境创生 快乐写话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周敏颖-《情境创生 快乐写话》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73040" cy="3634740"/>
            <wp:effectExtent l="0" t="0" r="0" b="7620"/>
            <wp:docPr id="16" name="图片 16" descr="肖洁-《聚焦教学设计，助力课堂转型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肖洁-《聚焦教学设计，助力课堂转型》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  <w:br w:type="page"/>
      </w: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</w:p>
    <w:p>
      <w:pPr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drawing>
          <wp:inline distT="0" distB="0" distL="114300" distR="114300">
            <wp:extent cx="5247005" cy="3935095"/>
            <wp:effectExtent l="0" t="0" r="10795" b="12065"/>
            <wp:docPr id="13" name="图片 13" descr="徐文娟-线上线下教学的有效衔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徐文娟-线上线下教学的有效衔接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2"/>
                  <w:rPr>
                    <w:rFonts w:hint="eastAsia" w:eastAsiaTheme="minorEastAsia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w:pict>
        <v:shape id="_x0000_s4098" o:spid="_x0000_s4098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2"/>
                  <w:rPr>
                    <w:rFonts w:hint="eastAsia" w:eastAsiaTheme="minorEastAsia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2035E"/>
    <w:rsid w:val="0032035E"/>
    <w:rsid w:val="006C4453"/>
    <w:rsid w:val="00C2024E"/>
    <w:rsid w:val="084348D5"/>
    <w:rsid w:val="08C51C9D"/>
    <w:rsid w:val="08DD4E08"/>
    <w:rsid w:val="0980261C"/>
    <w:rsid w:val="0A7E0E6B"/>
    <w:rsid w:val="0C10618B"/>
    <w:rsid w:val="0E7E052B"/>
    <w:rsid w:val="0EBB018A"/>
    <w:rsid w:val="0EE96C2B"/>
    <w:rsid w:val="14E91B60"/>
    <w:rsid w:val="15772DE3"/>
    <w:rsid w:val="19F55A79"/>
    <w:rsid w:val="1CEC019F"/>
    <w:rsid w:val="1E641A90"/>
    <w:rsid w:val="1EF20590"/>
    <w:rsid w:val="251D0A17"/>
    <w:rsid w:val="29CE53CB"/>
    <w:rsid w:val="2A524C60"/>
    <w:rsid w:val="2C342C93"/>
    <w:rsid w:val="3310107E"/>
    <w:rsid w:val="3D5C6C0D"/>
    <w:rsid w:val="3DCC4977"/>
    <w:rsid w:val="4389781C"/>
    <w:rsid w:val="44F477BC"/>
    <w:rsid w:val="46543B45"/>
    <w:rsid w:val="491C37F6"/>
    <w:rsid w:val="495841B9"/>
    <w:rsid w:val="49877D46"/>
    <w:rsid w:val="4F973D2F"/>
    <w:rsid w:val="508A713F"/>
    <w:rsid w:val="51F32B55"/>
    <w:rsid w:val="579F096A"/>
    <w:rsid w:val="582E0ACD"/>
    <w:rsid w:val="59CC12FF"/>
    <w:rsid w:val="5B192CA6"/>
    <w:rsid w:val="5CB161AE"/>
    <w:rsid w:val="61063C69"/>
    <w:rsid w:val="67022323"/>
    <w:rsid w:val="671C1BB3"/>
    <w:rsid w:val="692276F2"/>
    <w:rsid w:val="6C087686"/>
    <w:rsid w:val="70CC7762"/>
    <w:rsid w:val="74C53C94"/>
    <w:rsid w:val="76ED38B1"/>
    <w:rsid w:val="7CF8568B"/>
    <w:rsid w:val="7FE1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4097" textRotate="1"/>
    <customShpInfo spid="_x0000_s4098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16</Words>
  <Characters>97</Characters>
  <Lines>1</Lines>
  <Paragraphs>1</Paragraphs>
  <TotalTime>4</TotalTime>
  <ScaleCrop>false</ScaleCrop>
  <LinksUpToDate>false</LinksUpToDate>
  <CharactersWithSpaces>112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2020-01-13T01:18:00Z</dcterms:created>
  <dc:creator>Administrator</dc:creator>
  <cp:lastModifiedBy>Joyce</cp:lastModifiedBy>
  <dcterms:modified xsi:type="dcterms:W3CDTF">2021-01-07T17:06:16Z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