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D0668" w:rsidRPr="00CF31A1" w:rsidRDefault="009D0668" w:rsidP="00CF31A1">
      <w:pPr>
        <w:spacing w:line="440" w:lineRule="exact"/>
        <w:ind w:firstLineChars="200" w:firstLine="562"/>
        <w:jc w:val="center"/>
        <w:rPr>
          <w:rFonts w:ascii="宋体" w:eastAsia="宋体" w:hAnsi="宋体"/>
          <w:b/>
          <w:bCs/>
          <w:sz w:val="28"/>
          <w:szCs w:val="28"/>
        </w:rPr>
      </w:pPr>
      <w:r w:rsidRPr="00CF31A1">
        <w:rPr>
          <w:rFonts w:ascii="宋体" w:eastAsia="宋体" w:hAnsi="宋体"/>
          <w:b/>
          <w:bCs/>
          <w:sz w:val="28"/>
          <w:szCs w:val="28"/>
        </w:rPr>
        <w:t>课堂不止眼前的苟且</w:t>
      </w:r>
    </w:p>
    <w:p w:rsidR="009D0668" w:rsidRPr="00CF31A1" w:rsidRDefault="009D0668" w:rsidP="00CF31A1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CF31A1">
        <w:rPr>
          <w:rFonts w:ascii="宋体" w:eastAsia="宋体" w:hAnsi="宋体"/>
          <w:sz w:val="24"/>
        </w:rPr>
        <w:t>“生活不止眼前的苟且，还有诗和远方。”高晓松为其母亲的著作所写序言中的一句，已成为当下流传最广的“金句”之一。“苟且”是指只顾眼前，得过且过。课堂中有没有苟且的地方？当然有。</w:t>
      </w:r>
    </w:p>
    <w:p w:rsidR="009D0668" w:rsidRPr="00CF31A1" w:rsidRDefault="009D0668" w:rsidP="00CF31A1">
      <w:pPr>
        <w:spacing w:line="440" w:lineRule="exact"/>
        <w:ind w:firstLineChars="200" w:firstLine="480"/>
        <w:rPr>
          <w:rFonts w:ascii="宋体" w:eastAsia="宋体" w:hAnsi="宋体" w:hint="eastAsia"/>
          <w:sz w:val="24"/>
        </w:rPr>
      </w:pPr>
      <w:r w:rsidRPr="00CF31A1">
        <w:rPr>
          <w:rFonts w:ascii="宋体" w:eastAsia="宋体" w:hAnsi="宋体"/>
          <w:sz w:val="24"/>
        </w:rPr>
        <w:t>在我看来，课堂的苟且正是只顾眼前的种种“短平快”：对学生的不同方法视而不见，直接奔向正确答案、标准答案；对学生的丰富理解视而不见，只以知识、技能的对错作为评价的准绳；课堂环节琐碎、流畅，呈现出单一、窄化、控制的特质；课堂最终看不到“人”代表的复杂性和丰富性。</w:t>
      </w:r>
    </w:p>
    <w:p w:rsidR="002A708B" w:rsidRPr="00CF31A1" w:rsidRDefault="009D0668" w:rsidP="00CF31A1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CF31A1">
        <w:rPr>
          <w:rFonts w:ascii="宋体" w:eastAsia="宋体" w:hAnsi="宋体" w:hint="eastAsia"/>
          <w:sz w:val="24"/>
        </w:rPr>
        <w:t>我们的课堂，要</w:t>
      </w:r>
      <w:r w:rsidRPr="00CF31A1">
        <w:rPr>
          <w:rFonts w:ascii="宋体" w:eastAsia="宋体" w:hAnsi="宋体"/>
          <w:sz w:val="24"/>
        </w:rPr>
        <w:t>努力超越课堂的苟且，努力体现一些“诗和远方”，虽然这种努力，</w:t>
      </w:r>
      <w:r w:rsidRPr="00CF31A1">
        <w:rPr>
          <w:rFonts w:ascii="宋体" w:eastAsia="宋体" w:hAnsi="宋体" w:hint="eastAsia"/>
          <w:sz w:val="24"/>
        </w:rPr>
        <w:t>不一定立竿见影。</w:t>
      </w:r>
    </w:p>
    <w:sectPr w:rsidR="002A708B" w:rsidRPr="00CF31A1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61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668"/>
    <w:rsid w:val="009D0668"/>
    <w:rsid w:val="00A27384"/>
    <w:rsid w:val="00B94B14"/>
    <w:rsid w:val="00CF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CAA99A"/>
  <w15:chartTrackingRefBased/>
  <w15:docId w15:val="{18F86B2A-8DB8-454C-94E2-CA14FAF6A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2</cp:revision>
  <dcterms:created xsi:type="dcterms:W3CDTF">2020-07-02T04:03:00Z</dcterms:created>
  <dcterms:modified xsi:type="dcterms:W3CDTF">2020-07-02T04:34:00Z</dcterms:modified>
</cp:coreProperties>
</file>