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宋体" w:hAnsi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sz w:val="36"/>
          <w:szCs w:val="36"/>
          <w:lang w:val="en-US" w:eastAsia="zh-CN"/>
        </w:rPr>
        <w:t>情境教学 让课堂更生动</w:t>
      </w:r>
    </w:p>
    <w:p>
      <w:pPr>
        <w:ind w:firstLine="720" w:firstLineChars="200"/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《审美体验论》中写道：“体验就是以身体之，以心验之”，抢到“感受音乐不能单靠别人传授，而必须通过个体自身去体验”。音乐的体验就需要在已经的情境中，根据情境的内容，发挥想象，通过身体的律动来体之、验之。在连续的情境创设中，始终保持学生学习的积极性和主动性，学生的情感和思维参与到表演情境中，体验内涵，演唱歌曲，才能更好的帮助学生在情境中，理解和学习音乐所表达的内涵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新北区音乐优秀教师培育室的两节情境课《踏雪寻梅》和《隆里格隆》的执教过程中，两位执教老师都充分运用情境教学法，带领学生走进音乐所描绘的情境中，理解歌词、旋律、语言、唱腔等多种音乐元素所表达的音乐内涵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例如</w:t>
      </w:r>
      <w:r>
        <w:rPr>
          <w:rFonts w:hint="eastAsia" w:ascii="宋体" w:hAnsi="宋体"/>
          <w:sz w:val="24"/>
          <w:szCs w:val="24"/>
        </w:rPr>
        <w:t>《隆里格隆》</w:t>
      </w:r>
      <w:r>
        <w:rPr>
          <w:rFonts w:hint="eastAsia" w:ascii="宋体" w:hAnsi="宋体"/>
          <w:sz w:val="24"/>
          <w:szCs w:val="24"/>
          <w:lang w:val="en-US" w:eastAsia="zh-CN"/>
        </w:rPr>
        <w:t>这节课，就充分运用京韵情境，设计巧妙，让孩子在充满京味的情境下，学习歌曲。面对孩子们接触不多的京剧领域，陈老师用看、听、动、唱，多种方式，层层递进，带着孩子一步步走进京剧的世界，符合孩子们的学习认知规律。本节课的京味十足，韵律感强，可以从以下三个方面体现：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1.身段的韵律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节课，陈老师首先就用一段富有韵律的表演，把孩子们引进了京剧的世界，视觉和听觉的冲击，激起了孩子们的好奇心和模仿的欲望，在唱念《买水》，再到圆场步的学习，不仅调动了学生的学习兴趣，也为后面歌曲的学习做了很好地韵律铺垫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2.声音的韵律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本节课的教学重点：用恰当的声音演唱歌曲《</w:t>
      </w:r>
      <w:r>
        <w:rPr>
          <w:rFonts w:hint="eastAsia" w:ascii="宋体" w:hAnsi="宋体"/>
          <w:sz w:val="24"/>
          <w:szCs w:val="24"/>
        </w:rPr>
        <w:t>隆里格隆</w:t>
      </w:r>
      <w:r>
        <w:rPr>
          <w:rFonts w:hint="eastAsia" w:ascii="宋体" w:hAnsi="宋体"/>
          <w:sz w:val="24"/>
          <w:szCs w:val="24"/>
          <w:lang w:val="en-US" w:eastAsia="zh-CN"/>
        </w:rPr>
        <w:t>》，通过前期关于京剧文化的引导和聆听，孩子们对京剧的特殊唱腔有了一定的了解，在此基础上，模仿京韵，就有非常好的效果，同时，这与老师范唱的引导也是分不开的。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3.声部的韵律</w:t>
      </w:r>
    </w:p>
    <w:p>
      <w:pPr>
        <w:ind w:firstLine="56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节课的教学重点还是放在二声部的演唱上，对四年级的孩子来说，已经具备了一定二声部演唱的能力，在主旋律教唱后，及时感受二声部轮唱，不仅是进一步对主旋律的巩固，也是对二声部演唱的引导，为后半段的演唱，做了铺设，声部之间的合作和协调，老师把握的非常好。</w:t>
      </w:r>
    </w:p>
    <w:bookmarkEnd w:id="0"/>
    <w:p>
      <w:p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A0FCE"/>
    <w:rsid w:val="73635F65"/>
    <w:rsid w:val="787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2020-12-28T00:47:00Z</dcterms:created>
  <dc:creator>xyang</dc:creator>
  <cp:lastModifiedBy>xyang</cp:lastModifiedBy>
  <dcterms:modified xsi:type="dcterms:W3CDTF">2020-12-28T07:15:25Z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