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《PCK视角下的幼儿健康领域核心经验解读》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近期翻阅了《学前儿童健康学习与发展核心经验》一书并聆听了华东师范大学周念丽教授关于《PCK视角下的幼儿健康领域核心经验解读》下的讲座内容。现将学习笔记整理如下：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食育：健康的保证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福禄贝尔的论述：儿童早年的饮食是最重要的，不单在于他们的呆板与活动，迟缓与敏捷，聪明与愚笨，软弱与强壮是有关系的，并且他们的一生兜售很大的影响。——引自福禄贝尔《儿童心理的研究》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“食育”的概念及背景分析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什么叫“食育”：</w:t>
      </w:r>
      <w:r>
        <w:rPr>
          <w:rFonts w:hint="eastAsia"/>
          <w:lang w:val="en-US" w:eastAsia="zh-CN"/>
        </w:rPr>
        <w:t>食育就是饮食教育和摄食教育。（吃什么？如何吃？)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我国幼儿目前面临的饮食问题：</w:t>
      </w:r>
      <w:r>
        <w:rPr>
          <w:rFonts w:hint="eastAsia"/>
          <w:lang w:val="en-US" w:eastAsia="zh-CN"/>
        </w:rPr>
        <w:t>膳食结构不合理，营养知识匮乏，食品安全存在隐患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中国儿童饮食行为的实证调查：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12060" cy="2126615"/>
            <wp:effectExtent l="0" t="0" r="2540" b="6985"/>
            <wp:docPr id="2" name="图片 2" descr="IMG_8559(20200809-1225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559(20200809-1225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97455" cy="2125345"/>
            <wp:effectExtent l="0" t="0" r="17145" b="8255"/>
            <wp:docPr id="3" name="图片 3" descr="IMG_8560(20200809-1232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560(20200809-123217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实施食育的预期目标：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接受食育的儿童能够：获得有关“优食”的知识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具备选择“优食”的能力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形成“优食”的思维方式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20" w:firstLineChars="1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保证“优食”的生活质量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食育乃生存之本，也是智育，德育和体育的基础。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实施“食育”的板块建构：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20" w:firstLineChars="1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渗透五大领域的食育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二十四节气中的食育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舌尖上的中国之食育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将食育与自然教育相关联：</w:t>
      </w:r>
      <w:r>
        <w:rPr>
          <w:rFonts w:hint="eastAsia"/>
          <w:b w:val="0"/>
          <w:bCs w:val="0"/>
          <w:lang w:val="en-US" w:eastAsia="zh-CN"/>
        </w:rPr>
        <w:t>走进自然，观察自然，亲近自然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将食育和生命教育相关联：</w:t>
      </w:r>
      <w:r>
        <w:rPr>
          <w:rFonts w:hint="eastAsia"/>
          <w:b w:val="0"/>
          <w:bCs w:val="0"/>
          <w:lang w:val="en-US" w:eastAsia="zh-CN"/>
        </w:rPr>
        <w:t>儿童，动植物，自然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通过食育进行的生命教育：</w:t>
      </w:r>
      <w:r>
        <w:rPr>
          <w:rFonts w:hint="eastAsia"/>
          <w:b w:val="0"/>
          <w:bCs w:val="0"/>
          <w:lang w:val="en-US" w:eastAsia="zh-CN"/>
        </w:rPr>
        <w:t>营养，珍惜，生存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认知水平：辨别安全食物，远离垃圾危害食物。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情感水平：欢然接受营养食品，拒绝不良食品。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行为水平：更多亲近自然，亲手种植制作食物。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87F224"/>
    <w:multiLevelType w:val="singleLevel"/>
    <w:tmpl w:val="E887F22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36C37"/>
    <w:rsid w:val="418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2021-01-05T05:16:00Z</dcterms:created>
  <dc:creator>lu1425125317</dc:creator>
  <cp:lastModifiedBy>lu1425125317</cp:lastModifiedBy>
  <dcterms:modified xsi:type="dcterms:W3CDTF">2021-01-05T05:20:06Z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