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向外探索，向内生长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u w:val="single"/>
          <w:vertAlign w:val="baseline"/>
          <w:lang w:val="en-US" w:eastAsia="zh-CN"/>
        </w:rPr>
        <w:t xml:space="preserve">    陈旭琴  三年</w:t>
      </w:r>
      <w:r>
        <w:rPr>
          <w:rFonts w:hint="eastAsia"/>
          <w:sz w:val="24"/>
          <w:szCs w:val="24"/>
          <w:vertAlign w:val="baseline"/>
          <w:lang w:val="en-US" w:eastAsia="zh-CN"/>
        </w:rPr>
        <w:t>成长规划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6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一、自我发现</w:t>
            </w:r>
          </w:p>
        </w:tc>
        <w:tc>
          <w:tcPr>
            <w:tcW w:w="69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一定的经验：从教25年，班主任工作20年。曾担任学校大队辅导员和德育主任。有一定的工作能力和科研能力。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充分的热情：对班主任工作持续热爱，对孩子们非常喜爱。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相对的能力：与家长有很好的沟通能力，善于将家校凝成一股绳，为了孩子的成长齐发力。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二、目标定位</w:t>
            </w:r>
          </w:p>
        </w:tc>
        <w:tc>
          <w:tcPr>
            <w:tcW w:w="69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定于2021年申报特级班主任。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三、未达条件</w:t>
            </w:r>
          </w:p>
        </w:tc>
        <w:tc>
          <w:tcPr>
            <w:tcW w:w="69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1.区级以上讲座及班队课。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2.目前参与的一个省级课题研究，还没有结题，但有一些人为的因素，是否继续进行研究还不确定。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四、成长策略</w:t>
            </w:r>
          </w:p>
        </w:tc>
        <w:tc>
          <w:tcPr>
            <w:tcW w:w="69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1.积极响应工作室的号召，服从工作室的工作安排，依托工作室平台，争取有学习和展示的机会。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2.积极参加区、校组织的班队活动设计比赛。争取获奖。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3.用心策划班级文化，长线规划1—6年级，带出“未来星中队”独有的特色。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五、自我评价</w:t>
            </w:r>
          </w:p>
        </w:tc>
        <w:tc>
          <w:tcPr>
            <w:tcW w:w="69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1.每月读一本专著，撰写心得体会。备忘录每天签到阅读页码，一学期有一篇论文发或参赛获奖。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2.每月开展一次班队活动。纳入班队工作计划。借助学校平台和自己在校的班主任工作室平台，展示班队课。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新北区陈亚兰特级班主任成长营 营员个人三年成长规划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07BDC"/>
    <w:rsid w:val="322527D4"/>
    <w:rsid w:val="46E433EB"/>
    <w:rsid w:val="4D907BDC"/>
    <w:rsid w:val="6F1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2020-03-23T02:28:00Z</dcterms:created>
  <dc:creator>陈蓦</dc:creator>
  <cp:lastModifiedBy>陈蓦</cp:lastModifiedBy>
  <dcterms:modified xsi:type="dcterms:W3CDTF">2021-01-04T14:42:35Z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