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7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补齐短板   提升自己</w:t>
      </w:r>
    </w:p>
    <w:p>
      <w:pPr>
        <w:jc w:val="center"/>
      </w:pPr>
      <w:r>
        <w:rPr>
          <w:rFonts w:hint="eastAsia"/>
          <w:sz w:val="24"/>
          <w:u w:val="single"/>
        </w:rPr>
        <w:t xml:space="preserve">   金斌(个人）三年</w:t>
      </w:r>
      <w:r>
        <w:rPr>
          <w:rFonts w:hint="eastAsia"/>
          <w:sz w:val="24"/>
        </w:rPr>
        <w:t>成长规划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一、自我发现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工作踏实，具有强烈的事业心和责任心，对学生有一颗爱心，对班主任工作，有自己的见解和方法，敢于尝试创新，并作出相应的反思。积极参与课题研究。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二、目标定位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464646"/>
                <w:sz w:val="24"/>
                <w:shd w:val="clear" w:color="auto" w:fill="FFFFFF"/>
              </w:rPr>
              <w:t>参加区名班主任工作室的平台，加强交流学习，使自己能迅速成长为市高级班主任。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2021年7月申报常州市高级班主任。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三、未达条件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1、所带班级荣誉称号。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2、区级以上班主任经验交流。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3、区级少先队（班主任）活动公开课。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4、论文发表。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四、成长策略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1、参加西夏墅小学“龙虎农耕园品格提升”课题。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2、主动加入成长营研究项目。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3、积极撰写研究论文。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4、主动申报班级中队称号。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5、积极开展活动，2020年秋学期争取上一节区级班队公开课。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五、自我评价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对照条件，有许多不足，要抓住成长营这一好时机，多学习。勤钻研，自加动力，努力补齐短板，提升自己。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（3个1）一月一反思（学习心得），一学期一篇论文发表，一学年一活动展示。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907BDC"/>
    <w:rsid w:val="0019522D"/>
    <w:rsid w:val="001F132F"/>
    <w:rsid w:val="003A7E33"/>
    <w:rsid w:val="005A3743"/>
    <w:rsid w:val="00633715"/>
    <w:rsid w:val="00C879CD"/>
    <w:rsid w:val="00EC5E66"/>
    <w:rsid w:val="4D907BDC"/>
    <w:rsid w:val="4EA55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45</TotalTime>
  <ScaleCrop>false</ScaleCrop>
  <LinksUpToDate>false</LinksUpToDate>
  <CharactersWithSpaces>617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