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35"/>
        </w:tabs>
        <w:spacing w:line="360" w:lineRule="auto"/>
        <w:jc w:val="center"/>
        <w:rPr>
          <w:rFonts w:hint="eastAsia" w:ascii="黑体" w:hAnsi="黑体" w:eastAsia="黑体"/>
          <w:b/>
          <w:sz w:val="30"/>
          <w:szCs w:val="30"/>
        </w:rPr>
      </w:pPr>
      <w:r>
        <w:rPr>
          <w:rFonts w:hint="eastAsia" w:ascii="黑体" w:hAnsi="黑体" w:eastAsia="黑体"/>
          <w:b/>
          <w:sz w:val="30"/>
          <w:szCs w:val="30"/>
        </w:rPr>
        <w:t>落实研究性学</w:t>
      </w:r>
      <w:bookmarkStart w:id="0" w:name="_GoBack"/>
      <w:bookmarkEnd w:id="0"/>
      <w:r>
        <w:rPr>
          <w:rFonts w:hint="eastAsia" w:ascii="黑体" w:hAnsi="黑体" w:eastAsia="黑体"/>
          <w:b/>
          <w:sz w:val="30"/>
          <w:szCs w:val="30"/>
        </w:rPr>
        <w:t>习，推进劳动教育</w:t>
      </w:r>
    </w:p>
    <w:p>
      <w:pPr>
        <w:tabs>
          <w:tab w:val="left" w:pos="5235"/>
        </w:tabs>
        <w:spacing w:line="360" w:lineRule="auto"/>
        <w:jc w:val="right"/>
        <w:rPr>
          <w:rFonts w:ascii="楷体" w:hAnsi="楷体" w:eastAsia="楷体" w:cs="楷体"/>
          <w:sz w:val="24"/>
        </w:rPr>
      </w:pPr>
      <w:r>
        <w:rPr>
          <w:rFonts w:hint="eastAsia" w:ascii="楷体" w:hAnsi="楷体" w:eastAsia="楷体" w:cs="楷体"/>
          <w:b w:val="0"/>
          <w:bCs/>
          <w:sz w:val="24"/>
          <w:szCs w:val="24"/>
        </w:rPr>
        <w:t>——记常州市优秀教师钱丽娟牵手活动</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Theme="minorEastAsia" w:hAnsiTheme="minorEastAsia" w:cstheme="minorEastAsia"/>
          <w:szCs w:val="21"/>
        </w:rPr>
      </w:pPr>
      <w:r>
        <w:rPr>
          <w:rFonts w:hint="eastAsia" w:asciiTheme="minorEastAsia" w:hAnsiTheme="minorEastAsia" w:cstheme="minorEastAsia"/>
          <w:szCs w:val="21"/>
        </w:rPr>
        <w:t>金秋九月，桂子香飘十里，2020年9月23日下午，常州市特级后备教师钱丽娟主任牵手活动在孟河中心小学博爱楼会议室举行。本次活动分为专家微讲座和专家指导备课两个方面。</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首先，林中坤副校长指出，综合实践活动课程是一门跨学科的实践性课程，可以与其他学科课程整合。接着，钱丽娟主任以“指导学生撰写研究性学习成果报告的策略”为主题，进行微讲座。讲座伊始，钱主任以视频形式向我们介绍了安家中心小学获得特等奖的研究性学习报告的研究过程，主题为“挣取人生第一桶金”。安小学生的精彩展示激起了在座老师对研究性学习的兴趣，老师们在感叹活动形式丰富和活动成果丰硕的同时，十分好奇这样优秀的研究性学习报告是如何完成的。接着，钱主任便开始分享她的“法宝”啦。钱主任指出完整的研究性学习报告应该包含研究背景、研究目的与意义、研究内容、研究过程(细化)、研究感悟(三方面：学生、家长、教师)五大板块，各板块结束要有活动小结。那么，如何指导学生进行研究性学习呢?钱主任分享了研究性学习的三大环节九个阶段，并对各阶段如何稳步落实进行了细致分析与指导。三大环节分别是活动准备、活动实施、活动总结与交流，其中活动准备环节分三个阶段，分别是形成课题并建立研究小组、制定课题研究计划(方案)、课题论证与交流。活动实施分两个阶段，分别是搜集资料，实践体验、阶段交流与评价。活动总结与交流环节分四个阶段，分别是整理与分析研究资料、形成研究成果、交流与展示研究成果、组织评价与反思。最后，钱主任强调研究性学习报告过程性资料一定要丰满，关键要将研究学习落实到平时，教师做好指导，让学生的活动真实发生，让学生的成长清晰可见。</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钱丽娟主任的讲座干货满满，备课指导也是细致入微。在指导备课前，先由孟河中心小学两位上劳动教育展示课的老师进行说课。雷琴华老师说课的内容是《走进厨房，做家务劳动的小主人》，恽蝶老师说课的内容是《剪纸团花》。听后，钱主任肯定了两位老师的设计分别体现了劳动创造生活和劳动创造美，劳动教育就是帮助学生树立正确的劳动观念，拥有美好的劳动情怀，形成劳动技能，而好的劳动教育课程有好玩，好看，好听，好品四个特点。接着，钱主任分别为两位老师提出指导建议。雷琴华老师的成果展示课可以把“我是小厨师”这一环节作为核心，汇报过程中再分支展示前期研究过程，这样的聚焦有深度。恽蝶老师的成果展示课可将“剪纸团花”作为前期活动，最终展示“制作拉花”，课堂上给不同学习小组不同的资源，让学生探究制作拉花的不同方法，这样的课堂更有趣味。钱主任还传授了一个小妙招，课堂要能体现出“好玩、好看、好听、好品”的特点，可先想象课堂活动如何开展，采用倒推过程的方法来设计课堂流程和展示形式。钱主任的指导让两位老师满载而归。</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秋天的校园散发着馥郁的桂香，也散发着浓浓的教研氛围。在钱丽娟主任的悉心指导和教师们的专心学习中，我们度过了一个美好的下午。相信在钱主任的引领下，孟河中心小学的综合实践活动课程将大步前行。</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(撰稿：胡叶;摄影：胡叶;审核：张思月)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E3352"/>
    <w:rsid w:val="0001378B"/>
    <w:rsid w:val="00064CBD"/>
    <w:rsid w:val="000D08D3"/>
    <w:rsid w:val="001A5951"/>
    <w:rsid w:val="001E34DA"/>
    <w:rsid w:val="001F113E"/>
    <w:rsid w:val="0026587B"/>
    <w:rsid w:val="002A4F30"/>
    <w:rsid w:val="002E6DE9"/>
    <w:rsid w:val="00300F35"/>
    <w:rsid w:val="004E1C37"/>
    <w:rsid w:val="00503D0F"/>
    <w:rsid w:val="005336C6"/>
    <w:rsid w:val="006C0E11"/>
    <w:rsid w:val="008905AE"/>
    <w:rsid w:val="00A11EFB"/>
    <w:rsid w:val="00B50179"/>
    <w:rsid w:val="00B55D2F"/>
    <w:rsid w:val="00B90395"/>
    <w:rsid w:val="00BE5C99"/>
    <w:rsid w:val="00DA4D77"/>
    <w:rsid w:val="00DA515B"/>
    <w:rsid w:val="00E17B17"/>
    <w:rsid w:val="00E729D9"/>
    <w:rsid w:val="00F659C0"/>
    <w:rsid w:val="00F70BEC"/>
    <w:rsid w:val="026A26BB"/>
    <w:rsid w:val="03764A94"/>
    <w:rsid w:val="0A691F89"/>
    <w:rsid w:val="0B751D1A"/>
    <w:rsid w:val="10155D6B"/>
    <w:rsid w:val="10E74342"/>
    <w:rsid w:val="14585DC2"/>
    <w:rsid w:val="18A74F5E"/>
    <w:rsid w:val="1A90227F"/>
    <w:rsid w:val="1E3775EE"/>
    <w:rsid w:val="22EE3352"/>
    <w:rsid w:val="232A1EFF"/>
    <w:rsid w:val="276A6908"/>
    <w:rsid w:val="2C210055"/>
    <w:rsid w:val="2F447CF4"/>
    <w:rsid w:val="306D22CA"/>
    <w:rsid w:val="320500C2"/>
    <w:rsid w:val="366D32CD"/>
    <w:rsid w:val="3E815CAD"/>
    <w:rsid w:val="43475E41"/>
    <w:rsid w:val="46A465C4"/>
    <w:rsid w:val="49E552AA"/>
    <w:rsid w:val="4E48762A"/>
    <w:rsid w:val="5347177F"/>
    <w:rsid w:val="54914A56"/>
    <w:rsid w:val="54AD3EFC"/>
    <w:rsid w:val="5C4039D9"/>
    <w:rsid w:val="5DB86842"/>
    <w:rsid w:val="659D5E1F"/>
    <w:rsid w:val="66506D9E"/>
    <w:rsid w:val="6651502F"/>
    <w:rsid w:val="6A3E7BC4"/>
    <w:rsid w:val="6B397DFD"/>
    <w:rsid w:val="6F015178"/>
    <w:rsid w:val="70D91555"/>
    <w:rsid w:val="710A764E"/>
    <w:rsid w:val="71313858"/>
    <w:rsid w:val="767678EF"/>
    <w:rsid w:val="7A755001"/>
    <w:rsid w:val="7B1F2B31"/>
    <w:rsid w:val="7DD115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167</Words>
  <Characters>958</Characters>
  <Lines>7</Lines>
  <Paragraphs>2</Paragraphs>
  <TotalTime>63</TotalTime>
  <ScaleCrop>false</ScaleCrop>
  <LinksUpToDate>false</LinksUpToDate>
  <CharactersWithSpaces>1123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2020-09-24T03:12:00Z</dcterms:created>
  <dc:creator>海千</dc:creator>
  <cp:lastModifiedBy>海千</cp:lastModifiedBy>
  <dcterms:modified xsi:type="dcterms:W3CDTF">2020-12-30T13:59:46Z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