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597"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04"/>
      </w:tblGrid>
      <w:tr w:rsidR="00F368AE">
        <w:trPr>
          <w:trHeight w:val="465"/>
        </w:trPr>
        <w:tc>
          <w:tcPr>
            <w:tcW w:w="1260" w:type="dxa"/>
            <w:tcBorders>
              <w:right w:val="dotted" w:sz="4" w:space="0" w:color="auto"/>
            </w:tcBorders>
            <w:vAlign w:val="center"/>
          </w:tcPr>
          <w:p w:rsidR="00F368AE" w:rsidRDefault="00515E67" w:rsidP="009135EB">
            <w:pPr>
              <w:jc w:val="center"/>
            </w:pPr>
            <w:proofErr w:type="gramStart"/>
            <w:r>
              <w:rPr>
                <w:rFonts w:hint="eastAsia"/>
              </w:rPr>
              <w:t>省统</w:t>
            </w:r>
            <w:r w:rsidR="00F368AE">
              <w:rPr>
                <w:rFonts w:hint="eastAsia"/>
              </w:rPr>
              <w:t>编号</w:t>
            </w:r>
            <w:proofErr w:type="gramEnd"/>
          </w:p>
        </w:tc>
        <w:tc>
          <w:tcPr>
            <w:tcW w:w="1404" w:type="dxa"/>
            <w:tcBorders>
              <w:right w:val="single" w:sz="4" w:space="0" w:color="auto"/>
            </w:tcBorders>
            <w:vAlign w:val="center"/>
          </w:tcPr>
          <w:p w:rsidR="00F368AE" w:rsidRDefault="00F368AE" w:rsidP="009135EB">
            <w:pPr>
              <w:jc w:val="center"/>
            </w:pPr>
          </w:p>
        </w:tc>
      </w:tr>
    </w:tbl>
    <w:p w:rsidR="0015477D" w:rsidRPr="0014303D" w:rsidRDefault="00D526B3" w:rsidP="00D526B3">
      <w:pPr>
        <w:ind w:leftChars="-170" w:left="-346" w:hangingChars="3" w:hanging="11"/>
        <w:rPr>
          <w:rFonts w:ascii="新宋体" w:eastAsia="新宋体" w:hAnsi="新宋体"/>
          <w:b/>
          <w:spacing w:val="20"/>
          <w:sz w:val="32"/>
          <w:szCs w:val="32"/>
        </w:rPr>
      </w:pPr>
      <w:r w:rsidRPr="0014303D">
        <w:rPr>
          <w:rFonts w:ascii="新宋体" w:eastAsia="新宋体" w:hAnsi="新宋体" w:hint="eastAsia"/>
          <w:b/>
          <w:spacing w:val="20"/>
          <w:sz w:val="32"/>
          <w:szCs w:val="32"/>
        </w:rPr>
        <w:t>课题评审书活页</w:t>
      </w:r>
      <w:r w:rsidR="00DA3370">
        <w:rPr>
          <w:rFonts w:ascii="新宋体" w:eastAsia="新宋体" w:hAnsi="新宋体" w:hint="eastAsia"/>
          <w:b/>
          <w:spacing w:val="20"/>
          <w:sz w:val="32"/>
          <w:szCs w:val="32"/>
        </w:rPr>
        <w:t>(2017</w:t>
      </w:r>
      <w:r w:rsidRPr="0014303D">
        <w:rPr>
          <w:rFonts w:ascii="新宋体" w:eastAsia="新宋体" w:hAnsi="新宋体" w:hint="eastAsia"/>
          <w:b/>
          <w:spacing w:val="20"/>
          <w:sz w:val="32"/>
          <w:szCs w:val="32"/>
        </w:rPr>
        <w:t>年)</w:t>
      </w:r>
    </w:p>
    <w:p w:rsidR="00F368AE" w:rsidRDefault="00F368AE" w:rsidP="0015477D">
      <w:pPr>
        <w:ind w:leftChars="-170" w:left="-346" w:hangingChars="3" w:hanging="11"/>
        <w:rPr>
          <w:rFonts w:ascii="黑体" w:eastAsia="黑体" w:hAnsi="华文中宋"/>
          <w:b/>
          <w:spacing w:val="20"/>
          <w:sz w:val="32"/>
          <w:szCs w:val="32"/>
          <w:u w:val="single"/>
        </w:rPr>
      </w:pPr>
      <w:r w:rsidRPr="0014303D">
        <w:rPr>
          <w:rFonts w:ascii="新宋体" w:eastAsia="新宋体" w:hAnsi="新宋体" w:hint="eastAsia"/>
          <w:b/>
          <w:spacing w:val="20"/>
          <w:sz w:val="32"/>
          <w:szCs w:val="32"/>
        </w:rPr>
        <w:t>课题名称:</w:t>
      </w:r>
      <w:r>
        <w:rPr>
          <w:rFonts w:ascii="黑体" w:eastAsia="黑体" w:hAnsi="华文中宋" w:hint="eastAsia"/>
          <w:b/>
          <w:spacing w:val="20"/>
          <w:sz w:val="32"/>
          <w:szCs w:val="32"/>
          <w:u w:val="single"/>
        </w:rPr>
        <w:t xml:space="preserve"> </w:t>
      </w:r>
      <w:r w:rsidR="00395DB3" w:rsidRPr="00395DB3">
        <w:rPr>
          <w:rFonts w:ascii="黑体" w:eastAsia="黑体" w:hAnsi="华文中宋" w:hint="eastAsia"/>
          <w:b/>
          <w:spacing w:val="20"/>
          <w:sz w:val="32"/>
          <w:szCs w:val="32"/>
          <w:u w:val="single"/>
        </w:rPr>
        <w:t>核心素养视野下农村初中学生活动化作业设计与实施的实践研究</w:t>
      </w:r>
      <w:r>
        <w:rPr>
          <w:rFonts w:ascii="黑体" w:eastAsia="黑体" w:hAnsi="华文中宋" w:hint="eastAsia"/>
          <w:b/>
          <w:spacing w:val="20"/>
          <w:sz w:val="32"/>
          <w:szCs w:val="32"/>
          <w:u w:val="single"/>
        </w:rPr>
        <w:t xml:space="preserve"> </w:t>
      </w:r>
    </w:p>
    <w:p w:rsidR="0015477D" w:rsidRDefault="0015477D" w:rsidP="00EC4C3F">
      <w:pPr>
        <w:spacing w:beforeLines="50" w:before="156" w:afterLines="50" w:after="156" w:line="440" w:lineRule="exact"/>
        <w:ind w:rightChars="-501" w:right="-1052"/>
        <w:rPr>
          <w:rFonts w:ascii="华文中宋" w:eastAsia="华文中宋" w:hAnsi="华文中宋"/>
          <w:b/>
          <w:sz w:val="28"/>
          <w:szCs w:val="28"/>
        </w:rPr>
      </w:pPr>
      <w:r w:rsidRPr="0014303D">
        <w:rPr>
          <w:rFonts w:ascii="楷体_GB2312" w:eastAsia="楷体_GB2312" w:hAnsi="宋体" w:hint="eastAsia"/>
          <w:b/>
          <w:sz w:val="28"/>
          <w:szCs w:val="28"/>
        </w:rPr>
        <w:t>课题设计论证</w:t>
      </w:r>
      <w:r w:rsidRPr="00B937BC">
        <w:rPr>
          <w:rFonts w:ascii="新宋体" w:eastAsia="新宋体" w:hAnsi="新宋体" w:hint="eastAsia"/>
        </w:rPr>
        <w:t>（限8000</w:t>
      </w:r>
      <w:r w:rsidR="00822516" w:rsidRPr="00B937BC">
        <w:rPr>
          <w:rFonts w:ascii="新宋体" w:eastAsia="新宋体" w:hAnsi="新宋体" w:hint="eastAsia"/>
        </w:rPr>
        <w:t>字内，不得出现学校和课题组相关人员名字。</w:t>
      </w:r>
      <w:r w:rsidRPr="00B937BC">
        <w:rPr>
          <w:rFonts w:ascii="新宋体" w:eastAsia="新宋体" w:hAnsi="新宋体" w:hint="eastAsia"/>
        </w:rPr>
        <w:t>）</w:t>
      </w:r>
    </w:p>
    <w:tbl>
      <w:tblPr>
        <w:tblW w:w="9276" w:type="dxa"/>
        <w:tblInd w:w="-4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36"/>
        <w:gridCol w:w="4178"/>
        <w:gridCol w:w="1259"/>
        <w:gridCol w:w="2403"/>
      </w:tblGrid>
      <w:tr w:rsidR="0015477D" w:rsidTr="00395DB3">
        <w:trPr>
          <w:trHeight w:val="480"/>
        </w:trPr>
        <w:tc>
          <w:tcPr>
            <w:tcW w:w="9276" w:type="dxa"/>
            <w:gridSpan w:val="4"/>
            <w:tcBorders>
              <w:top w:val="single" w:sz="4" w:space="0" w:color="auto"/>
              <w:left w:val="single" w:sz="4" w:space="0" w:color="auto"/>
              <w:bottom w:val="single" w:sz="4" w:space="0" w:color="auto"/>
              <w:right w:val="single" w:sz="4" w:space="0" w:color="auto"/>
            </w:tcBorders>
            <w:vAlign w:val="center"/>
          </w:tcPr>
          <w:p w:rsidR="0015477D" w:rsidRPr="0014303D" w:rsidRDefault="0015477D" w:rsidP="0015477D">
            <w:pPr>
              <w:spacing w:line="360" w:lineRule="exact"/>
              <w:ind w:rightChars="-51" w:right="-107"/>
              <w:rPr>
                <w:rFonts w:ascii="新宋体" w:eastAsia="新宋体" w:hAnsi="新宋体"/>
                <w:sz w:val="24"/>
              </w:rPr>
            </w:pPr>
            <w:r w:rsidRPr="0014303D">
              <w:rPr>
                <w:rFonts w:ascii="新宋体" w:eastAsia="新宋体" w:hAnsi="新宋体" w:hint="eastAsia"/>
                <w:sz w:val="24"/>
              </w:rPr>
              <w:t>（</w:t>
            </w:r>
            <w:r w:rsidRPr="0014303D">
              <w:rPr>
                <w:rFonts w:ascii="新宋体" w:eastAsia="新宋体" w:hAnsi="新宋体" w:hint="eastAsia"/>
                <w:b/>
                <w:sz w:val="24"/>
              </w:rPr>
              <w:t>一）课题的核心概念及其界定</w:t>
            </w:r>
          </w:p>
        </w:tc>
      </w:tr>
      <w:tr w:rsidR="0015477D" w:rsidTr="00395DB3">
        <w:trPr>
          <w:trHeight w:val="4359"/>
        </w:trPr>
        <w:tc>
          <w:tcPr>
            <w:tcW w:w="9276" w:type="dxa"/>
            <w:gridSpan w:val="4"/>
            <w:tcBorders>
              <w:top w:val="single" w:sz="4" w:space="0" w:color="auto"/>
              <w:left w:val="single" w:sz="4" w:space="0" w:color="auto"/>
              <w:bottom w:val="single" w:sz="4" w:space="0" w:color="auto"/>
              <w:right w:val="single" w:sz="4" w:space="0" w:color="auto"/>
            </w:tcBorders>
          </w:tcPr>
          <w:p w:rsidR="00BB2270" w:rsidRPr="00BB2270" w:rsidRDefault="00BB2270" w:rsidP="00BB2270">
            <w:pPr>
              <w:spacing w:line="360" w:lineRule="exact"/>
              <w:ind w:firstLineChars="200" w:firstLine="420"/>
              <w:rPr>
                <w:color w:val="2F2F2F"/>
                <w:shd w:val="clear" w:color="auto" w:fill="FFFFFF"/>
              </w:rPr>
            </w:pPr>
            <w:r w:rsidRPr="00BB2270">
              <w:rPr>
                <w:color w:val="2F2F2F"/>
                <w:shd w:val="clear" w:color="auto" w:fill="FFFFFF"/>
              </w:rPr>
              <w:t>何谓</w:t>
            </w:r>
            <w:r w:rsidRPr="00BB2270">
              <w:rPr>
                <w:color w:val="2F2F2F"/>
                <w:shd w:val="clear" w:color="auto" w:fill="FFFFFF"/>
              </w:rPr>
              <w:t>“</w:t>
            </w:r>
            <w:r w:rsidRPr="00BB2270">
              <w:rPr>
                <w:color w:val="2F2F2F"/>
                <w:shd w:val="clear" w:color="auto" w:fill="FFFFFF"/>
              </w:rPr>
              <w:t>核心素养</w:t>
            </w:r>
            <w:r w:rsidRPr="00BB2270">
              <w:rPr>
                <w:color w:val="2F2F2F"/>
                <w:shd w:val="clear" w:color="auto" w:fill="FFFFFF"/>
              </w:rPr>
              <w:t>”</w:t>
            </w:r>
            <w:r w:rsidRPr="00BB2270">
              <w:rPr>
                <w:color w:val="2F2F2F"/>
                <w:shd w:val="clear" w:color="auto" w:fill="FFFFFF"/>
              </w:rPr>
              <w:t>？国际上研究</w:t>
            </w:r>
            <w:r w:rsidRPr="00BB2270">
              <w:rPr>
                <w:color w:val="2F2F2F"/>
                <w:shd w:val="clear" w:color="auto" w:fill="FFFFFF"/>
              </w:rPr>
              <w:t>“</w:t>
            </w:r>
            <w:r w:rsidRPr="00BB2270">
              <w:rPr>
                <w:color w:val="2F2F2F"/>
                <w:shd w:val="clear" w:color="auto" w:fill="FFFFFF"/>
              </w:rPr>
              <w:t>核心素养</w:t>
            </w:r>
            <w:r w:rsidRPr="00BB2270">
              <w:rPr>
                <w:color w:val="2F2F2F"/>
                <w:shd w:val="clear" w:color="auto" w:fill="FFFFFF"/>
              </w:rPr>
              <w:t>”</w:t>
            </w:r>
            <w:r w:rsidRPr="00BB2270">
              <w:rPr>
                <w:color w:val="2F2F2F"/>
                <w:shd w:val="clear" w:color="auto" w:fill="FFFFFF"/>
              </w:rPr>
              <w:t>最著名、最有影响的机构为经济合作与发展组织（</w:t>
            </w:r>
            <w:r w:rsidRPr="00BB2270">
              <w:rPr>
                <w:color w:val="2F2F2F"/>
                <w:shd w:val="clear" w:color="auto" w:fill="FFFFFF"/>
              </w:rPr>
              <w:t>OECD</w:t>
            </w:r>
            <w:r w:rsidRPr="00BB2270">
              <w:rPr>
                <w:color w:val="2F2F2F"/>
                <w:shd w:val="clear" w:color="auto" w:fill="FFFFFF"/>
              </w:rPr>
              <w:t>）。它对</w:t>
            </w:r>
            <w:r w:rsidRPr="00BB2270">
              <w:rPr>
                <w:color w:val="2F2F2F"/>
                <w:shd w:val="clear" w:color="auto" w:fill="FFFFFF"/>
              </w:rPr>
              <w:t>“</w:t>
            </w:r>
            <w:r w:rsidRPr="00BB2270">
              <w:rPr>
                <w:color w:val="2F2F2F"/>
                <w:shd w:val="clear" w:color="auto" w:fill="FFFFFF"/>
              </w:rPr>
              <w:t>素养</w:t>
            </w:r>
            <w:r w:rsidRPr="00BB2270">
              <w:rPr>
                <w:color w:val="2F2F2F"/>
                <w:shd w:val="clear" w:color="auto" w:fill="FFFFFF"/>
              </w:rPr>
              <w:t>”</w:t>
            </w:r>
            <w:r w:rsidRPr="00BB2270">
              <w:rPr>
                <w:color w:val="2F2F2F"/>
                <w:shd w:val="clear" w:color="auto" w:fill="FFFFFF"/>
              </w:rPr>
              <w:t>（</w:t>
            </w:r>
            <w:r w:rsidRPr="00BB2270">
              <w:rPr>
                <w:color w:val="2F2F2F"/>
                <w:shd w:val="clear" w:color="auto" w:fill="FFFFFF"/>
              </w:rPr>
              <w:t>competency</w:t>
            </w:r>
            <w:r w:rsidRPr="00BB2270">
              <w:rPr>
                <w:color w:val="2F2F2F"/>
                <w:shd w:val="clear" w:color="auto" w:fill="FFFFFF"/>
              </w:rPr>
              <w:t>）界定如下：</w:t>
            </w:r>
            <w:r w:rsidRPr="00BB2270">
              <w:rPr>
                <w:color w:val="2F2F2F"/>
                <w:shd w:val="clear" w:color="auto" w:fill="FFFFFF"/>
              </w:rPr>
              <w:t>“</w:t>
            </w:r>
            <w:r w:rsidRPr="00BB2270">
              <w:rPr>
                <w:color w:val="2F2F2F"/>
                <w:shd w:val="clear" w:color="auto" w:fill="FFFFFF"/>
              </w:rPr>
              <w:t>素养不只是知识与技能。它是在特定情境中、通过利用和调动心理社会资源（包括技能和态度）、以满足复杂需要的能力。例如，有效交往的能力是一种素养，它可能利用一个人的语言知识、实用性信息技术技能、以及对其交往的对象的态度。</w:t>
            </w:r>
            <w:r w:rsidRPr="00BB2270">
              <w:rPr>
                <w:color w:val="2F2F2F"/>
                <w:shd w:val="clear" w:color="auto" w:fill="FFFFFF"/>
              </w:rPr>
              <w:t>”</w:t>
            </w:r>
            <w:r w:rsidRPr="00BB2270">
              <w:rPr>
                <w:color w:val="2F2F2F"/>
                <w:shd w:val="clear" w:color="auto" w:fill="FFFFFF"/>
              </w:rPr>
              <w:t>而</w:t>
            </w:r>
            <w:r w:rsidRPr="00BB2270">
              <w:rPr>
                <w:color w:val="2F2F2F"/>
                <w:shd w:val="clear" w:color="auto" w:fill="FFFFFF"/>
              </w:rPr>
              <w:t>“</w:t>
            </w:r>
            <w:r w:rsidRPr="00BB2270">
              <w:rPr>
                <w:color w:val="2F2F2F"/>
                <w:shd w:val="clear" w:color="auto" w:fill="FFFFFF"/>
              </w:rPr>
              <w:t>核心素养</w:t>
            </w:r>
            <w:r w:rsidRPr="00BB2270">
              <w:rPr>
                <w:color w:val="2F2F2F"/>
                <w:shd w:val="clear" w:color="auto" w:fill="FFFFFF"/>
              </w:rPr>
              <w:t>”</w:t>
            </w:r>
            <w:r w:rsidRPr="00BB2270">
              <w:rPr>
                <w:color w:val="2F2F2F"/>
                <w:shd w:val="clear" w:color="auto" w:fill="FFFFFF"/>
              </w:rPr>
              <w:t>（</w:t>
            </w:r>
            <w:r w:rsidRPr="00BB2270">
              <w:rPr>
                <w:color w:val="2F2F2F"/>
                <w:shd w:val="clear" w:color="auto" w:fill="FFFFFF"/>
              </w:rPr>
              <w:t>key competency</w:t>
            </w:r>
            <w:r w:rsidRPr="00BB2270">
              <w:rPr>
                <w:color w:val="2F2F2F"/>
                <w:shd w:val="clear" w:color="auto" w:fill="FFFFFF"/>
              </w:rPr>
              <w:t>）则必须满足如下三个条件：（</w:t>
            </w:r>
            <w:r w:rsidRPr="00BB2270">
              <w:rPr>
                <w:color w:val="2F2F2F"/>
                <w:shd w:val="clear" w:color="auto" w:fill="FFFFFF"/>
              </w:rPr>
              <w:t>1</w:t>
            </w:r>
            <w:r w:rsidRPr="00BB2270">
              <w:rPr>
                <w:color w:val="2F2F2F"/>
                <w:shd w:val="clear" w:color="auto" w:fill="FFFFFF"/>
              </w:rPr>
              <w:t>）对社会和个体产生有价值的结果；（</w:t>
            </w:r>
            <w:r w:rsidRPr="00BB2270">
              <w:rPr>
                <w:color w:val="2F2F2F"/>
                <w:shd w:val="clear" w:color="auto" w:fill="FFFFFF"/>
              </w:rPr>
              <w:t>2</w:t>
            </w:r>
            <w:r w:rsidRPr="00BB2270">
              <w:rPr>
                <w:color w:val="2F2F2F"/>
                <w:shd w:val="clear" w:color="auto" w:fill="FFFFFF"/>
              </w:rPr>
              <w:t>）帮助个体在多样化情境中满足重要需要；（</w:t>
            </w:r>
            <w:r w:rsidRPr="00BB2270">
              <w:rPr>
                <w:color w:val="2F2F2F"/>
                <w:shd w:val="clear" w:color="auto" w:fill="FFFFFF"/>
              </w:rPr>
              <w:t>3</w:t>
            </w:r>
            <w:r w:rsidRPr="00BB2270">
              <w:rPr>
                <w:color w:val="2F2F2F"/>
                <w:shd w:val="clear" w:color="auto" w:fill="FFFFFF"/>
              </w:rPr>
              <w:t>）不仅对学科专家重要，而且对所有人重要。</w:t>
            </w:r>
          </w:p>
          <w:p w:rsidR="00BB2270" w:rsidRPr="00BB2270" w:rsidRDefault="00BB2270" w:rsidP="00BB2270">
            <w:pPr>
              <w:spacing w:line="360" w:lineRule="exact"/>
              <w:ind w:firstLineChars="200" w:firstLine="420"/>
              <w:rPr>
                <w:color w:val="2F2F2F"/>
                <w:shd w:val="clear" w:color="auto" w:fill="FFFFFF"/>
              </w:rPr>
            </w:pPr>
            <w:r w:rsidRPr="00BB2270">
              <w:rPr>
                <w:color w:val="2F2F2F"/>
                <w:shd w:val="clear" w:color="auto" w:fill="FFFFFF"/>
              </w:rPr>
              <w:t>OECD</w:t>
            </w:r>
            <w:r w:rsidRPr="00BB2270">
              <w:rPr>
                <w:color w:val="2F2F2F"/>
                <w:shd w:val="clear" w:color="auto" w:fill="FFFFFF"/>
              </w:rPr>
              <w:t>关于</w:t>
            </w:r>
            <w:r w:rsidRPr="00BB2270">
              <w:rPr>
                <w:color w:val="2F2F2F"/>
                <w:shd w:val="clear" w:color="auto" w:fill="FFFFFF"/>
              </w:rPr>
              <w:t>“</w:t>
            </w:r>
            <w:r w:rsidRPr="00BB2270">
              <w:rPr>
                <w:color w:val="2F2F2F"/>
                <w:shd w:val="clear" w:color="auto" w:fill="FFFFFF"/>
              </w:rPr>
              <w:t>核心素养</w:t>
            </w:r>
            <w:r w:rsidRPr="00BB2270">
              <w:rPr>
                <w:color w:val="2F2F2F"/>
                <w:shd w:val="clear" w:color="auto" w:fill="FFFFFF"/>
              </w:rPr>
              <w:t>”</w:t>
            </w:r>
            <w:r w:rsidRPr="00BB2270">
              <w:rPr>
                <w:color w:val="2F2F2F"/>
                <w:shd w:val="clear" w:color="auto" w:fill="FFFFFF"/>
              </w:rPr>
              <w:t>的内涵所强调的要点是：（</w:t>
            </w:r>
            <w:r w:rsidRPr="00BB2270">
              <w:rPr>
                <w:color w:val="2F2F2F"/>
                <w:shd w:val="clear" w:color="auto" w:fill="FFFFFF"/>
              </w:rPr>
              <w:t>1</w:t>
            </w:r>
            <w:r w:rsidRPr="00BB2270">
              <w:rPr>
                <w:color w:val="2F2F2F"/>
                <w:shd w:val="clear" w:color="auto" w:fill="FFFFFF"/>
              </w:rPr>
              <w:t>）它是一种高度综合而复杂的解决问题的能力；（</w:t>
            </w:r>
            <w:r w:rsidRPr="00BB2270">
              <w:rPr>
                <w:color w:val="2F2F2F"/>
                <w:shd w:val="clear" w:color="auto" w:fill="FFFFFF"/>
              </w:rPr>
              <w:t>2</w:t>
            </w:r>
            <w:r w:rsidRPr="00BB2270">
              <w:rPr>
                <w:color w:val="2F2F2F"/>
                <w:shd w:val="clear" w:color="auto" w:fill="FFFFFF"/>
              </w:rPr>
              <w:t>）这种能力能够满足个体和社会的重要需要；（</w:t>
            </w:r>
            <w:r w:rsidRPr="00BB2270">
              <w:rPr>
                <w:color w:val="2F2F2F"/>
                <w:shd w:val="clear" w:color="auto" w:fill="FFFFFF"/>
              </w:rPr>
              <w:t>3</w:t>
            </w:r>
            <w:r w:rsidRPr="00BB2270">
              <w:rPr>
                <w:color w:val="2F2F2F"/>
                <w:shd w:val="clear" w:color="auto" w:fill="FFFFFF"/>
              </w:rPr>
              <w:t>）这种能力既与特定情境相联系，又能在多样化的情境中具有广泛迁移性；（</w:t>
            </w:r>
            <w:r w:rsidRPr="00BB2270">
              <w:rPr>
                <w:color w:val="2F2F2F"/>
                <w:shd w:val="clear" w:color="auto" w:fill="FFFFFF"/>
              </w:rPr>
              <w:t>4</w:t>
            </w:r>
            <w:r w:rsidRPr="00BB2270">
              <w:rPr>
                <w:color w:val="2F2F2F"/>
                <w:shd w:val="clear" w:color="auto" w:fill="FFFFFF"/>
              </w:rPr>
              <w:t>）这种能力具有道德性，它能给个体和社会带来负责任的、有价值的结果；（</w:t>
            </w:r>
            <w:r w:rsidRPr="00BB2270">
              <w:rPr>
                <w:color w:val="2F2F2F"/>
                <w:shd w:val="clear" w:color="auto" w:fill="FFFFFF"/>
              </w:rPr>
              <w:t>5</w:t>
            </w:r>
            <w:r w:rsidRPr="00BB2270">
              <w:rPr>
                <w:color w:val="2F2F2F"/>
                <w:shd w:val="clear" w:color="auto" w:fill="FFFFFF"/>
              </w:rPr>
              <w:t>）这种能力具有民主性，它对所有人都重要；（</w:t>
            </w:r>
            <w:r w:rsidRPr="00BB2270">
              <w:rPr>
                <w:color w:val="2F2F2F"/>
                <w:shd w:val="clear" w:color="auto" w:fill="FFFFFF"/>
              </w:rPr>
              <w:t>6</w:t>
            </w:r>
            <w:r w:rsidRPr="00BB2270">
              <w:rPr>
                <w:color w:val="2F2F2F"/>
                <w:shd w:val="clear" w:color="auto" w:fill="FFFFFF"/>
              </w:rPr>
              <w:t>）这种能力具有</w:t>
            </w:r>
            <w:r w:rsidRPr="00BB2270">
              <w:rPr>
                <w:color w:val="2F2F2F"/>
                <w:shd w:val="clear" w:color="auto" w:fill="FFFFFF"/>
              </w:rPr>
              <w:t>21</w:t>
            </w:r>
            <w:r w:rsidRPr="00BB2270">
              <w:rPr>
                <w:color w:val="2F2F2F"/>
                <w:shd w:val="clear" w:color="auto" w:fill="FFFFFF"/>
              </w:rPr>
              <w:t>世纪信息时代的基本特征，它是</w:t>
            </w:r>
            <w:r w:rsidRPr="00BB2270">
              <w:rPr>
                <w:color w:val="2F2F2F"/>
                <w:shd w:val="clear" w:color="auto" w:fill="FFFFFF"/>
              </w:rPr>
              <w:t>“21</w:t>
            </w:r>
            <w:r w:rsidRPr="00BB2270">
              <w:rPr>
                <w:color w:val="2F2F2F"/>
                <w:shd w:val="clear" w:color="auto" w:fill="FFFFFF"/>
              </w:rPr>
              <w:t>世纪素养</w:t>
            </w:r>
            <w:r w:rsidRPr="00BB2270">
              <w:rPr>
                <w:color w:val="2F2F2F"/>
                <w:shd w:val="clear" w:color="auto" w:fill="FFFFFF"/>
              </w:rPr>
              <w:t>”</w:t>
            </w:r>
            <w:r w:rsidRPr="00BB2270">
              <w:rPr>
                <w:color w:val="2F2F2F"/>
                <w:shd w:val="clear" w:color="auto" w:fill="FFFFFF"/>
              </w:rPr>
              <w:t>。</w:t>
            </w:r>
          </w:p>
          <w:p w:rsidR="00BB2270" w:rsidRPr="00BB2270" w:rsidRDefault="00BB2270" w:rsidP="00BB2270">
            <w:pPr>
              <w:spacing w:line="360" w:lineRule="exact"/>
              <w:ind w:firstLineChars="200" w:firstLine="420"/>
              <w:rPr>
                <w:color w:val="2F2F2F"/>
                <w:shd w:val="clear" w:color="auto" w:fill="FFFFFF"/>
              </w:rPr>
            </w:pPr>
            <w:r w:rsidRPr="00BB2270">
              <w:rPr>
                <w:rFonts w:hint="eastAsia"/>
                <w:color w:val="2F2F2F"/>
                <w:shd w:val="clear" w:color="auto" w:fill="FFFFFF"/>
              </w:rPr>
              <w:t>杭州师范大学教育科学学院院长张华教授关于核心素养的讲座中，所谓核心素养是指人们适应信息时代、知识社会和全球化时代的需要，解决复杂问题和适应不可预测情境的能力和道德，又可以称为“</w:t>
            </w:r>
            <w:r w:rsidRPr="00BB2270">
              <w:rPr>
                <w:rFonts w:hint="eastAsia"/>
                <w:color w:val="2F2F2F"/>
                <w:shd w:val="clear" w:color="auto" w:fill="FFFFFF"/>
              </w:rPr>
              <w:t>21</w:t>
            </w:r>
            <w:r w:rsidRPr="00BB2270">
              <w:rPr>
                <w:rFonts w:hint="eastAsia"/>
                <w:color w:val="2F2F2F"/>
                <w:shd w:val="clear" w:color="auto" w:fill="FFFFFF"/>
              </w:rPr>
              <w:t>世纪素养”。张教授说，所有的框架都提到了四个内容，那就是：合作、交往、信息通讯技术素养、社会文化技能与公民素养。</w:t>
            </w:r>
          </w:p>
          <w:p w:rsidR="00BB2270" w:rsidRPr="00BB2270" w:rsidRDefault="00BB2270" w:rsidP="00BB2270">
            <w:pPr>
              <w:spacing w:line="360" w:lineRule="exact"/>
              <w:ind w:firstLineChars="200" w:firstLine="420"/>
              <w:rPr>
                <w:color w:val="2F2F2F"/>
                <w:shd w:val="clear" w:color="auto" w:fill="FFFFFF"/>
              </w:rPr>
            </w:pPr>
            <w:r w:rsidRPr="00BB2270">
              <w:rPr>
                <w:rFonts w:hint="eastAsia"/>
                <w:color w:val="2F2F2F"/>
                <w:shd w:val="clear" w:color="auto" w:fill="FFFFFF"/>
              </w:rPr>
              <w:t>在各种文献中，还没有一个明确的所谓“活动化作业”的定义。我们界定的“活动化作业”不是解答习题的练习，而是能帮助学生巩固和完善课堂内学习的知识和技能、训练过程和方法、陶冶情感态度与价值观的活动，是学生在某一阶段学习之后教师指导或规定下进行的有目的、有步骤的应用和加深理解识记，并不断提高学习能力的一种活动。</w:t>
            </w:r>
          </w:p>
          <w:p w:rsidR="0015477D" w:rsidRDefault="00BB2270" w:rsidP="00BB2270">
            <w:pPr>
              <w:spacing w:line="360" w:lineRule="exact"/>
              <w:ind w:rightChars="-51" w:right="-107"/>
              <w:rPr>
                <w:color w:val="2F2F2F"/>
                <w:shd w:val="clear" w:color="auto" w:fill="FFFFFF"/>
              </w:rPr>
            </w:pPr>
            <w:r w:rsidRPr="00BB2270">
              <w:rPr>
                <w:rFonts w:hint="eastAsia"/>
                <w:color w:val="2F2F2F"/>
                <w:shd w:val="clear" w:color="auto" w:fill="FFFFFF"/>
              </w:rPr>
              <w:t>活动化</w:t>
            </w:r>
            <w:r w:rsidRPr="00BB2270">
              <w:rPr>
                <w:color w:val="2F2F2F"/>
                <w:shd w:val="clear" w:color="auto" w:fill="FFFFFF"/>
              </w:rPr>
              <w:t>作业</w:t>
            </w:r>
            <w:r w:rsidRPr="00BB2270">
              <w:rPr>
                <w:rFonts w:hint="eastAsia"/>
                <w:color w:val="2F2F2F"/>
                <w:shd w:val="clear" w:color="auto" w:fill="FFFFFF"/>
              </w:rPr>
              <w:t>设计，是指在学生作业设计过程中要能使学生通过合作、交往，利用信息技术和社会文化技能与公民素养，形成解决复杂问题和适应不可预测情境的能力和道德，对作业各要素进行整和、合理安排和计划的过程。</w:t>
            </w:r>
          </w:p>
          <w:p w:rsidR="00BB2270" w:rsidRDefault="00BB2270" w:rsidP="00BB2270">
            <w:pPr>
              <w:spacing w:line="360" w:lineRule="exact"/>
              <w:ind w:rightChars="-51" w:right="-107"/>
              <w:rPr>
                <w:color w:val="2F2F2F"/>
                <w:shd w:val="clear" w:color="auto" w:fill="FFFFFF"/>
              </w:rPr>
            </w:pPr>
          </w:p>
          <w:p w:rsidR="00BB2270" w:rsidRDefault="00BB2270" w:rsidP="00BB2270">
            <w:pPr>
              <w:spacing w:line="360" w:lineRule="exact"/>
              <w:ind w:rightChars="-51" w:right="-107"/>
              <w:rPr>
                <w:color w:val="2F2F2F"/>
                <w:shd w:val="clear" w:color="auto" w:fill="FFFFFF"/>
              </w:rPr>
            </w:pPr>
          </w:p>
          <w:p w:rsidR="00BB2270" w:rsidRDefault="00BB2270" w:rsidP="00BB2270">
            <w:pPr>
              <w:spacing w:line="360" w:lineRule="exact"/>
              <w:ind w:rightChars="-51" w:right="-107"/>
              <w:rPr>
                <w:color w:val="2F2F2F"/>
                <w:shd w:val="clear" w:color="auto" w:fill="FFFFFF"/>
              </w:rPr>
            </w:pPr>
          </w:p>
          <w:p w:rsidR="00BB2270" w:rsidRDefault="00BB2270" w:rsidP="00BB2270">
            <w:pPr>
              <w:spacing w:line="360" w:lineRule="exact"/>
              <w:ind w:rightChars="-51" w:right="-107"/>
              <w:rPr>
                <w:color w:val="2F2F2F"/>
                <w:shd w:val="clear" w:color="auto" w:fill="FFFFFF"/>
              </w:rPr>
            </w:pPr>
          </w:p>
          <w:p w:rsidR="00BB2270" w:rsidRDefault="00BB2270" w:rsidP="00BB2270">
            <w:pPr>
              <w:spacing w:line="360" w:lineRule="exact"/>
              <w:ind w:rightChars="-51" w:right="-107"/>
              <w:rPr>
                <w:color w:val="2F2F2F"/>
                <w:shd w:val="clear" w:color="auto" w:fill="FFFFFF"/>
              </w:rPr>
            </w:pPr>
          </w:p>
          <w:p w:rsidR="00BB2270" w:rsidRDefault="00BB2270" w:rsidP="00BB2270">
            <w:pPr>
              <w:spacing w:line="360" w:lineRule="exact"/>
              <w:ind w:rightChars="-51" w:right="-107"/>
              <w:rPr>
                <w:color w:val="2F2F2F"/>
                <w:shd w:val="clear" w:color="auto" w:fill="FFFFFF"/>
              </w:rPr>
            </w:pPr>
          </w:p>
          <w:p w:rsidR="00BB2270" w:rsidRPr="00B937BC" w:rsidRDefault="00BB2270" w:rsidP="00BB2270">
            <w:pPr>
              <w:spacing w:line="360" w:lineRule="exact"/>
              <w:ind w:rightChars="-51" w:right="-107"/>
              <w:rPr>
                <w:rFonts w:ascii="新宋体" w:eastAsia="新宋体" w:hAnsi="新宋体" w:hint="eastAsia"/>
                <w:b/>
                <w:szCs w:val="21"/>
              </w:rPr>
            </w:pPr>
          </w:p>
        </w:tc>
      </w:tr>
      <w:tr w:rsidR="0015477D" w:rsidTr="00395DB3">
        <w:trPr>
          <w:trHeight w:val="490"/>
        </w:trPr>
        <w:tc>
          <w:tcPr>
            <w:tcW w:w="9276" w:type="dxa"/>
            <w:gridSpan w:val="4"/>
            <w:tcBorders>
              <w:top w:val="single" w:sz="4" w:space="0" w:color="auto"/>
              <w:left w:val="single" w:sz="4" w:space="0" w:color="auto"/>
              <w:bottom w:val="single" w:sz="4" w:space="0" w:color="auto"/>
              <w:right w:val="single" w:sz="4" w:space="0" w:color="auto"/>
            </w:tcBorders>
          </w:tcPr>
          <w:p w:rsidR="0015477D" w:rsidRPr="0014303D" w:rsidRDefault="0015477D" w:rsidP="0015477D">
            <w:pPr>
              <w:spacing w:line="360" w:lineRule="exact"/>
              <w:ind w:rightChars="-51" w:right="-107"/>
              <w:rPr>
                <w:rFonts w:ascii="新宋体" w:eastAsia="新宋体" w:hAnsi="新宋体"/>
                <w:b/>
                <w:sz w:val="24"/>
              </w:rPr>
            </w:pPr>
            <w:r w:rsidRPr="0014303D">
              <w:rPr>
                <w:rFonts w:ascii="新宋体" w:eastAsia="新宋体" w:hAnsi="新宋体" w:hint="eastAsia"/>
                <w:b/>
                <w:sz w:val="24"/>
              </w:rPr>
              <w:lastRenderedPageBreak/>
              <w:t>（二）国内外相关研究领域现状述评</w:t>
            </w:r>
            <w:r w:rsidR="00934791" w:rsidRPr="0014303D">
              <w:rPr>
                <w:rFonts w:ascii="新宋体" w:eastAsia="新宋体" w:hAnsi="新宋体" w:hint="eastAsia"/>
                <w:b/>
                <w:sz w:val="24"/>
              </w:rPr>
              <w:t>及研究意义</w:t>
            </w:r>
          </w:p>
        </w:tc>
      </w:tr>
      <w:tr w:rsidR="0015477D" w:rsidTr="00395DB3">
        <w:trPr>
          <w:trHeight w:val="4974"/>
        </w:trPr>
        <w:tc>
          <w:tcPr>
            <w:tcW w:w="9276" w:type="dxa"/>
            <w:gridSpan w:val="4"/>
            <w:tcBorders>
              <w:top w:val="single" w:sz="4" w:space="0" w:color="auto"/>
              <w:left w:val="single" w:sz="4" w:space="0" w:color="auto"/>
              <w:bottom w:val="single" w:sz="4" w:space="0" w:color="auto"/>
              <w:right w:val="single" w:sz="4" w:space="0" w:color="auto"/>
            </w:tcBorders>
          </w:tcPr>
          <w:p w:rsidR="00395DB3" w:rsidRPr="007C2692" w:rsidRDefault="00395DB3" w:rsidP="00395DB3">
            <w:pPr>
              <w:adjustRightInd w:val="0"/>
              <w:snapToGrid w:val="0"/>
              <w:spacing w:line="360" w:lineRule="exact"/>
              <w:ind w:firstLineChars="196" w:firstLine="413"/>
              <w:rPr>
                <w:b/>
                <w:szCs w:val="21"/>
              </w:rPr>
            </w:pPr>
            <w:r>
              <w:rPr>
                <w:rFonts w:hint="eastAsia"/>
                <w:b/>
                <w:szCs w:val="21"/>
              </w:rPr>
              <w:t>国内外同一</w:t>
            </w:r>
            <w:r w:rsidRPr="007C2692">
              <w:rPr>
                <w:rFonts w:hint="eastAsia"/>
                <w:b/>
                <w:szCs w:val="21"/>
              </w:rPr>
              <w:t>研究</w:t>
            </w:r>
            <w:r>
              <w:rPr>
                <w:rFonts w:hint="eastAsia"/>
                <w:b/>
                <w:szCs w:val="21"/>
              </w:rPr>
              <w:t>领域</w:t>
            </w:r>
            <w:r w:rsidRPr="007C2692">
              <w:rPr>
                <w:rFonts w:hint="eastAsia"/>
                <w:b/>
                <w:szCs w:val="21"/>
              </w:rPr>
              <w:t>现状</w:t>
            </w:r>
          </w:p>
          <w:p w:rsidR="00395DB3" w:rsidRPr="00006512" w:rsidRDefault="00395DB3" w:rsidP="00395DB3">
            <w:pPr>
              <w:adjustRightInd w:val="0"/>
              <w:snapToGrid w:val="0"/>
              <w:spacing w:line="360" w:lineRule="exact"/>
              <w:ind w:firstLine="482"/>
              <w:rPr>
                <w:szCs w:val="21"/>
              </w:rPr>
            </w:pPr>
            <w:r w:rsidRPr="00006512">
              <w:rPr>
                <w:rFonts w:hint="eastAsia"/>
                <w:szCs w:val="21"/>
              </w:rPr>
              <w:t>国外的作业发展和变化，要从杜威的“做中学”理论开始，因为当时他的观点对美国的整体教育观产生了根本性的影响。他认为教育即生活，学校即社会，从经验中学，能够将学校里知识的获得与生活过程中的活动联系了起来，从而对传统作业的一次颠覆性改变。更多的教育者也对“做中学”表示赞同，使得学习者掌握基础知识，又能进行实践性操作。</w:t>
            </w:r>
          </w:p>
          <w:p w:rsidR="00395DB3" w:rsidRPr="00006512" w:rsidRDefault="00395DB3" w:rsidP="00395DB3">
            <w:pPr>
              <w:adjustRightInd w:val="0"/>
              <w:snapToGrid w:val="0"/>
              <w:spacing w:line="360" w:lineRule="exact"/>
              <w:ind w:firstLine="482"/>
              <w:rPr>
                <w:szCs w:val="21"/>
              </w:rPr>
            </w:pPr>
            <w:r w:rsidRPr="00006512">
              <w:rPr>
                <w:rFonts w:hint="eastAsia"/>
                <w:szCs w:val="21"/>
              </w:rPr>
              <w:t>从美国对作业的研究可以看出，作业的发展与变化是不断的，美国作业设计具有如下特点：</w:t>
            </w:r>
          </w:p>
          <w:p w:rsidR="00395DB3" w:rsidRPr="00006512" w:rsidRDefault="00395DB3" w:rsidP="00395DB3">
            <w:pPr>
              <w:adjustRightInd w:val="0"/>
              <w:snapToGrid w:val="0"/>
              <w:spacing w:line="360" w:lineRule="exact"/>
              <w:ind w:firstLine="482"/>
              <w:rPr>
                <w:szCs w:val="21"/>
              </w:rPr>
            </w:pPr>
            <w:r w:rsidRPr="00006512">
              <w:rPr>
                <w:rFonts w:hint="eastAsia"/>
                <w:szCs w:val="21"/>
              </w:rPr>
              <w:t>①以学生为中心，作业设计讲究兴趣性。②作业类型灵活多样，常以一定的问题形式出现，给学生思考的余地和空间，联系学生的生活实际，把社会当成学习的大课堂。③不注重学生完成量的多少，注重的是作业的实用性与学生是否掌握完成作业的方法。学生们完成作业的过程是：检索——实验或调查——研究——形成成果。在这个过程中，充满了探究、合作与自主精神。</w:t>
            </w:r>
          </w:p>
          <w:p w:rsidR="00395DB3" w:rsidRDefault="00395DB3" w:rsidP="00395DB3">
            <w:pPr>
              <w:adjustRightInd w:val="0"/>
              <w:snapToGrid w:val="0"/>
              <w:spacing w:line="360" w:lineRule="exact"/>
              <w:ind w:firstLine="482"/>
              <w:rPr>
                <w:szCs w:val="21"/>
              </w:rPr>
            </w:pPr>
            <w:r w:rsidRPr="00006512">
              <w:rPr>
                <w:rFonts w:hint="eastAsia"/>
                <w:szCs w:val="21"/>
              </w:rPr>
              <w:t>而</w:t>
            </w:r>
            <w:r w:rsidRPr="00BA4315">
              <w:rPr>
                <w:szCs w:val="21"/>
              </w:rPr>
              <w:t>国外的学者大多比较重视新颖生动、形式多样的作业。如英国中小学生课程作业主要有四种类型：实践作业、书面作业、口头听力作业、表演作业。他们认为作业应该有助于培养学生对学习的兴趣，有利于促进学生主动思考、独立创新。</w:t>
            </w:r>
          </w:p>
          <w:p w:rsidR="00395DB3" w:rsidRDefault="00395DB3" w:rsidP="00395DB3">
            <w:pPr>
              <w:adjustRightInd w:val="0"/>
              <w:snapToGrid w:val="0"/>
              <w:spacing w:line="360" w:lineRule="exact"/>
              <w:ind w:firstLine="482"/>
              <w:rPr>
                <w:rFonts w:ascii="宋体" w:hAnsi="宋体"/>
                <w:szCs w:val="21"/>
              </w:rPr>
            </w:pPr>
            <w:r w:rsidRPr="00BA4315">
              <w:rPr>
                <w:szCs w:val="21"/>
              </w:rPr>
              <w:t>近几年，国内教育者加大了对同类课题的研究力度。特别是自从</w:t>
            </w:r>
            <w:r w:rsidRPr="002325D7">
              <w:rPr>
                <w:rFonts w:ascii="宋体" w:hAnsi="宋体"/>
                <w:szCs w:val="21"/>
              </w:rPr>
              <w:t>“减负”</w:t>
            </w:r>
            <w:r w:rsidRPr="00BA4315">
              <w:rPr>
                <w:szCs w:val="21"/>
              </w:rPr>
              <w:t>以后，很多学校对作业做了有益的改进尝试，诸</w:t>
            </w:r>
            <w:r w:rsidRPr="00BA4315">
              <w:rPr>
                <w:rFonts w:ascii="宋体" w:hAnsi="宋体"/>
                <w:szCs w:val="21"/>
              </w:rPr>
              <w:t>如“开放性作业”、“主体性作业”、“发展性作业”等创新设计也层出不穷，在丰富作业形式、激发学生作业兴趣方面取得了不少宝贵经验。</w:t>
            </w:r>
            <w:r>
              <w:rPr>
                <w:rFonts w:ascii="宋体" w:hAnsi="宋体" w:hint="eastAsia"/>
                <w:szCs w:val="21"/>
              </w:rPr>
              <w:t>但是在活动化作业设计与实施上研究的还不多。在中国知网中，以“活动化作业设计”为主题搜索，只有10篇相关文献。以“活动化”为关键词搜索，只有《</w:t>
            </w:r>
            <w:r w:rsidRPr="0084594E">
              <w:rPr>
                <w:rFonts w:ascii="宋体" w:hAnsi="宋体" w:hint="eastAsia"/>
                <w:szCs w:val="21"/>
              </w:rPr>
              <w:t>中职英语活动化课外作业设计初探</w:t>
            </w:r>
            <w:r>
              <w:rPr>
                <w:rFonts w:ascii="宋体" w:hAnsi="宋体" w:hint="eastAsia"/>
                <w:szCs w:val="21"/>
              </w:rPr>
              <w:t>》一篇。我们的作业设计与研究大多还是在笔头作业，大多以练习卷、辅导练习册的形式出现，文科会有一些默写背诵的口头作业。真正落实活动化作业的还是比较少的。</w:t>
            </w:r>
          </w:p>
          <w:p w:rsidR="00395DB3" w:rsidRPr="00395DB3" w:rsidRDefault="00395DB3" w:rsidP="00395DB3">
            <w:pPr>
              <w:adjustRightInd w:val="0"/>
              <w:snapToGrid w:val="0"/>
              <w:spacing w:line="360" w:lineRule="exact"/>
              <w:ind w:firstLine="482"/>
              <w:rPr>
                <w:b/>
                <w:szCs w:val="21"/>
              </w:rPr>
            </w:pPr>
            <w:r w:rsidRPr="00395DB3">
              <w:rPr>
                <w:rFonts w:hint="eastAsia"/>
                <w:b/>
                <w:szCs w:val="21"/>
              </w:rPr>
              <w:t>研究的意义</w:t>
            </w:r>
          </w:p>
          <w:p w:rsidR="00395DB3" w:rsidRPr="00395DB3" w:rsidRDefault="00395DB3" w:rsidP="00395DB3">
            <w:pPr>
              <w:adjustRightInd w:val="0"/>
              <w:snapToGrid w:val="0"/>
              <w:spacing w:line="360" w:lineRule="exact"/>
              <w:ind w:firstLine="482"/>
              <w:rPr>
                <w:szCs w:val="21"/>
              </w:rPr>
            </w:pPr>
            <w:r w:rsidRPr="00395DB3">
              <w:rPr>
                <w:szCs w:val="21"/>
              </w:rPr>
              <w:t>（</w:t>
            </w:r>
            <w:r w:rsidRPr="00395DB3">
              <w:rPr>
                <w:szCs w:val="21"/>
              </w:rPr>
              <w:t>1</w:t>
            </w:r>
            <w:r w:rsidRPr="00395DB3">
              <w:rPr>
                <w:szCs w:val="21"/>
              </w:rPr>
              <w:t>）作业是课堂教学的延续，是教学必不可少的重要环节。精心设计、合理布置作业，能使学生巩固、内化学得的知识技能，充分发挥学生的主观能动性，产生新的学习欲望。对教师来说，作业是教学过程的一种反馈信息，它可以使教师判断教学目标的达成情况并及时了解学生对知识的掌握情况。</w:t>
            </w:r>
          </w:p>
          <w:p w:rsidR="00395DB3" w:rsidRPr="0084594E" w:rsidRDefault="00395DB3" w:rsidP="00395DB3">
            <w:pPr>
              <w:adjustRightInd w:val="0"/>
              <w:snapToGrid w:val="0"/>
              <w:spacing w:line="360" w:lineRule="exact"/>
              <w:ind w:firstLine="482"/>
              <w:rPr>
                <w:szCs w:val="21"/>
              </w:rPr>
            </w:pPr>
            <w:r w:rsidRPr="00395DB3">
              <w:rPr>
                <w:szCs w:val="21"/>
              </w:rPr>
              <w:t>（</w:t>
            </w:r>
            <w:r w:rsidRPr="00395DB3">
              <w:rPr>
                <w:szCs w:val="21"/>
              </w:rPr>
              <w:t>2</w:t>
            </w:r>
            <w:r w:rsidRPr="00395DB3">
              <w:rPr>
                <w:szCs w:val="21"/>
              </w:rPr>
              <w:t>）通过该课题的研究逐步提高学生的学习兴趣，充分挖掘他们的潜能；发挥他们学习的自主性、积极性；</w:t>
            </w:r>
            <w:r w:rsidRPr="00395DB3">
              <w:rPr>
                <w:rFonts w:hint="eastAsia"/>
                <w:szCs w:val="21"/>
              </w:rPr>
              <w:t>使学生能适应信息时代、知识社会和全球化时代的需要，解决复杂问题和适应不可预测情境的能力和道德，具备“</w:t>
            </w:r>
            <w:r w:rsidRPr="00395DB3">
              <w:rPr>
                <w:szCs w:val="21"/>
              </w:rPr>
              <w:t>21</w:t>
            </w:r>
            <w:r w:rsidRPr="00395DB3">
              <w:rPr>
                <w:rFonts w:hint="eastAsia"/>
                <w:szCs w:val="21"/>
              </w:rPr>
              <w:t>世纪素养”。</w:t>
            </w:r>
          </w:p>
          <w:p w:rsidR="00BB2270" w:rsidRDefault="00BB2270" w:rsidP="0015477D">
            <w:pPr>
              <w:spacing w:line="360" w:lineRule="exact"/>
              <w:ind w:rightChars="-51" w:right="-107"/>
              <w:rPr>
                <w:rFonts w:ascii="华文细黑" w:eastAsia="华文细黑" w:hAnsi="华文细黑"/>
                <w:szCs w:val="21"/>
              </w:rPr>
            </w:pPr>
          </w:p>
          <w:p w:rsidR="00BB2270" w:rsidRDefault="00BB2270" w:rsidP="0015477D">
            <w:pPr>
              <w:spacing w:line="360" w:lineRule="exact"/>
              <w:ind w:rightChars="-51" w:right="-107"/>
              <w:rPr>
                <w:rFonts w:ascii="华文细黑" w:eastAsia="华文细黑" w:hAnsi="华文细黑"/>
                <w:szCs w:val="21"/>
              </w:rPr>
            </w:pPr>
          </w:p>
          <w:p w:rsidR="00BB2270" w:rsidRDefault="00BB2270" w:rsidP="0015477D">
            <w:pPr>
              <w:spacing w:line="360" w:lineRule="exact"/>
              <w:ind w:rightChars="-51" w:right="-107"/>
              <w:rPr>
                <w:rFonts w:ascii="华文细黑" w:eastAsia="华文细黑" w:hAnsi="华文细黑"/>
                <w:szCs w:val="21"/>
              </w:rPr>
            </w:pPr>
          </w:p>
          <w:p w:rsidR="00BB2270" w:rsidRDefault="00BB2270" w:rsidP="0015477D">
            <w:pPr>
              <w:spacing w:line="360" w:lineRule="exact"/>
              <w:ind w:rightChars="-51" w:right="-107"/>
              <w:rPr>
                <w:rFonts w:ascii="华文细黑" w:eastAsia="华文细黑" w:hAnsi="华文细黑"/>
                <w:szCs w:val="21"/>
              </w:rPr>
            </w:pPr>
          </w:p>
          <w:p w:rsidR="00BB2270" w:rsidRDefault="00BB2270" w:rsidP="0015477D">
            <w:pPr>
              <w:spacing w:line="360" w:lineRule="exact"/>
              <w:ind w:rightChars="-51" w:right="-107"/>
              <w:rPr>
                <w:rFonts w:ascii="华文细黑" w:eastAsia="华文细黑" w:hAnsi="华文细黑"/>
                <w:szCs w:val="21"/>
              </w:rPr>
            </w:pPr>
          </w:p>
          <w:p w:rsidR="00BB2270" w:rsidRDefault="00BB2270" w:rsidP="0015477D">
            <w:pPr>
              <w:spacing w:line="360" w:lineRule="exact"/>
              <w:ind w:rightChars="-51" w:right="-107"/>
              <w:rPr>
                <w:rFonts w:ascii="华文细黑" w:eastAsia="华文细黑" w:hAnsi="华文细黑"/>
                <w:szCs w:val="21"/>
              </w:rPr>
            </w:pPr>
          </w:p>
          <w:p w:rsidR="00BB2270" w:rsidRDefault="00BB2270" w:rsidP="0015477D">
            <w:pPr>
              <w:spacing w:line="360" w:lineRule="exact"/>
              <w:ind w:rightChars="-51" w:right="-107"/>
              <w:rPr>
                <w:rFonts w:ascii="华文细黑" w:eastAsia="华文细黑" w:hAnsi="华文细黑" w:hint="eastAsia"/>
                <w:szCs w:val="21"/>
              </w:rPr>
            </w:pPr>
          </w:p>
          <w:p w:rsidR="00BB2270" w:rsidRDefault="00BB2270" w:rsidP="0015477D">
            <w:pPr>
              <w:spacing w:line="360" w:lineRule="exact"/>
              <w:ind w:rightChars="-51" w:right="-107"/>
              <w:rPr>
                <w:rFonts w:ascii="华文细黑" w:eastAsia="华文细黑" w:hAnsi="华文细黑"/>
                <w:szCs w:val="21"/>
              </w:rPr>
            </w:pPr>
          </w:p>
          <w:p w:rsidR="00BB2270" w:rsidRDefault="00BB2270" w:rsidP="0015477D">
            <w:pPr>
              <w:spacing w:line="360" w:lineRule="exact"/>
              <w:ind w:rightChars="-51" w:right="-107"/>
              <w:rPr>
                <w:rFonts w:ascii="华文细黑" w:eastAsia="华文细黑" w:hAnsi="华文细黑" w:hint="eastAsia"/>
                <w:szCs w:val="21"/>
              </w:rPr>
            </w:pPr>
          </w:p>
        </w:tc>
      </w:tr>
      <w:tr w:rsidR="0015477D" w:rsidTr="00395DB3">
        <w:trPr>
          <w:trHeight w:val="458"/>
        </w:trPr>
        <w:tc>
          <w:tcPr>
            <w:tcW w:w="9276" w:type="dxa"/>
            <w:gridSpan w:val="4"/>
            <w:tcBorders>
              <w:top w:val="single" w:sz="4" w:space="0" w:color="auto"/>
              <w:left w:val="single" w:sz="4" w:space="0" w:color="auto"/>
              <w:bottom w:val="single" w:sz="4" w:space="0" w:color="auto"/>
              <w:right w:val="single" w:sz="4" w:space="0" w:color="auto"/>
            </w:tcBorders>
          </w:tcPr>
          <w:p w:rsidR="0015477D" w:rsidRPr="0014303D" w:rsidRDefault="0015477D" w:rsidP="0015477D">
            <w:pPr>
              <w:spacing w:line="360" w:lineRule="exact"/>
              <w:ind w:rightChars="-501" w:right="-1052"/>
              <w:rPr>
                <w:rFonts w:ascii="新宋体" w:eastAsia="新宋体" w:hAnsi="新宋体"/>
                <w:b/>
                <w:sz w:val="24"/>
              </w:rPr>
            </w:pPr>
            <w:r w:rsidRPr="0014303D">
              <w:rPr>
                <w:rFonts w:ascii="新宋体" w:eastAsia="新宋体" w:hAnsi="新宋体" w:hint="eastAsia"/>
                <w:b/>
                <w:sz w:val="24"/>
              </w:rPr>
              <w:lastRenderedPageBreak/>
              <w:t>（三）研究的目标、内容（或子课题设计）与重点</w:t>
            </w:r>
          </w:p>
        </w:tc>
      </w:tr>
      <w:tr w:rsidR="00BB2270" w:rsidTr="00395DB3">
        <w:trPr>
          <w:trHeight w:val="6154"/>
        </w:trPr>
        <w:tc>
          <w:tcPr>
            <w:tcW w:w="9276" w:type="dxa"/>
            <w:gridSpan w:val="4"/>
            <w:tcBorders>
              <w:top w:val="single" w:sz="4" w:space="0" w:color="auto"/>
              <w:left w:val="single" w:sz="4" w:space="0" w:color="auto"/>
              <w:bottom w:val="single" w:sz="4" w:space="0" w:color="auto"/>
              <w:right w:val="single" w:sz="4" w:space="0" w:color="auto"/>
            </w:tcBorders>
          </w:tcPr>
          <w:p w:rsidR="00BB2270" w:rsidRDefault="00BB2270" w:rsidP="00BB2270">
            <w:pPr>
              <w:spacing w:line="360" w:lineRule="exact"/>
              <w:ind w:firstLineChars="200" w:firstLine="422"/>
              <w:rPr>
                <w:b/>
                <w:szCs w:val="21"/>
              </w:rPr>
            </w:pPr>
            <w:r>
              <w:rPr>
                <w:b/>
                <w:szCs w:val="21"/>
              </w:rPr>
              <w:t>研究目标</w:t>
            </w:r>
          </w:p>
          <w:p w:rsidR="00BB2270" w:rsidRDefault="00BB2270" w:rsidP="00BB2270">
            <w:pPr>
              <w:spacing w:line="360" w:lineRule="exact"/>
              <w:ind w:firstLineChars="200" w:firstLine="420"/>
              <w:rPr>
                <w:szCs w:val="21"/>
              </w:rPr>
            </w:pPr>
            <w:r>
              <w:rPr>
                <w:szCs w:val="21"/>
              </w:rPr>
              <w:t>1</w:t>
            </w:r>
            <w:r>
              <w:rPr>
                <w:szCs w:val="21"/>
              </w:rPr>
              <w:t>、</w:t>
            </w:r>
            <w:r>
              <w:rPr>
                <w:rFonts w:hint="eastAsia"/>
                <w:szCs w:val="21"/>
              </w:rPr>
              <w:t>通过文献研究和调查研究了解核心素养视野下活动化作业现状和实施目标。</w:t>
            </w:r>
          </w:p>
          <w:p w:rsidR="00BB2270" w:rsidRDefault="00BB2270" w:rsidP="00BB2270">
            <w:pPr>
              <w:spacing w:line="360" w:lineRule="exact"/>
              <w:ind w:firstLineChars="200" w:firstLine="420"/>
              <w:rPr>
                <w:szCs w:val="21"/>
              </w:rPr>
            </w:pPr>
            <w:r>
              <w:rPr>
                <w:szCs w:val="21"/>
              </w:rPr>
              <w:t>2</w:t>
            </w:r>
            <w:r>
              <w:rPr>
                <w:szCs w:val="21"/>
              </w:rPr>
              <w:t>、</w:t>
            </w:r>
            <w:r>
              <w:rPr>
                <w:rFonts w:hint="eastAsia"/>
                <w:szCs w:val="21"/>
              </w:rPr>
              <w:t>构建我</w:t>
            </w:r>
            <w:proofErr w:type="gramStart"/>
            <w:r>
              <w:rPr>
                <w:rFonts w:hint="eastAsia"/>
                <w:szCs w:val="21"/>
              </w:rPr>
              <w:t>校核心</w:t>
            </w:r>
            <w:proofErr w:type="gramEnd"/>
            <w:r>
              <w:rPr>
                <w:rFonts w:hint="eastAsia"/>
                <w:szCs w:val="21"/>
              </w:rPr>
              <w:t>素养视野下活动化作业目标体系的设计</w:t>
            </w:r>
            <w:r>
              <w:rPr>
                <w:szCs w:val="21"/>
              </w:rPr>
              <w:t>。</w:t>
            </w:r>
          </w:p>
          <w:p w:rsidR="00BB2270" w:rsidRDefault="00BB2270" w:rsidP="00BB2270">
            <w:pPr>
              <w:spacing w:line="360" w:lineRule="exact"/>
              <w:ind w:firstLineChars="200" w:firstLine="420"/>
              <w:rPr>
                <w:szCs w:val="21"/>
              </w:rPr>
            </w:pPr>
            <w:r>
              <w:rPr>
                <w:rFonts w:hint="eastAsia"/>
                <w:szCs w:val="21"/>
              </w:rPr>
              <w:t>3</w:t>
            </w:r>
            <w:r>
              <w:rPr>
                <w:rFonts w:hint="eastAsia"/>
                <w:szCs w:val="21"/>
              </w:rPr>
              <w:t>、探索核心素养视野下农村初中活动化作业设计与实施的策略。</w:t>
            </w:r>
          </w:p>
          <w:p w:rsidR="00BB2270" w:rsidRDefault="00BB2270" w:rsidP="00BB2270">
            <w:pPr>
              <w:spacing w:line="360" w:lineRule="exact"/>
              <w:ind w:firstLineChars="200" w:firstLine="422"/>
              <w:rPr>
                <w:b/>
                <w:szCs w:val="21"/>
              </w:rPr>
            </w:pPr>
            <w:r>
              <w:rPr>
                <w:b/>
                <w:szCs w:val="21"/>
              </w:rPr>
              <w:t>研究内容</w:t>
            </w:r>
          </w:p>
          <w:p w:rsidR="00BB2270" w:rsidRDefault="00BB2270" w:rsidP="00BB2270">
            <w:pPr>
              <w:spacing w:line="360" w:lineRule="exact"/>
              <w:ind w:firstLine="420"/>
              <w:rPr>
                <w:szCs w:val="21"/>
              </w:rPr>
            </w:pPr>
            <w:r>
              <w:rPr>
                <w:szCs w:val="21"/>
              </w:rPr>
              <w:t>1</w:t>
            </w:r>
            <w:r>
              <w:rPr>
                <w:szCs w:val="21"/>
              </w:rPr>
              <w:t>、文献研究。</w:t>
            </w:r>
          </w:p>
          <w:p w:rsidR="00BB2270" w:rsidRDefault="00BB2270" w:rsidP="00BB2270">
            <w:pPr>
              <w:spacing w:line="360" w:lineRule="exact"/>
              <w:ind w:firstLine="420"/>
            </w:pPr>
            <w:r>
              <w:t>（</w:t>
            </w:r>
            <w:r>
              <w:t>1</w:t>
            </w:r>
            <w:r>
              <w:t>）对核心素养的相关文献进行研究。让各科老师能清楚的认识核心素养的概念和内涵，并能结合各自的学科特点，认识到核心素养在各</w:t>
            </w:r>
            <w:r>
              <w:rPr>
                <w:rFonts w:hint="eastAsia"/>
              </w:rPr>
              <w:t>自</w:t>
            </w:r>
            <w:r>
              <w:t>学科上体现的内涵与意义。</w:t>
            </w:r>
          </w:p>
          <w:p w:rsidR="00BB2270" w:rsidRDefault="00BB2270" w:rsidP="00BB2270">
            <w:pPr>
              <w:spacing w:line="360" w:lineRule="exact"/>
              <w:ind w:firstLine="420"/>
            </w:pPr>
            <w:r>
              <w:t>（</w:t>
            </w:r>
            <w:r>
              <w:t>2</w:t>
            </w:r>
            <w:r>
              <w:t>）对活动化作业的设计与实施进行文献研究，了解本课题研究的发展动向，吸纳成功的经验，为我所用。</w:t>
            </w:r>
          </w:p>
          <w:p w:rsidR="00BB2270" w:rsidRDefault="00BB2270" w:rsidP="00BB2270">
            <w:pPr>
              <w:spacing w:line="360" w:lineRule="exact"/>
              <w:ind w:firstLineChars="200" w:firstLine="420"/>
              <w:rPr>
                <w:szCs w:val="21"/>
              </w:rPr>
            </w:pPr>
            <w:r>
              <w:rPr>
                <w:szCs w:val="21"/>
              </w:rPr>
              <w:t>2</w:t>
            </w:r>
            <w:r>
              <w:rPr>
                <w:szCs w:val="21"/>
              </w:rPr>
              <w:t>、现状调查研究。</w:t>
            </w:r>
          </w:p>
          <w:p w:rsidR="00BB2270" w:rsidRDefault="00BB2270" w:rsidP="00BB2270">
            <w:pPr>
              <w:spacing w:line="360" w:lineRule="exact"/>
              <w:ind w:firstLineChars="200" w:firstLine="420"/>
              <w:rPr>
                <w:szCs w:val="21"/>
              </w:rPr>
            </w:pPr>
            <w:r>
              <w:rPr>
                <w:szCs w:val="21"/>
              </w:rPr>
              <w:t>（</w:t>
            </w:r>
            <w:r>
              <w:rPr>
                <w:szCs w:val="21"/>
              </w:rPr>
              <w:t>1</w:t>
            </w:r>
            <w:r>
              <w:rPr>
                <w:szCs w:val="21"/>
              </w:rPr>
              <w:t>）教师方面：调查教师对</w:t>
            </w:r>
            <w:r>
              <w:rPr>
                <w:rFonts w:hint="eastAsia"/>
                <w:szCs w:val="21"/>
              </w:rPr>
              <w:t>核心素养</w:t>
            </w:r>
            <w:r>
              <w:rPr>
                <w:szCs w:val="21"/>
              </w:rPr>
              <w:t>的理解</w:t>
            </w:r>
            <w:r>
              <w:rPr>
                <w:rFonts w:hint="eastAsia"/>
                <w:szCs w:val="21"/>
              </w:rPr>
              <w:t>与认识、</w:t>
            </w:r>
            <w:r>
              <w:rPr>
                <w:szCs w:val="21"/>
              </w:rPr>
              <w:t>对学生的了解以及作业设计的水平与技能</w:t>
            </w:r>
            <w:r>
              <w:rPr>
                <w:szCs w:val="21"/>
              </w:rPr>
              <w:t>。</w:t>
            </w:r>
          </w:p>
          <w:p w:rsidR="00BB2270" w:rsidRDefault="00BB2270" w:rsidP="00BB2270">
            <w:pPr>
              <w:spacing w:line="360" w:lineRule="exact"/>
              <w:ind w:firstLineChars="200" w:firstLine="420"/>
              <w:rPr>
                <w:szCs w:val="21"/>
              </w:rPr>
            </w:pPr>
            <w:r>
              <w:rPr>
                <w:szCs w:val="21"/>
              </w:rPr>
              <w:t>（</w:t>
            </w:r>
            <w:r>
              <w:rPr>
                <w:szCs w:val="21"/>
              </w:rPr>
              <w:t>2</w:t>
            </w:r>
            <w:r>
              <w:rPr>
                <w:szCs w:val="21"/>
              </w:rPr>
              <w:t>）学生方面：调查学生对待</w:t>
            </w:r>
            <w:r>
              <w:rPr>
                <w:rFonts w:hint="eastAsia"/>
                <w:szCs w:val="21"/>
              </w:rPr>
              <w:t>活动化</w:t>
            </w:r>
            <w:r>
              <w:rPr>
                <w:szCs w:val="21"/>
              </w:rPr>
              <w:t>作业的</w:t>
            </w:r>
            <w:r>
              <w:rPr>
                <w:rFonts w:hint="eastAsia"/>
                <w:szCs w:val="21"/>
              </w:rPr>
              <w:t>了解、</w:t>
            </w:r>
            <w:r>
              <w:rPr>
                <w:szCs w:val="21"/>
              </w:rPr>
              <w:t>态度、</w:t>
            </w:r>
            <w:r>
              <w:rPr>
                <w:rFonts w:hint="eastAsia"/>
                <w:szCs w:val="21"/>
              </w:rPr>
              <w:t>认识、</w:t>
            </w:r>
            <w:r>
              <w:rPr>
                <w:szCs w:val="21"/>
              </w:rPr>
              <w:t>完成时间及质量。</w:t>
            </w:r>
          </w:p>
          <w:p w:rsidR="00BB2270" w:rsidRDefault="00BB2270" w:rsidP="00BB2270">
            <w:pPr>
              <w:spacing w:line="360" w:lineRule="exact"/>
              <w:ind w:firstLineChars="200" w:firstLine="420"/>
              <w:rPr>
                <w:szCs w:val="21"/>
              </w:rPr>
            </w:pPr>
            <w:r>
              <w:rPr>
                <w:szCs w:val="21"/>
              </w:rPr>
              <w:t>3</w:t>
            </w:r>
            <w:r>
              <w:rPr>
                <w:szCs w:val="21"/>
              </w:rPr>
              <w:t>、</w:t>
            </w:r>
            <w:r>
              <w:rPr>
                <w:rFonts w:hint="eastAsia"/>
                <w:szCs w:val="21"/>
              </w:rPr>
              <w:t>核心素养视野下活动化作业目标体系设计研究</w:t>
            </w:r>
            <w:r>
              <w:rPr>
                <w:szCs w:val="21"/>
              </w:rPr>
              <w:t>。</w:t>
            </w:r>
            <w:r>
              <w:rPr>
                <w:rFonts w:hint="eastAsia"/>
                <w:szCs w:val="21"/>
              </w:rPr>
              <w:t>各个学科设计活动化作业需要达到的目标，结合核心素养的培养要求，建立活动化作业设计的目标体系。</w:t>
            </w:r>
          </w:p>
          <w:p w:rsidR="00BB2270" w:rsidRDefault="00BB2270" w:rsidP="00BB2270">
            <w:pPr>
              <w:spacing w:line="360" w:lineRule="exact"/>
              <w:ind w:firstLineChars="200" w:firstLine="420"/>
              <w:rPr>
                <w:szCs w:val="21"/>
              </w:rPr>
            </w:pPr>
            <w:r>
              <w:rPr>
                <w:szCs w:val="21"/>
              </w:rPr>
              <w:t>4</w:t>
            </w:r>
            <w:r>
              <w:rPr>
                <w:szCs w:val="21"/>
              </w:rPr>
              <w:t>、</w:t>
            </w:r>
            <w:r>
              <w:rPr>
                <w:rFonts w:hint="eastAsia"/>
                <w:szCs w:val="21"/>
              </w:rPr>
              <w:t>核心素养视野下农村初中活动化作业内容设计</w:t>
            </w:r>
            <w:r>
              <w:rPr>
                <w:szCs w:val="21"/>
              </w:rPr>
              <w:t>研究。</w:t>
            </w:r>
            <w:r>
              <w:rPr>
                <w:rFonts w:hint="eastAsia"/>
                <w:szCs w:val="21"/>
              </w:rPr>
              <w:t>各学科结合核心素养的内涵和培养要求，从生活和学科中的真实问题出发，设计针对不同层次学生切实有效的课内外活动化作业。</w:t>
            </w:r>
          </w:p>
          <w:p w:rsidR="00BB2270" w:rsidRDefault="00BB2270" w:rsidP="00BB2270">
            <w:pPr>
              <w:spacing w:line="360" w:lineRule="exact"/>
              <w:ind w:firstLineChars="200" w:firstLine="420"/>
              <w:rPr>
                <w:szCs w:val="21"/>
              </w:rPr>
            </w:pPr>
            <w:r>
              <w:rPr>
                <w:szCs w:val="21"/>
              </w:rPr>
              <w:t>5</w:t>
            </w:r>
            <w:r>
              <w:rPr>
                <w:szCs w:val="21"/>
              </w:rPr>
              <w:t>、</w:t>
            </w:r>
            <w:r>
              <w:rPr>
                <w:rFonts w:hint="eastAsia"/>
                <w:szCs w:val="21"/>
              </w:rPr>
              <w:t>核心素养视野下农村初中活动化</w:t>
            </w:r>
            <w:r>
              <w:rPr>
                <w:szCs w:val="21"/>
              </w:rPr>
              <w:t>作业实施</w:t>
            </w:r>
            <w:r>
              <w:rPr>
                <w:rFonts w:hint="eastAsia"/>
                <w:szCs w:val="21"/>
              </w:rPr>
              <w:t>策略</w:t>
            </w:r>
            <w:r>
              <w:rPr>
                <w:szCs w:val="21"/>
              </w:rPr>
              <w:t>的研究。</w:t>
            </w:r>
          </w:p>
          <w:p w:rsidR="00BB2270" w:rsidRDefault="00BB2270" w:rsidP="00BB2270">
            <w:pPr>
              <w:spacing w:line="360" w:lineRule="exact"/>
              <w:ind w:firstLineChars="200" w:firstLine="420"/>
              <w:rPr>
                <w:szCs w:val="21"/>
              </w:rPr>
            </w:pPr>
            <w:r>
              <w:rPr>
                <w:szCs w:val="21"/>
              </w:rPr>
              <w:t>探索</w:t>
            </w:r>
            <w:r>
              <w:rPr>
                <w:rFonts w:hint="eastAsia"/>
                <w:szCs w:val="21"/>
              </w:rPr>
              <w:t>活动化</w:t>
            </w:r>
            <w:r>
              <w:rPr>
                <w:szCs w:val="21"/>
              </w:rPr>
              <w:t>作业操作步骤，落实</w:t>
            </w:r>
            <w:r>
              <w:rPr>
                <w:rFonts w:hint="eastAsia"/>
                <w:szCs w:val="21"/>
              </w:rPr>
              <w:t>活动化</w:t>
            </w:r>
            <w:r>
              <w:rPr>
                <w:szCs w:val="21"/>
              </w:rPr>
              <w:t>作业实施成效。着重研究</w:t>
            </w:r>
            <w:r>
              <w:rPr>
                <w:rFonts w:hint="eastAsia"/>
                <w:szCs w:val="21"/>
              </w:rPr>
              <w:t>活动化</w:t>
            </w:r>
            <w:r>
              <w:rPr>
                <w:szCs w:val="21"/>
              </w:rPr>
              <w:t>作业的时间安排、完成形式、目标要求、基础与提升拓展等之间的关系</w:t>
            </w:r>
            <w:r>
              <w:rPr>
                <w:rFonts w:hint="eastAsia"/>
                <w:szCs w:val="21"/>
              </w:rPr>
              <w:t>，怎样把核心素养的培养在活动化作业实施中得到落实，取得成效</w:t>
            </w:r>
            <w:r>
              <w:rPr>
                <w:szCs w:val="21"/>
              </w:rPr>
              <w:t>。</w:t>
            </w:r>
          </w:p>
          <w:p w:rsidR="00BB2270" w:rsidRDefault="00BB2270" w:rsidP="00BB2270">
            <w:pPr>
              <w:spacing w:line="360" w:lineRule="exact"/>
              <w:ind w:firstLineChars="200" w:firstLine="420"/>
              <w:rPr>
                <w:szCs w:val="21"/>
              </w:rPr>
            </w:pPr>
            <w:r>
              <w:rPr>
                <w:rFonts w:hint="eastAsia"/>
                <w:szCs w:val="21"/>
              </w:rPr>
              <w:t>6</w:t>
            </w:r>
            <w:r>
              <w:rPr>
                <w:rFonts w:hint="eastAsia"/>
                <w:szCs w:val="21"/>
              </w:rPr>
              <w:t>、核心素养视野下农村初中活动化作业评价研究。对于核心素养视野下的活动化作业评价，不能再以传统的对错或者分数一概而论。活动化作业的评价要有自己的评价量表、评价方式、评价的程序以及评价结果的呈现，使活动化作业评价能促进学生核心素养的培养。</w:t>
            </w:r>
          </w:p>
          <w:p w:rsidR="00BB2270" w:rsidRDefault="00BB2270" w:rsidP="00BB2270">
            <w:pPr>
              <w:spacing w:line="360" w:lineRule="exact"/>
              <w:ind w:firstLineChars="200" w:firstLine="422"/>
              <w:rPr>
                <w:b/>
                <w:szCs w:val="21"/>
              </w:rPr>
            </w:pPr>
            <w:r>
              <w:rPr>
                <w:b/>
                <w:szCs w:val="21"/>
              </w:rPr>
              <w:t>研究重点</w:t>
            </w:r>
          </w:p>
          <w:p w:rsidR="00BB2270" w:rsidRDefault="00BB2270" w:rsidP="00BB2270">
            <w:pPr>
              <w:spacing w:line="360" w:lineRule="exact"/>
              <w:ind w:firstLineChars="200" w:firstLine="420"/>
              <w:rPr>
                <w:szCs w:val="21"/>
              </w:rPr>
            </w:pPr>
            <w:r>
              <w:rPr>
                <w:szCs w:val="21"/>
              </w:rPr>
              <w:t>（</w:t>
            </w:r>
            <w:r>
              <w:rPr>
                <w:szCs w:val="21"/>
              </w:rPr>
              <w:t>1</w:t>
            </w:r>
            <w:r>
              <w:rPr>
                <w:szCs w:val="21"/>
              </w:rPr>
              <w:t>）</w:t>
            </w:r>
            <w:r>
              <w:rPr>
                <w:rFonts w:hint="eastAsia"/>
                <w:szCs w:val="21"/>
              </w:rPr>
              <w:t>核心素养视野下农村初中活动化作业内容设计研究</w:t>
            </w:r>
            <w:r>
              <w:rPr>
                <w:szCs w:val="21"/>
              </w:rPr>
              <w:t>。</w:t>
            </w:r>
          </w:p>
          <w:p w:rsidR="00BB2270" w:rsidRDefault="00BB2270" w:rsidP="00BB2270">
            <w:pPr>
              <w:spacing w:line="360" w:lineRule="exact"/>
              <w:ind w:firstLineChars="200" w:firstLine="420"/>
              <w:rPr>
                <w:szCs w:val="21"/>
              </w:rPr>
            </w:pPr>
            <w:r>
              <w:rPr>
                <w:szCs w:val="21"/>
              </w:rPr>
              <w:t>（</w:t>
            </w:r>
            <w:r>
              <w:rPr>
                <w:szCs w:val="21"/>
              </w:rPr>
              <w:t>2</w:t>
            </w:r>
            <w:r>
              <w:rPr>
                <w:szCs w:val="21"/>
              </w:rPr>
              <w:t>）如何有效实施</w:t>
            </w:r>
            <w:r>
              <w:rPr>
                <w:rFonts w:hint="eastAsia"/>
                <w:szCs w:val="21"/>
              </w:rPr>
              <w:t>活动化</w:t>
            </w:r>
            <w:r>
              <w:rPr>
                <w:szCs w:val="21"/>
              </w:rPr>
              <w:t>作业，让学生体验成功的乐趣，促进学生主动学习</w:t>
            </w:r>
            <w:r>
              <w:rPr>
                <w:rFonts w:hint="eastAsia"/>
                <w:szCs w:val="21"/>
              </w:rPr>
              <w:t>，提升学生应用知识解决复杂问题和适应不可预测情境的能力</w:t>
            </w:r>
            <w:r>
              <w:rPr>
                <w:szCs w:val="21"/>
              </w:rPr>
              <w:t>。</w:t>
            </w:r>
          </w:p>
          <w:p w:rsidR="00BB2270" w:rsidRDefault="00BB2270" w:rsidP="00BB2270">
            <w:pPr>
              <w:spacing w:line="360" w:lineRule="exact"/>
              <w:ind w:firstLineChars="200" w:firstLine="422"/>
              <w:rPr>
                <w:rFonts w:hint="eastAsia"/>
                <w:b/>
                <w:szCs w:val="21"/>
              </w:rPr>
            </w:pPr>
          </w:p>
        </w:tc>
      </w:tr>
      <w:tr w:rsidR="00395DB3" w:rsidTr="00395DB3">
        <w:trPr>
          <w:trHeight w:val="456"/>
        </w:trPr>
        <w:tc>
          <w:tcPr>
            <w:tcW w:w="9276" w:type="dxa"/>
            <w:gridSpan w:val="4"/>
            <w:tcBorders>
              <w:top w:val="single" w:sz="4" w:space="0" w:color="auto"/>
              <w:left w:val="single" w:sz="4" w:space="0" w:color="auto"/>
              <w:bottom w:val="single" w:sz="4" w:space="0" w:color="auto"/>
              <w:right w:val="single" w:sz="4" w:space="0" w:color="auto"/>
            </w:tcBorders>
          </w:tcPr>
          <w:p w:rsidR="00395DB3" w:rsidRPr="0014303D" w:rsidRDefault="00395DB3" w:rsidP="00395DB3">
            <w:pPr>
              <w:spacing w:line="360" w:lineRule="exact"/>
              <w:ind w:rightChars="-501" w:right="-1052"/>
              <w:rPr>
                <w:rFonts w:ascii="宋体" w:hAnsi="宋体"/>
                <w:b/>
                <w:sz w:val="24"/>
              </w:rPr>
            </w:pPr>
            <w:r w:rsidRPr="0014303D">
              <w:rPr>
                <w:rFonts w:ascii="宋体" w:hAnsi="宋体" w:hint="eastAsia"/>
                <w:b/>
                <w:sz w:val="24"/>
              </w:rPr>
              <w:t>（四）研究的思路、过程与方法</w:t>
            </w:r>
          </w:p>
        </w:tc>
      </w:tr>
      <w:tr w:rsidR="00395DB3" w:rsidTr="00395DB3">
        <w:trPr>
          <w:trHeight w:val="456"/>
        </w:trPr>
        <w:tc>
          <w:tcPr>
            <w:tcW w:w="9276" w:type="dxa"/>
            <w:gridSpan w:val="4"/>
            <w:tcBorders>
              <w:top w:val="single" w:sz="4" w:space="0" w:color="auto"/>
              <w:left w:val="single" w:sz="4" w:space="0" w:color="auto"/>
              <w:bottom w:val="dotted" w:sz="4" w:space="0" w:color="auto"/>
              <w:right w:val="single" w:sz="4" w:space="0" w:color="auto"/>
            </w:tcBorders>
          </w:tcPr>
          <w:p w:rsidR="00BB2270" w:rsidRDefault="00BB2270" w:rsidP="00BB2270">
            <w:pPr>
              <w:adjustRightInd w:val="0"/>
              <w:snapToGrid w:val="0"/>
              <w:spacing w:line="360" w:lineRule="exact"/>
              <w:ind w:rightChars="-51" w:right="-107" w:firstLine="420"/>
              <w:rPr>
                <w:b/>
                <w:szCs w:val="21"/>
              </w:rPr>
            </w:pPr>
            <w:r>
              <w:rPr>
                <w:b/>
                <w:szCs w:val="21"/>
              </w:rPr>
              <w:t>研究的思路</w:t>
            </w:r>
          </w:p>
          <w:p w:rsidR="00BB2270" w:rsidRDefault="00BB2270" w:rsidP="00BB2270">
            <w:pPr>
              <w:adjustRightInd w:val="0"/>
              <w:snapToGrid w:val="0"/>
              <w:spacing w:line="360" w:lineRule="exact"/>
              <w:ind w:firstLine="420"/>
              <w:rPr>
                <w:color w:val="000000"/>
                <w:kern w:val="0"/>
                <w:szCs w:val="21"/>
              </w:rPr>
            </w:pPr>
            <w:r>
              <w:rPr>
                <w:color w:val="000000"/>
                <w:kern w:val="0"/>
                <w:szCs w:val="21"/>
              </w:rPr>
              <w:t>运用文献研究法，认识核心素养的概念和内涵，应用到各个学科教学中如何通过活动化作业设计与实施加强对学生核心素养的培养。通过调查研究，检索与本课题有关的近年来国内外各种文献，了解作业设计特别是活动化作业设计的现状，吸取对本课题有用的研究思路和方法。以及通过调查研究，调查教师对核心素养的理解与认识，对学生的了解以及作业设计的水平与技能等。调查学生对待活动</w:t>
            </w:r>
            <w:r>
              <w:rPr>
                <w:rFonts w:hint="eastAsia"/>
                <w:color w:val="000000"/>
                <w:kern w:val="0"/>
                <w:szCs w:val="21"/>
              </w:rPr>
              <w:t>化</w:t>
            </w:r>
            <w:r>
              <w:rPr>
                <w:color w:val="000000"/>
                <w:kern w:val="0"/>
                <w:szCs w:val="21"/>
              </w:rPr>
              <w:t>作业的态度、认识、完成时间及质量。采取案例研究法，设计核心素养视野下农村初中活动化作业设计的案例，配套教学实践，并制定活动化作业实施方案。采用访谈和问卷调查方法</w:t>
            </w:r>
            <w:r>
              <w:rPr>
                <w:rFonts w:hint="eastAsia"/>
                <w:color w:val="000000"/>
                <w:kern w:val="0"/>
                <w:szCs w:val="21"/>
              </w:rPr>
              <w:t>来</w:t>
            </w:r>
            <w:r>
              <w:rPr>
                <w:color w:val="000000"/>
                <w:kern w:val="0"/>
                <w:szCs w:val="21"/>
              </w:rPr>
              <w:lastRenderedPageBreak/>
              <w:t>调查实施过程中存在的问题，提出需要改进的措施，调整实施方案后再实践；最后形成本校学生活动化作业设计文本和实施的策略。具体框架如下：</w:t>
            </w:r>
          </w:p>
          <w:p w:rsidR="00BB2270" w:rsidRDefault="00BB2270" w:rsidP="00BB2270">
            <w:pPr>
              <w:adjustRightInd w:val="0"/>
              <w:snapToGrid w:val="0"/>
              <w:spacing w:line="360" w:lineRule="exact"/>
              <w:ind w:firstLine="420"/>
              <w:rPr>
                <w:color w:val="000000"/>
                <w:kern w:val="0"/>
                <w:szCs w:val="21"/>
              </w:rPr>
            </w:pPr>
          </w:p>
          <w:p w:rsidR="00BB2270" w:rsidRDefault="00BB2270" w:rsidP="00BB2270">
            <w:pPr>
              <w:adjustRightInd w:val="0"/>
              <w:snapToGrid w:val="0"/>
              <w:spacing w:line="360" w:lineRule="exact"/>
              <w:ind w:firstLine="420"/>
            </w:pPr>
          </w:p>
          <w:p w:rsidR="00BB2270" w:rsidRDefault="00BB2270" w:rsidP="00BB2270">
            <w:pPr>
              <w:adjustRightInd w:val="0"/>
              <w:snapToGrid w:val="0"/>
              <w:spacing w:line="360" w:lineRule="exact"/>
              <w:ind w:firstLine="420"/>
            </w:pPr>
          </w:p>
          <w:p w:rsidR="00BB2270" w:rsidRDefault="00BB2270" w:rsidP="00BB2270">
            <w:pPr>
              <w:adjustRightInd w:val="0"/>
              <w:snapToGrid w:val="0"/>
              <w:spacing w:line="360" w:lineRule="exact"/>
              <w:ind w:firstLine="420"/>
            </w:pPr>
          </w:p>
          <w:p w:rsidR="00BB2270" w:rsidRDefault="00BB2270" w:rsidP="00BB2270">
            <w:pPr>
              <w:adjustRightInd w:val="0"/>
              <w:snapToGrid w:val="0"/>
              <w:spacing w:line="360" w:lineRule="exact"/>
              <w:ind w:firstLine="420"/>
            </w:pPr>
          </w:p>
          <w:p w:rsidR="00BB2270" w:rsidRDefault="00BB2270" w:rsidP="00BB2270">
            <w:pPr>
              <w:adjustRightInd w:val="0"/>
              <w:snapToGrid w:val="0"/>
              <w:spacing w:line="360" w:lineRule="exact"/>
              <w:ind w:firstLine="420"/>
            </w:pPr>
          </w:p>
          <w:p w:rsidR="00BB2270" w:rsidRDefault="00BB2270" w:rsidP="00BB2270">
            <w:pPr>
              <w:adjustRightInd w:val="0"/>
              <w:snapToGrid w:val="0"/>
              <w:spacing w:line="360" w:lineRule="exact"/>
              <w:ind w:firstLine="420"/>
            </w:pPr>
          </w:p>
          <w:p w:rsidR="00BB2270" w:rsidRDefault="00BB2270" w:rsidP="00BB2270">
            <w:pPr>
              <w:adjustRightInd w:val="0"/>
              <w:snapToGrid w:val="0"/>
              <w:spacing w:line="360" w:lineRule="exact"/>
              <w:ind w:firstLine="420"/>
            </w:pPr>
          </w:p>
          <w:p w:rsidR="00BB2270" w:rsidRDefault="00BB2270" w:rsidP="00BB2270">
            <w:pPr>
              <w:adjustRightInd w:val="0"/>
              <w:snapToGrid w:val="0"/>
              <w:spacing w:line="360" w:lineRule="exact"/>
              <w:ind w:firstLine="420"/>
              <w:rPr>
                <w:sz w:val="18"/>
                <w:szCs w:val="18"/>
              </w:rPr>
            </w:pPr>
            <w:r>
              <w:rPr>
                <w:noProof/>
                <w:szCs w:val="21"/>
              </w:rPr>
              <mc:AlternateContent>
                <mc:Choice Requires="wpc">
                  <w:drawing>
                    <wp:inline distT="0" distB="0" distL="0" distR="0" wp14:anchorId="7D452864" wp14:editId="612B705F">
                      <wp:extent cx="5486400" cy="1881505"/>
                      <wp:effectExtent l="0" t="0" r="0" b="23495"/>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3086197" y="1387067"/>
                                  <a:ext cx="1714208" cy="494438"/>
                                </a:xfrm>
                                <a:prstGeom prst="rect">
                                  <a:avLst/>
                                </a:prstGeom>
                                <a:solidFill>
                                  <a:srgbClr val="FFFFFF"/>
                                </a:solidFill>
                                <a:ln w="9525">
                                  <a:solidFill>
                                    <a:srgbClr val="000000"/>
                                  </a:solidFill>
                                  <a:miter lim="800000"/>
                                </a:ln>
                              </wps:spPr>
                              <wps:txbx>
                                <w:txbxContent>
                                  <w:p w:rsidR="00BB2270" w:rsidRDefault="00BB2270" w:rsidP="00BB2270">
                                    <w:r>
                                      <w:rPr>
                                        <w:rFonts w:ascii="宋体" w:hAnsi="宋体" w:hint="eastAsia"/>
                                      </w:rPr>
                                      <w:t>对学生进行问卷调查和</w:t>
                                    </w:r>
                                    <w:r>
                                      <w:rPr>
                                        <w:rFonts w:hint="eastAsia"/>
                                      </w:rPr>
                                      <w:t>访谈、教师反思总结</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485544" y="1425100"/>
                                  <a:ext cx="1028214" cy="305046"/>
                                </a:xfrm>
                                <a:prstGeom prst="rect">
                                  <a:avLst/>
                                </a:prstGeom>
                                <a:solidFill>
                                  <a:srgbClr val="FFFFFF"/>
                                </a:solidFill>
                                <a:ln w="9525">
                                  <a:solidFill>
                                    <a:srgbClr val="000000"/>
                                  </a:solidFill>
                                  <a:miter lim="800000"/>
                                </a:ln>
                              </wps:spPr>
                              <wps:txbx>
                                <w:txbxContent>
                                  <w:p w:rsidR="00BB2270" w:rsidRDefault="00BB2270" w:rsidP="00BB2270">
                                    <w:pPr>
                                      <w:jc w:val="center"/>
                                    </w:pPr>
                                    <w:r>
                                      <w:rPr>
                                        <w:rFonts w:hint="eastAsia"/>
                                      </w:rPr>
                                      <w:t>调整实施方案</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0" y="1387067"/>
                                  <a:ext cx="1028214" cy="494438"/>
                                </a:xfrm>
                                <a:prstGeom prst="rect">
                                  <a:avLst/>
                                </a:prstGeom>
                                <a:solidFill>
                                  <a:srgbClr val="FFFFFF"/>
                                </a:solidFill>
                                <a:ln w="9525">
                                  <a:solidFill>
                                    <a:srgbClr val="000000"/>
                                  </a:solidFill>
                                  <a:miter lim="800000"/>
                                </a:ln>
                              </wps:spPr>
                              <wps:txbx>
                                <w:txbxContent>
                                  <w:p w:rsidR="00BB2270" w:rsidRDefault="00BB2270" w:rsidP="00BB2270">
                                    <w:r>
                                      <w:rPr>
                                        <w:rFonts w:hint="eastAsia"/>
                                      </w:rPr>
                                      <w:t>撰写论文和研究报告</w:t>
                                    </w:r>
                                  </w:p>
                                </w:txbxContent>
                              </wps:txbx>
                              <wps:bodyPr rot="0" vert="horz" wrap="square" lIns="91440" tIns="45720" rIns="91440" bIns="45720" anchor="t" anchorCtr="0" upright="1">
                                <a:noAutofit/>
                              </wps:bodyPr>
                            </wps:wsp>
                            <wps:wsp>
                              <wps:cNvPr id="4" name="Line 7"/>
                              <wps:cNvCnPr>
                                <a:cxnSpLocks noChangeShapeType="1"/>
                              </wps:cNvCnPr>
                              <wps:spPr bwMode="auto">
                                <a:xfrm>
                                  <a:off x="342997" y="395861"/>
                                  <a:ext cx="778" cy="991205"/>
                                </a:xfrm>
                                <a:prstGeom prst="line">
                                  <a:avLst/>
                                </a:prstGeom>
                                <a:noFill/>
                                <a:ln w="9525">
                                  <a:solidFill>
                                    <a:srgbClr val="000000"/>
                                  </a:solidFill>
                                  <a:round/>
                                  <a:tailEnd type="triangle" w="med" len="med"/>
                                </a:ln>
                              </wps:spPr>
                              <wps:bodyPr/>
                            </wps:wsp>
                            <wps:wsp>
                              <wps:cNvPr id="5" name="Line 8"/>
                              <wps:cNvCnPr>
                                <a:cxnSpLocks noChangeShapeType="1"/>
                              </wps:cNvCnPr>
                              <wps:spPr bwMode="auto">
                                <a:xfrm flipH="1" flipV="1">
                                  <a:off x="1028992" y="1584997"/>
                                  <a:ext cx="456552" cy="776"/>
                                </a:xfrm>
                                <a:prstGeom prst="line">
                                  <a:avLst/>
                                </a:prstGeom>
                                <a:noFill/>
                                <a:ln w="9525">
                                  <a:solidFill>
                                    <a:srgbClr val="000000"/>
                                  </a:solidFill>
                                  <a:round/>
                                  <a:tailEnd type="triangle" w="med" len="med"/>
                                </a:ln>
                              </wps:spPr>
                              <wps:bodyPr/>
                            </wps:wsp>
                            <wps:wsp>
                              <wps:cNvPr id="6" name="Text Box 9"/>
                              <wps:cNvSpPr txBox="1">
                                <a:spLocks noChangeArrowheads="1"/>
                              </wps:cNvSpPr>
                              <wps:spPr bwMode="auto">
                                <a:xfrm>
                                  <a:off x="2971866" y="0"/>
                                  <a:ext cx="1749148" cy="495215"/>
                                </a:xfrm>
                                <a:prstGeom prst="rect">
                                  <a:avLst/>
                                </a:prstGeom>
                                <a:solidFill>
                                  <a:srgbClr val="FFFFFF"/>
                                </a:solidFill>
                                <a:ln w="9525">
                                  <a:solidFill>
                                    <a:srgbClr val="000000"/>
                                  </a:solidFill>
                                  <a:miter lim="800000"/>
                                </a:ln>
                              </wps:spPr>
                              <wps:txbx>
                                <w:txbxContent>
                                  <w:p w:rsidR="00BB2270" w:rsidRDefault="00BB2270" w:rsidP="00BB2270">
                                    <w:pPr>
                                      <w:rPr>
                                        <w:rFonts w:ascii="宋体" w:hAnsi="宋体"/>
                                        <w:sz w:val="18"/>
                                        <w:szCs w:val="18"/>
                                      </w:rPr>
                                    </w:pPr>
                                    <w:r>
                                      <w:rPr>
                                        <w:rFonts w:ascii="宋体" w:hAnsi="宋体" w:hint="eastAsia"/>
                                        <w:sz w:val="18"/>
                                        <w:szCs w:val="18"/>
                                      </w:rPr>
                                      <w:t>设计核心素养视野下农村初中活动化作业案例，并实施。</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0" y="99353"/>
                                  <a:ext cx="799549" cy="296508"/>
                                </a:xfrm>
                                <a:prstGeom prst="rect">
                                  <a:avLst/>
                                </a:prstGeom>
                                <a:solidFill>
                                  <a:srgbClr val="FFFFFF"/>
                                </a:solidFill>
                                <a:ln w="9525">
                                  <a:solidFill>
                                    <a:srgbClr val="000000"/>
                                  </a:solidFill>
                                  <a:miter lim="800000"/>
                                </a:ln>
                              </wps:spPr>
                              <wps:txbx>
                                <w:txbxContent>
                                  <w:p w:rsidR="00BB2270" w:rsidRDefault="00BB2270" w:rsidP="00BB2270">
                                    <w:r>
                                      <w:rPr>
                                        <w:rFonts w:ascii="宋体" w:hAnsi="宋体" w:hint="eastAsia"/>
                                      </w:rPr>
                                      <w:t>文献研究</w:t>
                                    </w:r>
                                  </w:p>
                                </w:txbxContent>
                              </wps:txbx>
                              <wps:bodyPr rot="0" vert="horz" wrap="square" lIns="91440" tIns="45720" rIns="91440" bIns="45720" anchor="t" anchorCtr="0" upright="1">
                                <a:noAutofit/>
                              </wps:bodyPr>
                            </wps:wsp>
                            <wps:wsp>
                              <wps:cNvPr id="8" name="Line 11"/>
                              <wps:cNvCnPr>
                                <a:cxnSpLocks noChangeShapeType="1"/>
                              </wps:cNvCnPr>
                              <wps:spPr bwMode="auto">
                                <a:xfrm flipV="1">
                                  <a:off x="800327" y="297284"/>
                                  <a:ext cx="685217" cy="776"/>
                                </a:xfrm>
                                <a:prstGeom prst="line">
                                  <a:avLst/>
                                </a:prstGeom>
                                <a:noFill/>
                                <a:ln w="9525">
                                  <a:solidFill>
                                    <a:srgbClr val="000000"/>
                                  </a:solidFill>
                                  <a:round/>
                                  <a:tailEnd type="triangle" w="med" len="med"/>
                                </a:ln>
                              </wps:spPr>
                              <wps:bodyPr/>
                            </wps:wsp>
                            <wps:wsp>
                              <wps:cNvPr id="9" name="Line 12"/>
                              <wps:cNvCnPr>
                                <a:cxnSpLocks noChangeShapeType="1"/>
                              </wps:cNvCnPr>
                              <wps:spPr bwMode="auto">
                                <a:xfrm>
                                  <a:off x="3999301" y="502977"/>
                                  <a:ext cx="1556" cy="883314"/>
                                </a:xfrm>
                                <a:prstGeom prst="line">
                                  <a:avLst/>
                                </a:prstGeom>
                                <a:noFill/>
                                <a:ln w="9525">
                                  <a:solidFill>
                                    <a:srgbClr val="000000"/>
                                  </a:solidFill>
                                  <a:round/>
                                  <a:tailEnd type="triangle" w="med" len="med"/>
                                </a:ln>
                              </wps:spPr>
                              <wps:bodyPr/>
                            </wps:wsp>
                            <wps:wsp>
                              <wps:cNvPr id="10" name="Text Box 13"/>
                              <wps:cNvSpPr txBox="1">
                                <a:spLocks noChangeArrowheads="1"/>
                              </wps:cNvSpPr>
                              <wps:spPr bwMode="auto">
                                <a:xfrm>
                                  <a:off x="1485544" y="98577"/>
                                  <a:ext cx="833771" cy="297284"/>
                                </a:xfrm>
                                <a:prstGeom prst="rect">
                                  <a:avLst/>
                                </a:prstGeom>
                                <a:solidFill>
                                  <a:srgbClr val="FFFFFF"/>
                                </a:solidFill>
                                <a:ln w="9525">
                                  <a:solidFill>
                                    <a:srgbClr val="000000"/>
                                  </a:solidFill>
                                  <a:miter lim="800000"/>
                                </a:ln>
                              </wps:spPr>
                              <wps:txbx>
                                <w:txbxContent>
                                  <w:p w:rsidR="00BB2270" w:rsidRDefault="00BB2270" w:rsidP="00BB2270">
                                    <w:r>
                                      <w:rPr>
                                        <w:rFonts w:hint="eastAsia"/>
                                      </w:rPr>
                                      <w:t>调查研究</w:t>
                                    </w:r>
                                  </w:p>
                                </w:txbxContent>
                              </wps:txbx>
                              <wps:bodyPr rot="0" vert="horz" wrap="square" lIns="91440" tIns="45720" rIns="91440" bIns="45720" anchor="t" anchorCtr="0" upright="1">
                                <a:noAutofit/>
                              </wps:bodyPr>
                            </wps:wsp>
                            <wps:wsp>
                              <wps:cNvPr id="11" name="Line 14"/>
                              <wps:cNvCnPr>
                                <a:cxnSpLocks noChangeShapeType="1"/>
                              </wps:cNvCnPr>
                              <wps:spPr bwMode="auto">
                                <a:xfrm>
                                  <a:off x="2305315" y="297284"/>
                                  <a:ext cx="666550" cy="776"/>
                                </a:xfrm>
                                <a:prstGeom prst="line">
                                  <a:avLst/>
                                </a:prstGeom>
                                <a:noFill/>
                                <a:ln w="9525">
                                  <a:solidFill>
                                    <a:srgbClr val="000000"/>
                                  </a:solidFill>
                                  <a:round/>
                                  <a:tailEnd type="triangle" w="med" len="med"/>
                                </a:ln>
                              </wps:spPr>
                              <wps:bodyPr/>
                            </wps:wsp>
                            <wps:wsp>
                              <wps:cNvPr id="12" name="Line 15"/>
                              <wps:cNvCnPr>
                                <a:cxnSpLocks noChangeShapeType="1"/>
                              </wps:cNvCnPr>
                              <wps:spPr bwMode="auto">
                                <a:xfrm flipH="1">
                                  <a:off x="2514535" y="1584997"/>
                                  <a:ext cx="571662" cy="776"/>
                                </a:xfrm>
                                <a:prstGeom prst="line">
                                  <a:avLst/>
                                </a:prstGeom>
                                <a:noFill/>
                                <a:ln w="9525">
                                  <a:solidFill>
                                    <a:srgbClr val="000000"/>
                                  </a:solidFill>
                                  <a:round/>
                                  <a:tailEnd type="triangle" w="med" len="med"/>
                                </a:ln>
                              </wps:spPr>
                              <wps:bodyPr/>
                            </wps:wsp>
                            <wps:wsp>
                              <wps:cNvPr id="14" name="Line 17"/>
                              <wps:cNvCnPr>
                                <a:cxnSpLocks noChangeShapeType="1"/>
                              </wps:cNvCnPr>
                              <wps:spPr bwMode="auto">
                                <a:xfrm>
                                  <a:off x="778933" y="453813"/>
                                  <a:ext cx="621986" cy="447040"/>
                                </a:xfrm>
                                <a:prstGeom prst="line">
                                  <a:avLst/>
                                </a:prstGeom>
                                <a:noFill/>
                                <a:ln w="9525">
                                  <a:solidFill>
                                    <a:srgbClr val="000000"/>
                                  </a:solidFill>
                                  <a:round/>
                                  <a:tailEnd type="triangle" w="med" len="med"/>
                                </a:ln>
                              </wps:spPr>
                              <wps:bodyPr/>
                            </wps:wsp>
                            <wps:wsp>
                              <wps:cNvPr id="15" name="Text Box 18"/>
                              <wps:cNvSpPr txBox="1">
                                <a:spLocks noChangeArrowheads="1"/>
                              </wps:cNvSpPr>
                              <wps:spPr bwMode="auto">
                                <a:xfrm>
                                  <a:off x="1400919" y="663786"/>
                                  <a:ext cx="1288093" cy="446942"/>
                                </a:xfrm>
                                <a:prstGeom prst="rect">
                                  <a:avLst/>
                                </a:prstGeom>
                                <a:solidFill>
                                  <a:srgbClr val="FFFFFF"/>
                                </a:solidFill>
                                <a:ln w="9525">
                                  <a:solidFill>
                                    <a:srgbClr val="000000"/>
                                  </a:solidFill>
                                  <a:miter lim="800000"/>
                                </a:ln>
                              </wps:spPr>
                              <wps:txbx>
                                <w:txbxContent>
                                  <w:p w:rsidR="00BB2270" w:rsidRDefault="00BB2270" w:rsidP="00BB2270">
                                    <w:pPr>
                                      <w:rPr>
                                        <w:sz w:val="18"/>
                                        <w:szCs w:val="18"/>
                                      </w:rPr>
                                    </w:pPr>
                                    <w:r>
                                      <w:rPr>
                                        <w:rFonts w:hint="eastAsia"/>
                                        <w:sz w:val="18"/>
                                        <w:szCs w:val="18"/>
                                      </w:rPr>
                                      <w:t>核心素养视野下活动化作业目标体系设计</w:t>
                                    </w:r>
                                  </w:p>
                                </w:txbxContent>
                              </wps:txbx>
                              <wps:bodyPr rot="0" vert="horz" wrap="square" lIns="91440" tIns="45720" rIns="91440" bIns="45720" anchor="t" anchorCtr="0" upright="1">
                                <a:noAutofit/>
                              </wps:bodyPr>
                            </wps:wsp>
                            <wps:wsp>
                              <wps:cNvPr id="17" name="Line 14"/>
                              <wps:cNvCnPr>
                                <a:cxnSpLocks noChangeShapeType="1"/>
                              </wps:cNvCnPr>
                              <wps:spPr bwMode="auto">
                                <a:xfrm flipV="1">
                                  <a:off x="2706453" y="514773"/>
                                  <a:ext cx="795360" cy="385445"/>
                                </a:xfrm>
                                <a:prstGeom prst="line">
                                  <a:avLst/>
                                </a:prstGeom>
                                <a:noFill/>
                                <a:ln w="9525">
                                  <a:solidFill>
                                    <a:srgbClr val="000000"/>
                                  </a:solidFill>
                                  <a:round/>
                                  <a:tailEnd type="triangle" w="med" len="med"/>
                                </a:ln>
                              </wps:spPr>
                              <wps:bodyPr/>
                            </wps:wsp>
                          </wpc:wpc>
                        </a:graphicData>
                      </a:graphic>
                    </wp:inline>
                  </w:drawing>
                </mc:Choice>
                <mc:Fallback>
                  <w:pict>
                    <v:group w14:anchorId="7D452864" id="画布 16" o:spid="_x0000_s1026" editas="canvas" style="width:6in;height:148.15pt;mso-position-horizontal-relative:char;mso-position-vertical-relative:line" coordsize="54864,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lfNwUAADclAAAOAAAAZHJzL2Uyb0RvYy54bWzsWl1zozYUfe9M/wPDe2MEEiBPnJ1tttt2&#10;Jv2YSdp3GbDNFCQqSOzsr++RwJg4zqbbbnhIyIMDSFwJ3cM9515x/m5XFs5dputcyYVLzjzXyWSi&#10;0lyuF+4fNx+/i12nboRMRaFktnDvs9p9d/HtN+fbap75aqOKNNMOjMh6vq0W7qZpqvlsViebrBT1&#10;maoyicaV0qVocKrXs1SLLayXxcz3vHC2VTqttEqyusbVD22je2Htr1ZZ0vy2WtVZ4xQLF3Nr7K+2&#10;v0vzO7s4F/O1FtUmT7ppiP8wi1LkEoP2pj6IRji3On9kqswTrWq1as4SVc7UapUnmX0GPA3xjp7m&#10;Usg7UduHSbA6+wni6CvaXa7NvKX6mBcFVmMG63Nzzfzfwj8ZLm4reKeuej/V/2/8642oMvtY9Tz5&#10;9e537eQpwOM6UpTAyE22a5zv1c6hxj1mbHS6rtCt2eGy6WmmXFdXKvmrdqS63Ai5zt5rrbabTKSY&#10;HTF34lH6W1s7tTGy3P6iUgwjbhtlDe1WujQG4Q0H1gMvDgmPXOcedoI48sKohYmZVmKGjwj1PQA7&#10;QQ/KKQ1iO5yY7y1Vum5+zFTpmIOFqwFDO5K4u6obMzMx33exT6KKPDXrb0/0enlZaOdOALIf7V9n&#10;vR52K6SzXbic+axdjGFbPTTh2b9TJsq8wbtX5OXCjYedCtmtnVmuduGa3XLX+WKp0nusolbtu4R3&#10;HwcbpT+5zhbv0cKt/74VOnOd4mcJT3BCqXnx7AllkY8TPWxZDluETGBq4Tau0x5eNu3LelvpfL3B&#10;SK3vpXoP761yu5jGze2sunkDqiNh1n+EWWZWegC8cTBLaMwYpS1mqc+I14W2HrOeH/sEHQxmA495&#10;NHwLmO0CywTdx+E2eARdi4jRoYt48GSgHYL27QRaC1p/H0emeDvQCAhgrUa4ymXmWF7uAHspDVeJ&#10;ebKT10fCwMqNm/sKnP9AF7S3mPv/nS6gPu9kQcAZNILxkJjvI2wUdYqAc+J7lgZA808oggLT/5wi&#10;6OWYmH8FotfqVqZ2so3Iix9k6jR2NRqdQzgV4GpIiTJLwdkZVLw5Qm/M/oQSaOFoms3Cjce07IHn&#10;reB6Wc87qyKvfjKQsUd/7qVHpxIJYhPn4H8TvFhMDTQe4IGykDG0G8KNomfYdsLD01nQ6Wwh3OOh&#10;zxb4PmKOmi34PCJxiNnAzceaK6JQv32ewHzyTFR4HXmCpa9g74yJvgb0haTyKMUlFjNdJBsvx21F&#10;F+cBs44asBjnjPI2avk8ZEhzWyp4gsheEWT7asME2QFkEb4GiotY0TMC8R7TLQoUgd/WZBBx/dg6&#10;6wDbMEZ0RfNEti9SmkNAGIKgz03AtCPobo445UGGgWGZB+8fCS3CGOjXeD6OgwA1js8GrElpfanS&#10;AkU9Yq2e3kfVWsMqF4/ZMRDg/SgCTgwUDkHi6STsFXFXX3WcuGvAXWCrB3GrZ/hR4paPMmsAyW/i&#10;1gGOA84KkSDi3Zo460U4i/S1eVsranOvEZSLLRmYwlBXKEAxnrKghcHJQgGLSBhOhQJscL4MDh7W&#10;DKESoQ9eFgcD76MqyAOU2hEDgIKYHKVboU943KkXSiMPW2WTejls/3/RbvnpOpEJwMc597B6OF7O&#10;TajncQIpDSyEYRDB7/D1gQ+IH8ceB1YMIVAacmp19pvQL/3W06Rfhvqlrxe1FDaCfjlZ6/bxDQSi&#10;V5uBERpFR1Es4iwIOyUTxNiHfqbO+apyMPvBDD6WsRsm3ZdE5vOf4bndLTl873TxDwAAAP//AwBQ&#10;SwMEFAAGAAgAAAAhAOR36t7bAAAABQEAAA8AAABkcnMvZG93bnJldi54bWxMj81qwzAQhO+FvoPY&#10;QG+N7LQ4qWs5lEJOhZK/B5Ctje3EWhlLTpy37zaX5DIwzDLzbbYcbSvO2PvGkYJ4GoFAKp1pqFKw&#10;361eFyB80GR06wgVXNHDMn9+ynRq3IU2eN6GSnAJ+VQrqEPoUil9WaPVfuo6JM4Orrc6sO0raXp9&#10;4XLbylkUJdLqhnih1h1+11ietoNV4K5xN653v+tNVJ7mP4c4HorjSqmXyfj1CSLgGO7H8I/P6JAz&#10;U+EGMl60CviRcFPOFsk720LB7CN5A5ln8pE+/wMAAP//AwBQSwECLQAUAAYACAAAACEAtoM4kv4A&#10;AADhAQAAEwAAAAAAAAAAAAAAAAAAAAAAW0NvbnRlbnRfVHlwZXNdLnhtbFBLAQItABQABgAIAAAA&#10;IQA4/SH/1gAAAJQBAAALAAAAAAAAAAAAAAAAAC8BAABfcmVscy8ucmVsc1BLAQItABQABgAIAAAA&#10;IQAGvTlfNwUAADclAAAOAAAAAAAAAAAAAAAAAC4CAABkcnMvZTJvRG9jLnhtbFBLAQItABQABgAI&#10;AAAAIQDkd+re2wAAAAUBAAAPAAAAAAAAAAAAAAAAAJEHAABkcnMvZG93bnJldi54bWxQSwUGAAAA&#10;AAQABADzAAAAm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88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0861;top:13870;width:1714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BB2270" w:rsidRDefault="00BB2270" w:rsidP="00BB2270">
                              <w:r>
                                <w:rPr>
                                  <w:rFonts w:ascii="宋体" w:hAnsi="宋体" w:hint="eastAsia"/>
                                </w:rPr>
                                <w:t>对学生进行问卷调查和</w:t>
                              </w:r>
                              <w:r>
                                <w:rPr>
                                  <w:rFonts w:hint="eastAsia"/>
                                </w:rPr>
                                <w:t>访谈、教师反思总结</w:t>
                              </w:r>
                            </w:p>
                          </w:txbxContent>
                        </v:textbox>
                      </v:shape>
                      <v:shape id="Text Box 5" o:spid="_x0000_s1029" type="#_x0000_t202" style="position:absolute;left:14855;top:14251;width:10282;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BB2270" w:rsidRDefault="00BB2270" w:rsidP="00BB2270">
                              <w:pPr>
                                <w:jc w:val="center"/>
                              </w:pPr>
                              <w:r>
                                <w:rPr>
                                  <w:rFonts w:hint="eastAsia"/>
                                </w:rPr>
                                <w:t>调整实施方案</w:t>
                              </w:r>
                            </w:p>
                          </w:txbxContent>
                        </v:textbox>
                      </v:shape>
                      <v:shape id="Text Box 6" o:spid="_x0000_s1030" type="#_x0000_t202" style="position:absolute;top:13870;width:10282;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BB2270" w:rsidRDefault="00BB2270" w:rsidP="00BB2270">
                              <w:r>
                                <w:rPr>
                                  <w:rFonts w:hint="eastAsia"/>
                                </w:rPr>
                                <w:t>撰写论文和研究报告</w:t>
                              </w:r>
                            </w:p>
                          </w:txbxContent>
                        </v:textbox>
                      </v:shape>
                      <v:line id="Line 7" o:spid="_x0000_s1031" style="position:absolute;visibility:visible;mso-wrap-style:square" from="3429,3958" to="3437,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32" style="position:absolute;flip:x y;visibility:visible;mso-wrap-style:square" from="10289,15849" to="14855,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qTwwAAANoAAAAPAAAAZHJzL2Rvd25yZXYueG1sRI9Ba8JA&#10;FITvBf/D8gRvzcZCRV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i6jak8MAAADaAAAADwAA&#10;AAAAAAAAAAAAAAAHAgAAZHJzL2Rvd25yZXYueG1sUEsFBgAAAAADAAMAtwAAAPcCAAAAAA==&#10;">
                        <v:stroke endarrow="block"/>
                      </v:line>
                      <v:shape id="Text Box 9" o:spid="_x0000_s1033" type="#_x0000_t202" style="position:absolute;left:29718;width:17492;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BB2270" w:rsidRDefault="00BB2270" w:rsidP="00BB2270">
                              <w:pPr>
                                <w:rPr>
                                  <w:rFonts w:ascii="宋体" w:hAnsi="宋体"/>
                                  <w:sz w:val="18"/>
                                  <w:szCs w:val="18"/>
                                </w:rPr>
                              </w:pPr>
                              <w:r>
                                <w:rPr>
                                  <w:rFonts w:ascii="宋体" w:hAnsi="宋体" w:hint="eastAsia"/>
                                  <w:sz w:val="18"/>
                                  <w:szCs w:val="18"/>
                                </w:rPr>
                                <w:t>设计核心素养视野下农村初中活动化作业案例，并实施。</w:t>
                              </w:r>
                            </w:p>
                          </w:txbxContent>
                        </v:textbox>
                      </v:shape>
                      <v:shape id="Text Box 10" o:spid="_x0000_s1034" type="#_x0000_t202" style="position:absolute;top:993;width:799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BB2270" w:rsidRDefault="00BB2270" w:rsidP="00BB2270">
                              <w:r>
                                <w:rPr>
                                  <w:rFonts w:ascii="宋体" w:hAnsi="宋体" w:hint="eastAsia"/>
                                </w:rPr>
                                <w:t>文献研究</w:t>
                              </w:r>
                            </w:p>
                          </w:txbxContent>
                        </v:textbox>
                      </v:shape>
                      <v:line id="Line 11" o:spid="_x0000_s1035" style="position:absolute;flip:y;visibility:visible;mso-wrap-style:square" from="8003,2972" to="14855,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visibility:visible;mso-wrap-style:square" from="39993,5029" to="40008,1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3" o:spid="_x0000_s1037" type="#_x0000_t202" style="position:absolute;left:14855;top:985;width:8338;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BB2270" w:rsidRDefault="00BB2270" w:rsidP="00BB2270">
                              <w:r>
                                <w:rPr>
                                  <w:rFonts w:hint="eastAsia"/>
                                </w:rPr>
                                <w:t>调查研究</w:t>
                              </w:r>
                            </w:p>
                          </w:txbxContent>
                        </v:textbox>
                      </v:shape>
                      <v:line id="Line 14" o:spid="_x0000_s1038" style="position:absolute;visibility:visible;mso-wrap-style:square" from="23053,2972" to="29718,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x;visibility:visible;mso-wrap-style:square" from="25145,15849" to="30861,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7" o:spid="_x0000_s1040" style="position:absolute;visibility:visible;mso-wrap-style:square" from="7789,4538" to="14009,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8" o:spid="_x0000_s1041" type="#_x0000_t202" style="position:absolute;left:14009;top:6637;width:12881;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BB2270" w:rsidRDefault="00BB2270" w:rsidP="00BB2270">
                              <w:pPr>
                                <w:rPr>
                                  <w:sz w:val="18"/>
                                  <w:szCs w:val="18"/>
                                </w:rPr>
                              </w:pPr>
                              <w:r>
                                <w:rPr>
                                  <w:rFonts w:hint="eastAsia"/>
                                  <w:sz w:val="18"/>
                                  <w:szCs w:val="18"/>
                                </w:rPr>
                                <w:t>核心素养视野下活动化作业目标体系设计</w:t>
                              </w:r>
                            </w:p>
                          </w:txbxContent>
                        </v:textbox>
                      </v:shape>
                      <v:line id="Line 14" o:spid="_x0000_s1042" style="position:absolute;flip:y;visibility:visible;mso-wrap-style:square" from="27064,5147" to="35018,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w10:anchorlock/>
                    </v:group>
                  </w:pict>
                </mc:Fallback>
              </mc:AlternateContent>
            </w:r>
          </w:p>
          <w:p w:rsidR="00BB2270" w:rsidRDefault="00BB2270" w:rsidP="00BB2270">
            <w:pPr>
              <w:adjustRightInd w:val="0"/>
              <w:snapToGrid w:val="0"/>
              <w:spacing w:line="360" w:lineRule="exact"/>
              <w:ind w:rightChars="-51" w:right="-107" w:firstLine="420"/>
              <w:rPr>
                <w:b/>
              </w:rPr>
            </w:pPr>
            <w:r>
              <w:rPr>
                <w:b/>
              </w:rPr>
              <w:t>研究的过程</w:t>
            </w:r>
          </w:p>
          <w:p w:rsidR="00BB2270" w:rsidRDefault="00BB2270" w:rsidP="00BB2270">
            <w:pPr>
              <w:adjustRightInd w:val="0"/>
              <w:snapToGrid w:val="0"/>
              <w:spacing w:line="360" w:lineRule="exact"/>
              <w:ind w:firstLine="420"/>
              <w:rPr>
                <w:color w:val="000000"/>
                <w:kern w:val="0"/>
                <w:szCs w:val="21"/>
              </w:rPr>
            </w:pPr>
            <w:r>
              <w:rPr>
                <w:color w:val="000000"/>
                <w:kern w:val="0"/>
                <w:szCs w:val="21"/>
              </w:rPr>
              <w:t>第一阶段：准备阶段</w:t>
            </w:r>
            <w:r>
              <w:rPr>
                <w:szCs w:val="21"/>
              </w:rPr>
              <w:t>（</w:t>
            </w:r>
            <w:r>
              <w:rPr>
                <w:szCs w:val="21"/>
              </w:rPr>
              <w:t>2017</w:t>
            </w:r>
            <w:r>
              <w:rPr>
                <w:szCs w:val="21"/>
              </w:rPr>
              <w:t>年</w:t>
            </w:r>
            <w:r>
              <w:rPr>
                <w:szCs w:val="21"/>
              </w:rPr>
              <w:t>9</w:t>
            </w:r>
            <w:r>
              <w:rPr>
                <w:szCs w:val="21"/>
              </w:rPr>
              <w:t>月～</w:t>
            </w:r>
            <w:r>
              <w:rPr>
                <w:szCs w:val="21"/>
              </w:rPr>
              <w:t>2017</w:t>
            </w:r>
            <w:r>
              <w:rPr>
                <w:szCs w:val="21"/>
              </w:rPr>
              <w:t>年</w:t>
            </w:r>
            <w:r>
              <w:rPr>
                <w:szCs w:val="21"/>
              </w:rPr>
              <w:t>12</w:t>
            </w:r>
            <w:r>
              <w:rPr>
                <w:szCs w:val="21"/>
              </w:rPr>
              <w:t>月）</w:t>
            </w:r>
          </w:p>
          <w:p w:rsidR="00BB2270" w:rsidRDefault="00BB2270" w:rsidP="00BB2270">
            <w:pPr>
              <w:adjustRightInd w:val="0"/>
              <w:snapToGrid w:val="0"/>
              <w:spacing w:line="360" w:lineRule="exact"/>
              <w:ind w:firstLine="420"/>
              <w:rPr>
                <w:color w:val="000000"/>
                <w:kern w:val="0"/>
                <w:szCs w:val="21"/>
              </w:rPr>
            </w:pPr>
            <w:r>
              <w:rPr>
                <w:color w:val="000000"/>
                <w:kern w:val="0"/>
                <w:szCs w:val="21"/>
              </w:rPr>
              <w:t>文献搜集整理</w:t>
            </w:r>
            <w:r>
              <w:rPr>
                <w:rFonts w:hint="eastAsia"/>
                <w:color w:val="000000"/>
                <w:kern w:val="0"/>
                <w:szCs w:val="21"/>
              </w:rPr>
              <w:t>与</w:t>
            </w:r>
            <w:r>
              <w:rPr>
                <w:color w:val="000000"/>
                <w:kern w:val="0"/>
                <w:szCs w:val="21"/>
              </w:rPr>
              <w:t>学习</w:t>
            </w:r>
            <w:r>
              <w:rPr>
                <w:rFonts w:hint="eastAsia"/>
                <w:color w:val="000000"/>
                <w:kern w:val="0"/>
                <w:szCs w:val="21"/>
              </w:rPr>
              <w:t>，理解核心素养在初中教学中的培养目标</w:t>
            </w:r>
            <w:r>
              <w:rPr>
                <w:color w:val="000000"/>
                <w:kern w:val="0"/>
                <w:szCs w:val="21"/>
              </w:rPr>
              <w:t>。对教师</w:t>
            </w:r>
            <w:r>
              <w:rPr>
                <w:rFonts w:hint="eastAsia"/>
                <w:color w:val="000000"/>
                <w:kern w:val="0"/>
                <w:szCs w:val="21"/>
              </w:rPr>
              <w:t>活动化</w:t>
            </w:r>
            <w:r>
              <w:rPr>
                <w:color w:val="000000"/>
                <w:kern w:val="0"/>
                <w:szCs w:val="21"/>
              </w:rPr>
              <w:t>作业</w:t>
            </w:r>
            <w:r>
              <w:rPr>
                <w:rFonts w:hint="eastAsia"/>
                <w:color w:val="000000"/>
                <w:kern w:val="0"/>
                <w:szCs w:val="21"/>
              </w:rPr>
              <w:t>设计</w:t>
            </w:r>
            <w:r>
              <w:rPr>
                <w:color w:val="000000"/>
                <w:kern w:val="0"/>
                <w:szCs w:val="21"/>
              </w:rPr>
              <w:t>现状和学生</w:t>
            </w:r>
            <w:r>
              <w:rPr>
                <w:rFonts w:hint="eastAsia"/>
                <w:color w:val="000000"/>
                <w:kern w:val="0"/>
                <w:szCs w:val="21"/>
              </w:rPr>
              <w:t>活动化</w:t>
            </w:r>
            <w:r>
              <w:rPr>
                <w:color w:val="000000"/>
                <w:kern w:val="0"/>
                <w:szCs w:val="21"/>
              </w:rPr>
              <w:t>作业完成现状进行分析、思考，学习借鉴已有经验与相关理论，提出课题研究的思路与构想，整理课题申报相关资料，完成课题申报、立项。</w:t>
            </w:r>
          </w:p>
          <w:p w:rsidR="00BB2270" w:rsidRDefault="00BB2270" w:rsidP="00BB2270">
            <w:pPr>
              <w:adjustRightInd w:val="0"/>
              <w:snapToGrid w:val="0"/>
              <w:spacing w:line="360" w:lineRule="exact"/>
              <w:ind w:firstLine="420"/>
              <w:rPr>
                <w:color w:val="000000"/>
                <w:kern w:val="0"/>
                <w:szCs w:val="21"/>
              </w:rPr>
            </w:pPr>
            <w:r>
              <w:rPr>
                <w:color w:val="000000"/>
                <w:kern w:val="0"/>
                <w:szCs w:val="21"/>
              </w:rPr>
              <w:t>第二阶段：实施阶段</w:t>
            </w:r>
            <w:r>
              <w:rPr>
                <w:szCs w:val="21"/>
              </w:rPr>
              <w:t>（</w:t>
            </w:r>
            <w:r>
              <w:rPr>
                <w:szCs w:val="21"/>
              </w:rPr>
              <w:t>2018</w:t>
            </w:r>
            <w:r>
              <w:rPr>
                <w:szCs w:val="21"/>
              </w:rPr>
              <w:t>年</w:t>
            </w:r>
            <w:r>
              <w:rPr>
                <w:szCs w:val="21"/>
              </w:rPr>
              <w:t>1</w:t>
            </w:r>
            <w:r>
              <w:rPr>
                <w:szCs w:val="21"/>
              </w:rPr>
              <w:t>月～</w:t>
            </w:r>
            <w:r>
              <w:rPr>
                <w:szCs w:val="21"/>
              </w:rPr>
              <w:t>2020</w:t>
            </w:r>
            <w:r>
              <w:rPr>
                <w:szCs w:val="21"/>
              </w:rPr>
              <w:t>年</w:t>
            </w:r>
            <w:r>
              <w:rPr>
                <w:szCs w:val="21"/>
              </w:rPr>
              <w:t>6</w:t>
            </w:r>
            <w:r>
              <w:rPr>
                <w:szCs w:val="21"/>
              </w:rPr>
              <w:t>月）</w:t>
            </w:r>
          </w:p>
          <w:p w:rsidR="00BB2270" w:rsidRDefault="00BB2270" w:rsidP="00BB2270">
            <w:pPr>
              <w:adjustRightInd w:val="0"/>
              <w:snapToGrid w:val="0"/>
              <w:spacing w:line="360" w:lineRule="exact"/>
              <w:ind w:firstLine="420"/>
              <w:rPr>
                <w:color w:val="000000"/>
                <w:kern w:val="0"/>
                <w:szCs w:val="21"/>
              </w:rPr>
            </w:pPr>
            <w:r>
              <w:rPr>
                <w:color w:val="000000"/>
                <w:kern w:val="0"/>
                <w:szCs w:val="21"/>
              </w:rPr>
              <w:t>（</w:t>
            </w:r>
            <w:r>
              <w:rPr>
                <w:color w:val="000000"/>
                <w:kern w:val="0"/>
                <w:szCs w:val="21"/>
              </w:rPr>
              <w:t>1</w:t>
            </w:r>
            <w:r>
              <w:rPr>
                <w:color w:val="000000"/>
                <w:kern w:val="0"/>
                <w:szCs w:val="21"/>
              </w:rPr>
              <w:t>）通过反复论证、征求意见，形成完整的课题研究方案，并根据研究内容进行分解，明确研究教师分工，展开课题研究。</w:t>
            </w:r>
          </w:p>
          <w:p w:rsidR="00BB2270" w:rsidRDefault="00BB2270" w:rsidP="00BB2270">
            <w:pPr>
              <w:adjustRightInd w:val="0"/>
              <w:snapToGrid w:val="0"/>
              <w:spacing w:line="360" w:lineRule="exact"/>
              <w:ind w:firstLine="420"/>
              <w:rPr>
                <w:color w:val="000000"/>
                <w:kern w:val="0"/>
                <w:szCs w:val="21"/>
              </w:rPr>
            </w:pPr>
            <w:r>
              <w:rPr>
                <w:color w:val="000000"/>
                <w:kern w:val="0"/>
                <w:szCs w:val="21"/>
              </w:rPr>
              <w:t>（</w:t>
            </w:r>
            <w:r>
              <w:rPr>
                <w:color w:val="000000"/>
                <w:kern w:val="0"/>
                <w:szCs w:val="21"/>
              </w:rPr>
              <w:t>2</w:t>
            </w:r>
            <w:r>
              <w:rPr>
                <w:color w:val="000000"/>
                <w:kern w:val="0"/>
                <w:szCs w:val="21"/>
              </w:rPr>
              <w:t>）组织教师进一步加强理论学习，并深入实践研究。定期召开研究主题会、研究课例会、课题研究沙龙，讨论汇报研究进展情况，随时调整研究步骤和方法。及时记录、收集数据等资料，不断小结，不断完善课题研究步骤和方案。</w:t>
            </w:r>
          </w:p>
          <w:p w:rsidR="00BB2270" w:rsidRDefault="00BB2270" w:rsidP="00BB2270">
            <w:pPr>
              <w:adjustRightInd w:val="0"/>
              <w:snapToGrid w:val="0"/>
              <w:spacing w:line="360" w:lineRule="exact"/>
              <w:ind w:firstLine="420"/>
              <w:rPr>
                <w:color w:val="000000"/>
                <w:kern w:val="0"/>
                <w:szCs w:val="21"/>
              </w:rPr>
            </w:pPr>
            <w:r>
              <w:rPr>
                <w:color w:val="000000"/>
                <w:kern w:val="0"/>
                <w:szCs w:val="21"/>
              </w:rPr>
              <w:t>（</w:t>
            </w:r>
            <w:r>
              <w:rPr>
                <w:color w:val="000000"/>
                <w:kern w:val="0"/>
                <w:szCs w:val="21"/>
              </w:rPr>
              <w:t>3</w:t>
            </w:r>
            <w:r>
              <w:rPr>
                <w:color w:val="000000"/>
                <w:kern w:val="0"/>
                <w:szCs w:val="21"/>
              </w:rPr>
              <w:t>）邀请专家进行检查指导，根据课题进展情况相应调整课题研究方案。对课题研究计划进行检查，实施中期评估，定期召开课题组成员会议。</w:t>
            </w:r>
          </w:p>
          <w:p w:rsidR="00BB2270" w:rsidRDefault="00BB2270" w:rsidP="00BB2270">
            <w:pPr>
              <w:adjustRightInd w:val="0"/>
              <w:snapToGrid w:val="0"/>
              <w:spacing w:line="360" w:lineRule="exact"/>
              <w:ind w:firstLine="420"/>
              <w:rPr>
                <w:color w:val="000000"/>
                <w:kern w:val="0"/>
                <w:szCs w:val="21"/>
              </w:rPr>
            </w:pPr>
            <w:r>
              <w:rPr>
                <w:color w:val="000000"/>
                <w:kern w:val="0"/>
                <w:szCs w:val="21"/>
              </w:rPr>
              <w:t>（</w:t>
            </w:r>
            <w:r>
              <w:rPr>
                <w:color w:val="000000"/>
                <w:kern w:val="0"/>
                <w:szCs w:val="21"/>
              </w:rPr>
              <w:t>4</w:t>
            </w:r>
            <w:r>
              <w:rPr>
                <w:color w:val="000000"/>
                <w:kern w:val="0"/>
                <w:szCs w:val="21"/>
              </w:rPr>
              <w:t>）按上述研究方案在每一学期制订课题研究方案，实事求是地开展课题研究。反思完善</w:t>
            </w:r>
            <w:r>
              <w:rPr>
                <w:rFonts w:hint="eastAsia"/>
                <w:color w:val="000000"/>
                <w:kern w:val="0"/>
                <w:szCs w:val="21"/>
              </w:rPr>
              <w:t>活动化</w:t>
            </w:r>
            <w:r>
              <w:rPr>
                <w:color w:val="000000"/>
                <w:kern w:val="0"/>
                <w:szCs w:val="21"/>
              </w:rPr>
              <w:t>作业的设计与实施实证研究，</w:t>
            </w:r>
            <w:r>
              <w:rPr>
                <w:rFonts w:hint="eastAsia"/>
                <w:color w:val="000000"/>
                <w:kern w:val="0"/>
                <w:szCs w:val="21"/>
              </w:rPr>
              <w:t>对学生活动化作业的评价研究</w:t>
            </w:r>
            <w:r>
              <w:rPr>
                <w:color w:val="000000"/>
                <w:kern w:val="0"/>
                <w:szCs w:val="21"/>
              </w:rPr>
              <w:t>。</w:t>
            </w:r>
          </w:p>
          <w:p w:rsidR="00BB2270" w:rsidRDefault="00BB2270" w:rsidP="00BB2270">
            <w:pPr>
              <w:adjustRightInd w:val="0"/>
              <w:snapToGrid w:val="0"/>
              <w:spacing w:line="360" w:lineRule="exact"/>
              <w:ind w:firstLine="420"/>
              <w:rPr>
                <w:color w:val="000000"/>
                <w:kern w:val="0"/>
                <w:szCs w:val="21"/>
              </w:rPr>
            </w:pPr>
            <w:r>
              <w:rPr>
                <w:color w:val="000000"/>
                <w:kern w:val="0"/>
                <w:szCs w:val="21"/>
              </w:rPr>
              <w:t>第三阶段：总结阶段</w:t>
            </w:r>
            <w:r>
              <w:rPr>
                <w:szCs w:val="21"/>
              </w:rPr>
              <w:t>（</w:t>
            </w:r>
            <w:r>
              <w:rPr>
                <w:szCs w:val="21"/>
              </w:rPr>
              <w:t>2020</w:t>
            </w:r>
            <w:r>
              <w:rPr>
                <w:szCs w:val="21"/>
              </w:rPr>
              <w:t>年</w:t>
            </w:r>
            <w:r>
              <w:rPr>
                <w:szCs w:val="21"/>
              </w:rPr>
              <w:t>6</w:t>
            </w:r>
            <w:r>
              <w:rPr>
                <w:szCs w:val="21"/>
              </w:rPr>
              <w:t>月～</w:t>
            </w:r>
            <w:r>
              <w:rPr>
                <w:szCs w:val="21"/>
              </w:rPr>
              <w:t>2020</w:t>
            </w:r>
            <w:r>
              <w:rPr>
                <w:szCs w:val="21"/>
              </w:rPr>
              <w:t>年</w:t>
            </w:r>
            <w:r>
              <w:rPr>
                <w:szCs w:val="21"/>
              </w:rPr>
              <w:t>11</w:t>
            </w:r>
            <w:r>
              <w:rPr>
                <w:szCs w:val="21"/>
              </w:rPr>
              <w:t>月）</w:t>
            </w:r>
          </w:p>
          <w:p w:rsidR="00BB2270" w:rsidRDefault="00BB2270" w:rsidP="00BB2270">
            <w:pPr>
              <w:adjustRightInd w:val="0"/>
              <w:snapToGrid w:val="0"/>
              <w:spacing w:line="360" w:lineRule="exact"/>
              <w:ind w:firstLine="420"/>
              <w:rPr>
                <w:color w:val="000000"/>
                <w:kern w:val="0"/>
                <w:szCs w:val="21"/>
              </w:rPr>
            </w:pPr>
            <w:r>
              <w:rPr>
                <w:color w:val="000000"/>
                <w:kern w:val="0"/>
                <w:szCs w:val="21"/>
              </w:rPr>
              <w:t>（</w:t>
            </w:r>
            <w:r>
              <w:rPr>
                <w:color w:val="000000"/>
                <w:kern w:val="0"/>
                <w:szCs w:val="21"/>
              </w:rPr>
              <w:t>1</w:t>
            </w:r>
            <w:r>
              <w:rPr>
                <w:color w:val="000000"/>
                <w:kern w:val="0"/>
                <w:szCs w:val="21"/>
              </w:rPr>
              <w:t>）整理课题过程材料有关资料，对数据进行统计分析。</w:t>
            </w:r>
          </w:p>
          <w:p w:rsidR="00BB2270" w:rsidRDefault="00BB2270" w:rsidP="00BB2270">
            <w:pPr>
              <w:adjustRightInd w:val="0"/>
              <w:snapToGrid w:val="0"/>
              <w:spacing w:line="360" w:lineRule="exact"/>
              <w:ind w:firstLine="420"/>
              <w:rPr>
                <w:color w:val="000000"/>
                <w:kern w:val="0"/>
                <w:szCs w:val="21"/>
              </w:rPr>
            </w:pPr>
            <w:r>
              <w:rPr>
                <w:color w:val="000000"/>
                <w:kern w:val="0"/>
                <w:szCs w:val="21"/>
              </w:rPr>
              <w:t>（</w:t>
            </w:r>
            <w:r>
              <w:rPr>
                <w:color w:val="000000"/>
                <w:kern w:val="0"/>
                <w:szCs w:val="21"/>
              </w:rPr>
              <w:t>2</w:t>
            </w:r>
            <w:r>
              <w:rPr>
                <w:color w:val="000000"/>
                <w:kern w:val="0"/>
                <w:szCs w:val="21"/>
              </w:rPr>
              <w:t>）编辑论文、案例集，推广研究成果进行总结提炼和实验成果的综合评估。</w:t>
            </w:r>
          </w:p>
          <w:p w:rsidR="00BB2270" w:rsidRDefault="00BB2270" w:rsidP="00BB2270">
            <w:pPr>
              <w:adjustRightInd w:val="0"/>
              <w:snapToGrid w:val="0"/>
              <w:spacing w:line="360" w:lineRule="exact"/>
              <w:ind w:rightChars="-51" w:right="-107" w:firstLine="420"/>
              <w:rPr>
                <w:szCs w:val="21"/>
              </w:rPr>
            </w:pPr>
            <w:r>
              <w:rPr>
                <w:color w:val="000000"/>
                <w:kern w:val="0"/>
                <w:szCs w:val="21"/>
              </w:rPr>
              <w:t>（</w:t>
            </w:r>
            <w:r>
              <w:rPr>
                <w:color w:val="000000"/>
                <w:kern w:val="0"/>
                <w:szCs w:val="21"/>
              </w:rPr>
              <w:t>3</w:t>
            </w:r>
            <w:r>
              <w:rPr>
                <w:color w:val="000000"/>
                <w:kern w:val="0"/>
                <w:szCs w:val="21"/>
              </w:rPr>
              <w:t>）撰写结题报告、研究报告，提交课题组鉴定、验收。</w:t>
            </w:r>
          </w:p>
          <w:p w:rsidR="00BB2270" w:rsidRDefault="00BB2270" w:rsidP="00BB2270">
            <w:pPr>
              <w:adjustRightInd w:val="0"/>
              <w:snapToGrid w:val="0"/>
              <w:spacing w:line="360" w:lineRule="exact"/>
              <w:ind w:rightChars="-51" w:right="-107" w:firstLine="420"/>
              <w:rPr>
                <w:b/>
              </w:rPr>
            </w:pPr>
            <w:r>
              <w:rPr>
                <w:b/>
              </w:rPr>
              <w:t>研究的方法</w:t>
            </w:r>
          </w:p>
          <w:p w:rsidR="00BB2270" w:rsidRDefault="00BB2270" w:rsidP="00BB2270">
            <w:pPr>
              <w:adjustRightInd w:val="0"/>
              <w:snapToGrid w:val="0"/>
              <w:spacing w:line="360" w:lineRule="exact"/>
              <w:ind w:firstLine="420"/>
              <w:rPr>
                <w:color w:val="000000"/>
                <w:kern w:val="0"/>
                <w:szCs w:val="21"/>
              </w:rPr>
            </w:pPr>
            <w:r>
              <w:rPr>
                <w:color w:val="000000"/>
                <w:kern w:val="0"/>
                <w:szCs w:val="21"/>
              </w:rPr>
              <w:t>（</w:t>
            </w:r>
            <w:r>
              <w:rPr>
                <w:color w:val="000000"/>
                <w:kern w:val="0"/>
                <w:szCs w:val="21"/>
              </w:rPr>
              <w:t>1</w:t>
            </w:r>
            <w:r>
              <w:rPr>
                <w:color w:val="000000"/>
                <w:kern w:val="0"/>
                <w:szCs w:val="21"/>
              </w:rPr>
              <w:t>）调查</w:t>
            </w:r>
            <w:r>
              <w:rPr>
                <w:rFonts w:hint="eastAsia"/>
                <w:color w:val="000000"/>
                <w:kern w:val="0"/>
                <w:szCs w:val="21"/>
              </w:rPr>
              <w:t>研究</w:t>
            </w:r>
            <w:r>
              <w:rPr>
                <w:color w:val="000000"/>
                <w:kern w:val="0"/>
                <w:szCs w:val="21"/>
              </w:rPr>
              <w:t>法：</w:t>
            </w:r>
            <w:r>
              <w:rPr>
                <w:rFonts w:hint="eastAsia"/>
                <w:color w:val="000000"/>
                <w:kern w:val="0"/>
                <w:szCs w:val="21"/>
              </w:rPr>
              <w:t>对教师活动化作业的能力、态度的调查；学生对活动化作业的可接受程度、喜爱程度、基础等进行调查，把握现状。</w:t>
            </w:r>
          </w:p>
          <w:p w:rsidR="00BB2270" w:rsidRDefault="00BB2270" w:rsidP="00BB2270">
            <w:pPr>
              <w:adjustRightInd w:val="0"/>
              <w:snapToGrid w:val="0"/>
              <w:spacing w:line="360" w:lineRule="exact"/>
              <w:ind w:firstLine="420"/>
              <w:rPr>
                <w:color w:val="000000"/>
                <w:kern w:val="0"/>
                <w:szCs w:val="21"/>
              </w:rPr>
            </w:pPr>
            <w:r>
              <w:rPr>
                <w:color w:val="000000"/>
                <w:kern w:val="0"/>
                <w:szCs w:val="21"/>
              </w:rPr>
              <w:t>（</w:t>
            </w:r>
            <w:r>
              <w:rPr>
                <w:color w:val="000000"/>
                <w:kern w:val="0"/>
                <w:szCs w:val="21"/>
              </w:rPr>
              <w:t>2</w:t>
            </w:r>
            <w:r>
              <w:rPr>
                <w:color w:val="000000"/>
                <w:kern w:val="0"/>
                <w:szCs w:val="21"/>
              </w:rPr>
              <w:t>）文献</w:t>
            </w:r>
            <w:r>
              <w:rPr>
                <w:rFonts w:hint="eastAsia"/>
                <w:color w:val="000000"/>
                <w:kern w:val="0"/>
                <w:szCs w:val="21"/>
              </w:rPr>
              <w:t>研究</w:t>
            </w:r>
            <w:r>
              <w:rPr>
                <w:color w:val="000000"/>
                <w:kern w:val="0"/>
                <w:szCs w:val="21"/>
              </w:rPr>
              <w:t>法：</w:t>
            </w:r>
            <w:r>
              <w:rPr>
                <w:rFonts w:hint="eastAsia"/>
                <w:color w:val="000000"/>
                <w:kern w:val="0"/>
                <w:szCs w:val="21"/>
              </w:rPr>
              <w:t>认识核心素养的概念和内涵，应用到各个学科教学中如何通过活动化作业设计与实施加强对学生核心素养的培养。</w:t>
            </w:r>
            <w:r>
              <w:rPr>
                <w:color w:val="000000"/>
                <w:kern w:val="0"/>
                <w:szCs w:val="21"/>
              </w:rPr>
              <w:t>跟踪当前教育发展趋势，了解我国当前教育现状，了解本课题研究的发展动向，吸纳成功的经验，为我所用。</w:t>
            </w:r>
          </w:p>
          <w:p w:rsidR="00395DB3" w:rsidRPr="00E87D9B" w:rsidRDefault="00BB2270" w:rsidP="00BB2270">
            <w:pPr>
              <w:spacing w:line="360" w:lineRule="exact"/>
              <w:ind w:rightChars="-501" w:right="-1052" w:firstLineChars="100" w:firstLine="210"/>
              <w:rPr>
                <w:rFonts w:ascii="宋体" w:hAnsi="宋体"/>
                <w:szCs w:val="21"/>
              </w:rPr>
            </w:pPr>
            <w:r>
              <w:rPr>
                <w:color w:val="000000"/>
                <w:kern w:val="0"/>
                <w:szCs w:val="21"/>
              </w:rPr>
              <w:t>（</w:t>
            </w:r>
            <w:r>
              <w:rPr>
                <w:color w:val="000000"/>
                <w:kern w:val="0"/>
                <w:szCs w:val="21"/>
              </w:rPr>
              <w:t>3</w:t>
            </w:r>
            <w:r>
              <w:rPr>
                <w:color w:val="000000"/>
                <w:kern w:val="0"/>
                <w:szCs w:val="21"/>
              </w:rPr>
              <w:t>）</w:t>
            </w:r>
            <w:r>
              <w:rPr>
                <w:rFonts w:hint="eastAsia"/>
                <w:color w:val="000000"/>
                <w:kern w:val="0"/>
                <w:szCs w:val="21"/>
              </w:rPr>
              <w:t>案例研究</w:t>
            </w:r>
            <w:r>
              <w:rPr>
                <w:color w:val="000000"/>
                <w:kern w:val="0"/>
                <w:szCs w:val="21"/>
              </w:rPr>
              <w:t>法：</w:t>
            </w:r>
            <w:r>
              <w:rPr>
                <w:rFonts w:hint="eastAsia"/>
                <w:color w:val="000000"/>
                <w:kern w:val="0"/>
                <w:szCs w:val="21"/>
              </w:rPr>
              <w:t>设计核心素养视野下农村初中活动化作业的案例并实施，分析各种案例的实效，</w:t>
            </w:r>
            <w:proofErr w:type="gramStart"/>
            <w:r>
              <w:rPr>
                <w:rFonts w:hint="eastAsia"/>
                <w:color w:val="000000"/>
                <w:kern w:val="0"/>
                <w:szCs w:val="21"/>
              </w:rPr>
              <w:t>作出</w:t>
            </w:r>
            <w:proofErr w:type="gramEnd"/>
            <w:r>
              <w:rPr>
                <w:rFonts w:hint="eastAsia"/>
                <w:color w:val="000000"/>
                <w:kern w:val="0"/>
                <w:szCs w:val="21"/>
              </w:rPr>
              <w:t>合理判断，进一步提出建议</w:t>
            </w:r>
            <w:r>
              <w:rPr>
                <w:color w:val="000000"/>
                <w:kern w:val="0"/>
                <w:szCs w:val="21"/>
              </w:rPr>
              <w:t>。</w:t>
            </w:r>
          </w:p>
        </w:tc>
      </w:tr>
      <w:tr w:rsidR="00395DB3" w:rsidTr="00395DB3">
        <w:trPr>
          <w:trHeight w:val="452"/>
        </w:trPr>
        <w:tc>
          <w:tcPr>
            <w:tcW w:w="9276" w:type="dxa"/>
            <w:gridSpan w:val="4"/>
            <w:tcBorders>
              <w:top w:val="single" w:sz="4" w:space="0" w:color="auto"/>
              <w:left w:val="single" w:sz="4" w:space="0" w:color="auto"/>
              <w:bottom w:val="single" w:sz="4" w:space="0" w:color="auto"/>
              <w:right w:val="single" w:sz="4" w:space="0" w:color="auto"/>
            </w:tcBorders>
          </w:tcPr>
          <w:p w:rsidR="00395DB3" w:rsidRPr="0014303D" w:rsidRDefault="00395DB3" w:rsidP="00395DB3">
            <w:pPr>
              <w:spacing w:line="360" w:lineRule="exact"/>
              <w:ind w:rightChars="-51" w:right="-107"/>
              <w:rPr>
                <w:rFonts w:ascii="宋体" w:hAnsi="宋体"/>
                <w:b/>
                <w:sz w:val="24"/>
              </w:rPr>
            </w:pPr>
            <w:r w:rsidRPr="0014303D">
              <w:rPr>
                <w:rFonts w:ascii="华文细黑" w:eastAsia="华文细黑" w:hAnsi="华文细黑" w:hint="eastAsia"/>
                <w:b/>
                <w:sz w:val="24"/>
              </w:rPr>
              <w:lastRenderedPageBreak/>
              <w:t>（</w:t>
            </w:r>
            <w:r w:rsidRPr="0014303D">
              <w:rPr>
                <w:rFonts w:ascii="宋体" w:hAnsi="宋体" w:hint="eastAsia"/>
                <w:b/>
                <w:sz w:val="24"/>
              </w:rPr>
              <w:t>五）主要观点与可能的创新之处</w:t>
            </w:r>
          </w:p>
        </w:tc>
      </w:tr>
      <w:tr w:rsidR="00395DB3" w:rsidTr="00395DB3">
        <w:trPr>
          <w:trHeight w:val="3359"/>
        </w:trPr>
        <w:tc>
          <w:tcPr>
            <w:tcW w:w="9276" w:type="dxa"/>
            <w:gridSpan w:val="4"/>
            <w:tcBorders>
              <w:top w:val="single" w:sz="4" w:space="0" w:color="auto"/>
              <w:left w:val="single" w:sz="4" w:space="0" w:color="auto"/>
              <w:bottom w:val="single" w:sz="4" w:space="0" w:color="auto"/>
              <w:right w:val="single" w:sz="4" w:space="0" w:color="auto"/>
            </w:tcBorders>
          </w:tcPr>
          <w:p w:rsidR="00BB2270" w:rsidRDefault="00BB2270" w:rsidP="00BB2270">
            <w:pPr>
              <w:spacing w:line="360" w:lineRule="exact"/>
              <w:ind w:rightChars="-51" w:right="-107" w:firstLine="435"/>
              <w:rPr>
                <w:rFonts w:ascii="华文细黑" w:eastAsia="华文细黑" w:hAnsi="华文细黑"/>
                <w:b/>
                <w:szCs w:val="21"/>
              </w:rPr>
            </w:pPr>
            <w:r>
              <w:rPr>
                <w:rFonts w:ascii="华文细黑" w:eastAsia="华文细黑" w:hAnsi="华文细黑" w:hint="eastAsia"/>
                <w:b/>
                <w:szCs w:val="21"/>
              </w:rPr>
              <w:t>主要观点</w:t>
            </w:r>
          </w:p>
          <w:p w:rsidR="00BB2270" w:rsidRDefault="00BB2270" w:rsidP="00BB2270">
            <w:pPr>
              <w:adjustRightInd w:val="0"/>
              <w:snapToGrid w:val="0"/>
              <w:spacing w:line="360" w:lineRule="exact"/>
              <w:ind w:rightChars="-51" w:right="-107" w:firstLine="435"/>
              <w:rPr>
                <w:rFonts w:ascii="宋体" w:hAnsi="宋体"/>
                <w:szCs w:val="21"/>
              </w:rPr>
            </w:pPr>
            <w:r>
              <w:rPr>
                <w:rFonts w:ascii="宋体" w:hAnsi="宋体" w:hint="eastAsia"/>
                <w:szCs w:val="21"/>
              </w:rPr>
              <w:t>通过常规作业教育难以培养学生的核心素养，通过活动化作业给学生一个机会，使学生能适应信息时代、知识社会和全球化时代的需要，解决复杂问题和适应不可预测情境的能力和道德，具备“</w:t>
            </w:r>
            <w:r>
              <w:rPr>
                <w:rFonts w:ascii="宋体" w:hAnsi="宋体"/>
                <w:szCs w:val="21"/>
              </w:rPr>
              <w:t>21</w:t>
            </w:r>
            <w:r>
              <w:rPr>
                <w:rFonts w:ascii="宋体" w:hAnsi="宋体" w:hint="eastAsia"/>
                <w:szCs w:val="21"/>
              </w:rPr>
              <w:t>世纪素养”。</w:t>
            </w:r>
          </w:p>
          <w:p w:rsidR="00BB2270" w:rsidRDefault="00BB2270" w:rsidP="00BB2270">
            <w:pPr>
              <w:adjustRightInd w:val="0"/>
              <w:snapToGrid w:val="0"/>
              <w:spacing w:line="360" w:lineRule="exact"/>
              <w:ind w:rightChars="-51" w:right="-107" w:firstLine="435"/>
              <w:rPr>
                <w:rFonts w:ascii="华文细黑" w:eastAsia="华文细黑" w:hAnsi="华文细黑"/>
                <w:b/>
                <w:szCs w:val="21"/>
              </w:rPr>
            </w:pPr>
            <w:r>
              <w:rPr>
                <w:rFonts w:ascii="华文细黑" w:eastAsia="华文细黑" w:hAnsi="华文细黑" w:hint="eastAsia"/>
                <w:b/>
                <w:szCs w:val="21"/>
              </w:rPr>
              <w:t>可能的创新之处</w:t>
            </w:r>
          </w:p>
          <w:p w:rsidR="00BB2270" w:rsidRDefault="00BB2270" w:rsidP="00BB2270">
            <w:pPr>
              <w:adjustRightInd w:val="0"/>
              <w:snapToGrid w:val="0"/>
              <w:spacing w:line="360" w:lineRule="exact"/>
              <w:ind w:firstLineChars="200" w:firstLine="420"/>
              <w:rPr>
                <w:szCs w:val="21"/>
              </w:rPr>
            </w:pPr>
            <w:r>
              <w:rPr>
                <w:szCs w:val="21"/>
              </w:rPr>
              <w:t>（</w:t>
            </w:r>
            <w:r>
              <w:rPr>
                <w:szCs w:val="21"/>
              </w:rPr>
              <w:t>1</w:t>
            </w:r>
            <w:r>
              <w:rPr>
                <w:szCs w:val="21"/>
              </w:rPr>
              <w:t>）研究基础的创新</w:t>
            </w:r>
            <w:r>
              <w:rPr>
                <w:rFonts w:hint="eastAsia"/>
                <w:szCs w:val="21"/>
              </w:rPr>
              <w:t>。考虑到学生内部动机的激发，从学生心理发展规律出发，通过活动化作业来体现核心素养在各个学科中的培养目标</w:t>
            </w:r>
            <w:r>
              <w:rPr>
                <w:szCs w:val="21"/>
              </w:rPr>
              <w:t>。</w:t>
            </w:r>
          </w:p>
          <w:p w:rsidR="00BB2270" w:rsidRDefault="00BB2270" w:rsidP="00BB2270">
            <w:pPr>
              <w:spacing w:line="360" w:lineRule="exact"/>
              <w:ind w:firstLineChars="200" w:firstLine="420"/>
              <w:rPr>
                <w:szCs w:val="21"/>
              </w:rPr>
            </w:pPr>
            <w:r>
              <w:rPr>
                <w:szCs w:val="21"/>
              </w:rPr>
              <w:t>（</w:t>
            </w:r>
            <w:r>
              <w:rPr>
                <w:szCs w:val="21"/>
              </w:rPr>
              <w:t>2</w:t>
            </w:r>
            <w:r>
              <w:rPr>
                <w:szCs w:val="21"/>
              </w:rPr>
              <w:t>）研究观点的创新。</w:t>
            </w:r>
            <w:r>
              <w:rPr>
                <w:rFonts w:hint="eastAsia"/>
                <w:szCs w:val="21"/>
              </w:rPr>
              <w:t>从作业的角度，如何培养学生的核心素养，</w:t>
            </w:r>
            <w:r>
              <w:rPr>
                <w:szCs w:val="21"/>
              </w:rPr>
              <w:t>提高学生的学习兴趣，充分挖掘他们的潜能；发挥他们学习的自主性、积极性</w:t>
            </w:r>
            <w:r>
              <w:rPr>
                <w:rFonts w:hint="eastAsia"/>
                <w:szCs w:val="21"/>
              </w:rPr>
              <w:t>。</w:t>
            </w:r>
          </w:p>
          <w:p w:rsidR="00BB2270" w:rsidRDefault="00BB2270" w:rsidP="00BB2270">
            <w:pPr>
              <w:spacing w:line="360" w:lineRule="exact"/>
              <w:ind w:firstLineChars="200" w:firstLine="420"/>
              <w:rPr>
                <w:szCs w:val="21"/>
              </w:rPr>
            </w:pPr>
            <w:r>
              <w:rPr>
                <w:szCs w:val="21"/>
              </w:rPr>
              <w:t>（</w:t>
            </w:r>
            <w:r>
              <w:rPr>
                <w:szCs w:val="21"/>
              </w:rPr>
              <w:t>3</w:t>
            </w:r>
            <w:r>
              <w:rPr>
                <w:szCs w:val="21"/>
              </w:rPr>
              <w:t>）研究实践的创新</w:t>
            </w:r>
            <w:r>
              <w:rPr>
                <w:rFonts w:hint="eastAsia"/>
                <w:szCs w:val="21"/>
              </w:rPr>
              <w:t>。基于核心素养，我们创设了核心素养视野下农村初中活动化作业设计目标，设计了活动化作业内容，探索了实施活动化作业的策略，并提出了对活动化作业的评价效果。</w:t>
            </w:r>
          </w:p>
          <w:p w:rsidR="00BB2270" w:rsidRDefault="00BB2270" w:rsidP="00BB2270">
            <w:pPr>
              <w:spacing w:line="360" w:lineRule="exact"/>
              <w:ind w:firstLineChars="200" w:firstLine="420"/>
              <w:rPr>
                <w:szCs w:val="21"/>
              </w:rPr>
            </w:pPr>
            <w:r>
              <w:rPr>
                <w:szCs w:val="21"/>
              </w:rPr>
              <w:t>（</w:t>
            </w:r>
            <w:r>
              <w:rPr>
                <w:szCs w:val="21"/>
              </w:rPr>
              <w:t>4</w:t>
            </w:r>
            <w:r>
              <w:rPr>
                <w:szCs w:val="21"/>
              </w:rPr>
              <w:t>）研究过程与课程基地相结合的创新</w:t>
            </w:r>
            <w:r>
              <w:rPr>
                <w:rFonts w:hint="eastAsia"/>
                <w:szCs w:val="21"/>
              </w:rPr>
              <w:t>。在研究过程中，活动化作业设计与实施，可以结合我校</w:t>
            </w:r>
            <w:r>
              <w:rPr>
                <w:rFonts w:hint="eastAsia"/>
                <w:szCs w:val="21"/>
              </w:rPr>
              <w:t>2017</w:t>
            </w:r>
            <w:r>
              <w:rPr>
                <w:rFonts w:hint="eastAsia"/>
                <w:szCs w:val="21"/>
              </w:rPr>
              <w:t>年江苏省中小学课程基地项目，在课内外实施活动化作业。</w:t>
            </w:r>
          </w:p>
          <w:p w:rsidR="00395DB3" w:rsidRPr="00BB2270" w:rsidRDefault="00395DB3" w:rsidP="00395DB3">
            <w:pPr>
              <w:spacing w:line="360" w:lineRule="exact"/>
              <w:ind w:rightChars="-51" w:right="-107"/>
              <w:rPr>
                <w:rFonts w:ascii="华文细黑" w:eastAsia="华文细黑" w:hAnsi="华文细黑"/>
                <w:szCs w:val="21"/>
              </w:rPr>
            </w:pPr>
          </w:p>
          <w:p w:rsidR="00395DB3" w:rsidRDefault="00395DB3" w:rsidP="00395DB3">
            <w:pPr>
              <w:spacing w:line="360" w:lineRule="exact"/>
              <w:ind w:rightChars="-51" w:right="-107"/>
              <w:rPr>
                <w:rFonts w:ascii="华文细黑" w:eastAsia="华文细黑" w:hAnsi="华文细黑"/>
                <w:szCs w:val="21"/>
              </w:rPr>
            </w:pPr>
          </w:p>
          <w:p w:rsidR="00395DB3" w:rsidRDefault="00395DB3" w:rsidP="00395DB3">
            <w:pPr>
              <w:spacing w:line="360" w:lineRule="exact"/>
              <w:ind w:rightChars="-51" w:right="-107"/>
              <w:rPr>
                <w:rFonts w:ascii="华文细黑" w:eastAsia="华文细黑" w:hAnsi="华文细黑"/>
                <w:szCs w:val="21"/>
              </w:rPr>
            </w:pPr>
          </w:p>
          <w:p w:rsidR="00395DB3" w:rsidRDefault="00395DB3" w:rsidP="00395DB3">
            <w:pPr>
              <w:spacing w:line="360" w:lineRule="exact"/>
              <w:ind w:rightChars="-51" w:right="-107"/>
              <w:rPr>
                <w:rFonts w:ascii="华文细黑" w:eastAsia="华文细黑" w:hAnsi="华文细黑"/>
                <w:szCs w:val="21"/>
              </w:rPr>
            </w:pPr>
          </w:p>
          <w:p w:rsidR="00395DB3" w:rsidRDefault="00395DB3" w:rsidP="00395DB3">
            <w:pPr>
              <w:spacing w:line="360" w:lineRule="exact"/>
              <w:ind w:rightChars="-51" w:right="-107"/>
              <w:rPr>
                <w:rFonts w:ascii="华文细黑" w:eastAsia="华文细黑" w:hAnsi="华文细黑"/>
                <w:szCs w:val="21"/>
              </w:rPr>
            </w:pPr>
          </w:p>
          <w:p w:rsidR="00395DB3" w:rsidRDefault="00395DB3" w:rsidP="00395DB3">
            <w:pPr>
              <w:spacing w:line="360" w:lineRule="exact"/>
              <w:ind w:rightChars="-51" w:right="-107"/>
              <w:rPr>
                <w:rFonts w:ascii="华文细黑" w:eastAsia="华文细黑" w:hAnsi="华文细黑"/>
                <w:szCs w:val="21"/>
              </w:rPr>
            </w:pPr>
          </w:p>
        </w:tc>
      </w:tr>
      <w:tr w:rsidR="00395DB3" w:rsidTr="00395DB3">
        <w:trPr>
          <w:trHeight w:val="446"/>
        </w:trPr>
        <w:tc>
          <w:tcPr>
            <w:tcW w:w="9276" w:type="dxa"/>
            <w:gridSpan w:val="4"/>
            <w:tcBorders>
              <w:top w:val="single" w:sz="4" w:space="0" w:color="auto"/>
              <w:left w:val="single" w:sz="4" w:space="0" w:color="auto"/>
              <w:bottom w:val="dotted" w:sz="4" w:space="0" w:color="auto"/>
              <w:right w:val="single" w:sz="4" w:space="0" w:color="auto"/>
            </w:tcBorders>
            <w:vAlign w:val="center"/>
          </w:tcPr>
          <w:p w:rsidR="00395DB3" w:rsidRPr="0014303D" w:rsidRDefault="00395DB3" w:rsidP="00395DB3">
            <w:pPr>
              <w:spacing w:line="360" w:lineRule="exact"/>
              <w:ind w:rightChars="-51" w:right="-107" w:firstLineChars="50" w:firstLine="120"/>
              <w:rPr>
                <w:rFonts w:ascii="新宋体" w:eastAsia="新宋体" w:hAnsi="新宋体"/>
                <w:b/>
                <w:sz w:val="24"/>
              </w:rPr>
            </w:pPr>
            <w:r w:rsidRPr="0014303D">
              <w:rPr>
                <w:rFonts w:ascii="新宋体" w:eastAsia="新宋体" w:hAnsi="新宋体" w:hint="eastAsia"/>
                <w:b/>
                <w:sz w:val="24"/>
              </w:rPr>
              <w:t>（六）预期研究成果</w:t>
            </w:r>
          </w:p>
        </w:tc>
      </w:tr>
      <w:tr w:rsidR="00395DB3" w:rsidTr="00395DB3">
        <w:trPr>
          <w:trHeight w:val="560"/>
        </w:trPr>
        <w:tc>
          <w:tcPr>
            <w:tcW w:w="1436" w:type="dxa"/>
            <w:tcBorders>
              <w:top w:val="single" w:sz="4" w:space="0" w:color="auto"/>
              <w:left w:val="single" w:sz="4" w:space="0" w:color="auto"/>
              <w:bottom w:val="single" w:sz="4" w:space="0" w:color="auto"/>
              <w:right w:val="single" w:sz="4" w:space="0" w:color="auto"/>
            </w:tcBorders>
          </w:tcPr>
          <w:p w:rsidR="00395DB3" w:rsidRDefault="00395DB3" w:rsidP="00395DB3">
            <w:pPr>
              <w:spacing w:line="360" w:lineRule="exact"/>
              <w:ind w:rightChars="-51" w:right="-107"/>
              <w:rPr>
                <w:rFonts w:ascii="宋体" w:hAnsi="宋体"/>
                <w:b/>
                <w:szCs w:val="21"/>
              </w:rPr>
            </w:pPr>
          </w:p>
        </w:tc>
        <w:tc>
          <w:tcPr>
            <w:tcW w:w="4178" w:type="dxa"/>
            <w:tcBorders>
              <w:top w:val="single" w:sz="4" w:space="0" w:color="auto"/>
              <w:left w:val="single" w:sz="4" w:space="0" w:color="auto"/>
              <w:bottom w:val="single" w:sz="4" w:space="0" w:color="auto"/>
              <w:right w:val="single" w:sz="4" w:space="0" w:color="auto"/>
            </w:tcBorders>
            <w:vAlign w:val="center"/>
          </w:tcPr>
          <w:p w:rsidR="00395DB3" w:rsidRPr="00B937BC" w:rsidRDefault="00395DB3" w:rsidP="00395DB3">
            <w:pPr>
              <w:spacing w:line="360" w:lineRule="exact"/>
              <w:ind w:rightChars="-51" w:right="-107"/>
              <w:jc w:val="center"/>
              <w:rPr>
                <w:rFonts w:ascii="新宋体" w:eastAsia="新宋体" w:hAnsi="新宋体"/>
                <w:b/>
                <w:szCs w:val="21"/>
              </w:rPr>
            </w:pPr>
            <w:r w:rsidRPr="00B937BC">
              <w:rPr>
                <w:rFonts w:ascii="新宋体" w:eastAsia="新宋体" w:hAnsi="新宋体" w:hint="eastAsia"/>
                <w:b/>
                <w:szCs w:val="21"/>
              </w:rPr>
              <w:t>成果名称</w:t>
            </w:r>
          </w:p>
        </w:tc>
        <w:tc>
          <w:tcPr>
            <w:tcW w:w="1259" w:type="dxa"/>
            <w:tcBorders>
              <w:top w:val="single" w:sz="4" w:space="0" w:color="auto"/>
              <w:left w:val="single" w:sz="4" w:space="0" w:color="auto"/>
              <w:bottom w:val="single" w:sz="4" w:space="0" w:color="auto"/>
              <w:right w:val="single" w:sz="4" w:space="0" w:color="auto"/>
            </w:tcBorders>
            <w:vAlign w:val="center"/>
          </w:tcPr>
          <w:p w:rsidR="00395DB3" w:rsidRPr="00B937BC" w:rsidRDefault="00395DB3" w:rsidP="00395DB3">
            <w:pPr>
              <w:spacing w:line="360" w:lineRule="exact"/>
              <w:ind w:rightChars="-51" w:right="-107"/>
              <w:jc w:val="center"/>
              <w:rPr>
                <w:rFonts w:ascii="新宋体" w:eastAsia="新宋体" w:hAnsi="新宋体"/>
                <w:b/>
                <w:szCs w:val="21"/>
              </w:rPr>
            </w:pPr>
            <w:r w:rsidRPr="00B937BC">
              <w:rPr>
                <w:rFonts w:ascii="新宋体" w:eastAsia="新宋体" w:hAnsi="新宋体" w:hint="eastAsia"/>
                <w:b/>
                <w:szCs w:val="21"/>
              </w:rPr>
              <w:t>成果形式</w:t>
            </w:r>
          </w:p>
        </w:tc>
        <w:tc>
          <w:tcPr>
            <w:tcW w:w="2403" w:type="dxa"/>
            <w:tcBorders>
              <w:top w:val="single" w:sz="4" w:space="0" w:color="auto"/>
              <w:left w:val="single" w:sz="4" w:space="0" w:color="auto"/>
              <w:bottom w:val="single" w:sz="4" w:space="0" w:color="auto"/>
              <w:right w:val="single" w:sz="4" w:space="0" w:color="auto"/>
            </w:tcBorders>
            <w:vAlign w:val="center"/>
          </w:tcPr>
          <w:p w:rsidR="00395DB3" w:rsidRPr="00B937BC" w:rsidRDefault="00395DB3" w:rsidP="00395DB3">
            <w:pPr>
              <w:spacing w:line="360" w:lineRule="exact"/>
              <w:ind w:rightChars="-51" w:right="-107"/>
              <w:jc w:val="center"/>
              <w:rPr>
                <w:rFonts w:ascii="新宋体" w:eastAsia="新宋体" w:hAnsi="新宋体"/>
                <w:b/>
                <w:szCs w:val="21"/>
              </w:rPr>
            </w:pPr>
            <w:r w:rsidRPr="00B937BC">
              <w:rPr>
                <w:rFonts w:ascii="新宋体" w:eastAsia="新宋体" w:hAnsi="新宋体" w:hint="eastAsia"/>
                <w:b/>
                <w:szCs w:val="21"/>
              </w:rPr>
              <w:t>完成时间</w:t>
            </w:r>
          </w:p>
        </w:tc>
      </w:tr>
      <w:tr w:rsidR="00BB2270" w:rsidTr="00460067">
        <w:trPr>
          <w:cantSplit/>
          <w:trHeight w:val="651"/>
        </w:trPr>
        <w:tc>
          <w:tcPr>
            <w:tcW w:w="1436" w:type="dxa"/>
            <w:vMerge w:val="restart"/>
            <w:tcBorders>
              <w:top w:val="single" w:sz="4" w:space="0" w:color="auto"/>
              <w:left w:val="single" w:sz="4" w:space="0" w:color="auto"/>
              <w:right w:val="single" w:sz="4" w:space="0" w:color="auto"/>
            </w:tcBorders>
            <w:vAlign w:val="center"/>
          </w:tcPr>
          <w:p w:rsidR="00BB2270" w:rsidRPr="00B937BC" w:rsidRDefault="00BB2270" w:rsidP="00BB2270">
            <w:pPr>
              <w:spacing w:line="360" w:lineRule="exact"/>
              <w:ind w:rightChars="-51" w:right="-107"/>
              <w:rPr>
                <w:rFonts w:ascii="新宋体" w:eastAsia="新宋体" w:hAnsi="新宋体"/>
                <w:b/>
                <w:szCs w:val="21"/>
              </w:rPr>
            </w:pPr>
            <w:r w:rsidRPr="00B937BC">
              <w:rPr>
                <w:rFonts w:ascii="新宋体" w:eastAsia="新宋体" w:hAnsi="新宋体" w:hint="eastAsia"/>
                <w:b/>
                <w:szCs w:val="21"/>
              </w:rPr>
              <w:t>阶段成果（限5项）</w:t>
            </w:r>
          </w:p>
        </w:tc>
        <w:tc>
          <w:tcPr>
            <w:tcW w:w="4178"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教师活动化作业设计与学生作业现状研究</w:t>
            </w:r>
          </w:p>
        </w:tc>
        <w:tc>
          <w:tcPr>
            <w:tcW w:w="1259"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研究报告</w:t>
            </w:r>
          </w:p>
        </w:tc>
        <w:tc>
          <w:tcPr>
            <w:tcW w:w="2403"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2017</w:t>
            </w:r>
            <w:r w:rsidRPr="00302FDD">
              <w:rPr>
                <w:szCs w:val="21"/>
              </w:rPr>
              <w:t>年</w:t>
            </w:r>
            <w:r w:rsidRPr="00302FDD">
              <w:rPr>
                <w:szCs w:val="21"/>
              </w:rPr>
              <w:t>2</w:t>
            </w:r>
            <w:r w:rsidRPr="00302FDD">
              <w:rPr>
                <w:szCs w:val="21"/>
              </w:rPr>
              <w:t>月</w:t>
            </w:r>
          </w:p>
        </w:tc>
      </w:tr>
      <w:tr w:rsidR="00BB2270" w:rsidTr="00460067">
        <w:trPr>
          <w:cantSplit/>
          <w:trHeight w:val="617"/>
        </w:trPr>
        <w:tc>
          <w:tcPr>
            <w:tcW w:w="1436" w:type="dxa"/>
            <w:vMerge/>
            <w:tcBorders>
              <w:left w:val="single" w:sz="4" w:space="0" w:color="auto"/>
              <w:right w:val="single" w:sz="4" w:space="0" w:color="auto"/>
            </w:tcBorders>
            <w:vAlign w:val="center"/>
          </w:tcPr>
          <w:p w:rsidR="00BB2270" w:rsidRPr="00B937BC" w:rsidRDefault="00BB2270" w:rsidP="00BB2270">
            <w:pPr>
              <w:spacing w:line="360" w:lineRule="exact"/>
              <w:ind w:rightChars="-51" w:right="-107"/>
              <w:jc w:val="center"/>
              <w:rPr>
                <w:rFonts w:ascii="新宋体" w:eastAsia="新宋体" w:hAnsi="新宋体"/>
                <w:b/>
                <w:szCs w:val="21"/>
              </w:rPr>
            </w:pPr>
          </w:p>
        </w:tc>
        <w:tc>
          <w:tcPr>
            <w:tcW w:w="4178"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核心素养视野下农村初中活动化作业设计目标研究论文</w:t>
            </w:r>
          </w:p>
        </w:tc>
        <w:tc>
          <w:tcPr>
            <w:tcW w:w="1259"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论文集</w:t>
            </w:r>
          </w:p>
        </w:tc>
        <w:tc>
          <w:tcPr>
            <w:tcW w:w="2403"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2020</w:t>
            </w:r>
            <w:r w:rsidRPr="00302FDD">
              <w:rPr>
                <w:szCs w:val="21"/>
              </w:rPr>
              <w:t>年</w:t>
            </w:r>
            <w:r w:rsidRPr="00302FDD">
              <w:rPr>
                <w:szCs w:val="21"/>
              </w:rPr>
              <w:t>12</w:t>
            </w:r>
            <w:r w:rsidRPr="00302FDD">
              <w:rPr>
                <w:szCs w:val="21"/>
              </w:rPr>
              <w:t>月</w:t>
            </w:r>
          </w:p>
        </w:tc>
      </w:tr>
      <w:tr w:rsidR="00BB2270" w:rsidTr="00460067">
        <w:trPr>
          <w:cantSplit/>
          <w:trHeight w:val="624"/>
        </w:trPr>
        <w:tc>
          <w:tcPr>
            <w:tcW w:w="1436" w:type="dxa"/>
            <w:vMerge/>
            <w:tcBorders>
              <w:left w:val="single" w:sz="4" w:space="0" w:color="auto"/>
              <w:right w:val="single" w:sz="4" w:space="0" w:color="auto"/>
            </w:tcBorders>
            <w:vAlign w:val="center"/>
          </w:tcPr>
          <w:p w:rsidR="00BB2270" w:rsidRPr="00B937BC" w:rsidRDefault="00BB2270" w:rsidP="00BB2270">
            <w:pPr>
              <w:spacing w:line="360" w:lineRule="exact"/>
              <w:ind w:rightChars="-51" w:right="-107"/>
              <w:jc w:val="center"/>
              <w:rPr>
                <w:rFonts w:ascii="新宋体" w:eastAsia="新宋体" w:hAnsi="新宋体"/>
                <w:b/>
                <w:szCs w:val="21"/>
              </w:rPr>
            </w:pPr>
          </w:p>
        </w:tc>
        <w:tc>
          <w:tcPr>
            <w:tcW w:w="4178"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活动化作业设计内容研究</w:t>
            </w:r>
          </w:p>
        </w:tc>
        <w:tc>
          <w:tcPr>
            <w:tcW w:w="1259"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案例集</w:t>
            </w:r>
          </w:p>
        </w:tc>
        <w:tc>
          <w:tcPr>
            <w:tcW w:w="2403"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2019</w:t>
            </w:r>
            <w:r w:rsidRPr="00302FDD">
              <w:rPr>
                <w:szCs w:val="21"/>
              </w:rPr>
              <w:t>年</w:t>
            </w:r>
            <w:r w:rsidRPr="00302FDD">
              <w:rPr>
                <w:szCs w:val="21"/>
              </w:rPr>
              <w:t>6</w:t>
            </w:r>
            <w:r w:rsidRPr="00302FDD">
              <w:rPr>
                <w:szCs w:val="21"/>
              </w:rPr>
              <w:t>月</w:t>
            </w:r>
          </w:p>
        </w:tc>
      </w:tr>
      <w:tr w:rsidR="00BB2270" w:rsidTr="00460067">
        <w:trPr>
          <w:cantSplit/>
          <w:trHeight w:val="604"/>
        </w:trPr>
        <w:tc>
          <w:tcPr>
            <w:tcW w:w="1436" w:type="dxa"/>
            <w:vMerge/>
            <w:tcBorders>
              <w:left w:val="single" w:sz="4" w:space="0" w:color="auto"/>
              <w:right w:val="single" w:sz="4" w:space="0" w:color="auto"/>
            </w:tcBorders>
            <w:vAlign w:val="center"/>
          </w:tcPr>
          <w:p w:rsidR="00BB2270" w:rsidRPr="00B937BC" w:rsidRDefault="00BB2270" w:rsidP="00BB2270">
            <w:pPr>
              <w:spacing w:line="360" w:lineRule="exact"/>
              <w:ind w:rightChars="-51" w:right="-107"/>
              <w:jc w:val="center"/>
              <w:rPr>
                <w:rFonts w:ascii="新宋体" w:eastAsia="新宋体" w:hAnsi="新宋体"/>
                <w:b/>
                <w:szCs w:val="21"/>
              </w:rPr>
            </w:pPr>
          </w:p>
        </w:tc>
        <w:tc>
          <w:tcPr>
            <w:tcW w:w="4178"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 xml:space="preserve"> </w:t>
            </w:r>
            <w:r w:rsidRPr="00302FDD">
              <w:rPr>
                <w:szCs w:val="21"/>
              </w:rPr>
              <w:t>活动化作业设计实施策略研究</w:t>
            </w:r>
          </w:p>
        </w:tc>
        <w:tc>
          <w:tcPr>
            <w:tcW w:w="1259"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研究报告</w:t>
            </w:r>
          </w:p>
        </w:tc>
        <w:tc>
          <w:tcPr>
            <w:tcW w:w="2403"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2019</w:t>
            </w:r>
            <w:r w:rsidRPr="00302FDD">
              <w:rPr>
                <w:szCs w:val="21"/>
              </w:rPr>
              <w:t>年</w:t>
            </w:r>
            <w:r w:rsidRPr="00302FDD">
              <w:rPr>
                <w:szCs w:val="21"/>
              </w:rPr>
              <w:t>6</w:t>
            </w:r>
            <w:r w:rsidRPr="00302FDD">
              <w:rPr>
                <w:szCs w:val="21"/>
              </w:rPr>
              <w:t>月</w:t>
            </w:r>
          </w:p>
        </w:tc>
      </w:tr>
      <w:tr w:rsidR="00BB2270" w:rsidTr="00460067">
        <w:trPr>
          <w:cantSplit/>
          <w:trHeight w:val="612"/>
        </w:trPr>
        <w:tc>
          <w:tcPr>
            <w:tcW w:w="1436" w:type="dxa"/>
            <w:vMerge/>
            <w:tcBorders>
              <w:left w:val="single" w:sz="4" w:space="0" w:color="auto"/>
              <w:bottom w:val="single" w:sz="4" w:space="0" w:color="auto"/>
              <w:right w:val="single" w:sz="4" w:space="0" w:color="auto"/>
            </w:tcBorders>
            <w:vAlign w:val="center"/>
          </w:tcPr>
          <w:p w:rsidR="00BB2270" w:rsidRPr="00B937BC" w:rsidRDefault="00BB2270" w:rsidP="00BB2270">
            <w:pPr>
              <w:spacing w:line="360" w:lineRule="exact"/>
              <w:ind w:rightChars="-51" w:right="-107"/>
              <w:jc w:val="center"/>
              <w:rPr>
                <w:rFonts w:ascii="新宋体" w:eastAsia="新宋体" w:hAnsi="新宋体"/>
                <w:b/>
                <w:szCs w:val="21"/>
              </w:rPr>
            </w:pPr>
          </w:p>
        </w:tc>
        <w:tc>
          <w:tcPr>
            <w:tcW w:w="4178"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活动化作业设计与实施评价研究</w:t>
            </w:r>
          </w:p>
        </w:tc>
        <w:tc>
          <w:tcPr>
            <w:tcW w:w="1259"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研究报告</w:t>
            </w:r>
          </w:p>
        </w:tc>
        <w:tc>
          <w:tcPr>
            <w:tcW w:w="2403"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2019</w:t>
            </w:r>
            <w:r w:rsidRPr="00302FDD">
              <w:rPr>
                <w:szCs w:val="21"/>
              </w:rPr>
              <w:t>年</w:t>
            </w:r>
            <w:r w:rsidRPr="00302FDD">
              <w:rPr>
                <w:szCs w:val="21"/>
              </w:rPr>
              <w:t>6</w:t>
            </w:r>
            <w:r w:rsidRPr="00302FDD">
              <w:rPr>
                <w:szCs w:val="21"/>
              </w:rPr>
              <w:t>月</w:t>
            </w:r>
          </w:p>
        </w:tc>
      </w:tr>
      <w:tr w:rsidR="00BB2270" w:rsidTr="00CF75D2">
        <w:trPr>
          <w:cantSplit/>
          <w:trHeight w:val="767"/>
        </w:trPr>
        <w:tc>
          <w:tcPr>
            <w:tcW w:w="1436" w:type="dxa"/>
            <w:vMerge w:val="restart"/>
            <w:tcBorders>
              <w:top w:val="single" w:sz="4" w:space="0" w:color="auto"/>
              <w:left w:val="single" w:sz="4" w:space="0" w:color="auto"/>
              <w:right w:val="single" w:sz="4" w:space="0" w:color="auto"/>
            </w:tcBorders>
            <w:vAlign w:val="center"/>
          </w:tcPr>
          <w:p w:rsidR="00BB2270" w:rsidRPr="00B937BC" w:rsidRDefault="00BB2270" w:rsidP="00BB2270">
            <w:pPr>
              <w:spacing w:line="360" w:lineRule="exact"/>
              <w:ind w:rightChars="-51" w:right="-107"/>
              <w:rPr>
                <w:rFonts w:ascii="新宋体" w:eastAsia="新宋体" w:hAnsi="新宋体"/>
                <w:b/>
                <w:szCs w:val="21"/>
              </w:rPr>
            </w:pPr>
            <w:r w:rsidRPr="00B937BC">
              <w:rPr>
                <w:rFonts w:ascii="新宋体" w:eastAsia="新宋体" w:hAnsi="新宋体" w:hint="eastAsia"/>
                <w:b/>
                <w:szCs w:val="21"/>
              </w:rPr>
              <w:t>最终成果（限3项）</w:t>
            </w:r>
          </w:p>
        </w:tc>
        <w:tc>
          <w:tcPr>
            <w:tcW w:w="4178"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教师活动化作业设计与学生作业现状研究</w:t>
            </w:r>
          </w:p>
        </w:tc>
        <w:tc>
          <w:tcPr>
            <w:tcW w:w="1259"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研究报告</w:t>
            </w:r>
          </w:p>
        </w:tc>
        <w:tc>
          <w:tcPr>
            <w:tcW w:w="2403"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2017</w:t>
            </w:r>
            <w:r w:rsidRPr="00302FDD">
              <w:rPr>
                <w:szCs w:val="21"/>
              </w:rPr>
              <w:t>年</w:t>
            </w:r>
            <w:r w:rsidRPr="00302FDD">
              <w:rPr>
                <w:szCs w:val="21"/>
              </w:rPr>
              <w:t>2</w:t>
            </w:r>
            <w:r w:rsidRPr="00302FDD">
              <w:rPr>
                <w:szCs w:val="21"/>
              </w:rPr>
              <w:t>月</w:t>
            </w:r>
          </w:p>
        </w:tc>
      </w:tr>
      <w:tr w:rsidR="00BB2270" w:rsidTr="00CF75D2">
        <w:trPr>
          <w:cantSplit/>
          <w:trHeight w:val="761"/>
        </w:trPr>
        <w:tc>
          <w:tcPr>
            <w:tcW w:w="1436" w:type="dxa"/>
            <w:vMerge/>
            <w:tcBorders>
              <w:left w:val="single" w:sz="4" w:space="0" w:color="auto"/>
              <w:right w:val="single" w:sz="4" w:space="0" w:color="auto"/>
            </w:tcBorders>
            <w:vAlign w:val="center"/>
          </w:tcPr>
          <w:p w:rsidR="00BB2270" w:rsidRDefault="00BB2270" w:rsidP="00BB2270">
            <w:pPr>
              <w:spacing w:line="360" w:lineRule="exact"/>
              <w:ind w:rightChars="-51" w:right="-107"/>
              <w:jc w:val="center"/>
              <w:rPr>
                <w:rFonts w:ascii="宋体" w:hAnsi="宋体"/>
                <w:szCs w:val="21"/>
              </w:rPr>
            </w:pPr>
          </w:p>
        </w:tc>
        <w:tc>
          <w:tcPr>
            <w:tcW w:w="4178"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核心素养视野下农村初中活动化作业设计目标研究论文</w:t>
            </w:r>
          </w:p>
        </w:tc>
        <w:tc>
          <w:tcPr>
            <w:tcW w:w="1259"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论文集</w:t>
            </w:r>
          </w:p>
        </w:tc>
        <w:tc>
          <w:tcPr>
            <w:tcW w:w="2403"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2020</w:t>
            </w:r>
            <w:r w:rsidRPr="00302FDD">
              <w:rPr>
                <w:szCs w:val="21"/>
              </w:rPr>
              <w:t>年</w:t>
            </w:r>
            <w:r w:rsidRPr="00302FDD">
              <w:rPr>
                <w:szCs w:val="21"/>
              </w:rPr>
              <w:t>12</w:t>
            </w:r>
            <w:r w:rsidRPr="00302FDD">
              <w:rPr>
                <w:szCs w:val="21"/>
              </w:rPr>
              <w:t>月</w:t>
            </w:r>
          </w:p>
        </w:tc>
      </w:tr>
      <w:tr w:rsidR="00BB2270" w:rsidTr="00CF75D2">
        <w:trPr>
          <w:cantSplit/>
          <w:trHeight w:val="609"/>
        </w:trPr>
        <w:tc>
          <w:tcPr>
            <w:tcW w:w="1436" w:type="dxa"/>
            <w:vMerge/>
            <w:tcBorders>
              <w:left w:val="single" w:sz="4" w:space="0" w:color="auto"/>
              <w:bottom w:val="single" w:sz="4" w:space="0" w:color="auto"/>
              <w:right w:val="single" w:sz="4" w:space="0" w:color="auto"/>
            </w:tcBorders>
            <w:vAlign w:val="center"/>
          </w:tcPr>
          <w:p w:rsidR="00BB2270" w:rsidRDefault="00BB2270" w:rsidP="00BB2270">
            <w:pPr>
              <w:spacing w:line="360" w:lineRule="exact"/>
              <w:ind w:rightChars="-51" w:right="-107"/>
              <w:jc w:val="center"/>
              <w:rPr>
                <w:rFonts w:ascii="宋体" w:hAnsi="宋体"/>
                <w:szCs w:val="21"/>
              </w:rPr>
            </w:pPr>
          </w:p>
        </w:tc>
        <w:tc>
          <w:tcPr>
            <w:tcW w:w="4178"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活动化作业设计内容研究</w:t>
            </w:r>
          </w:p>
        </w:tc>
        <w:tc>
          <w:tcPr>
            <w:tcW w:w="1259"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案例集</w:t>
            </w:r>
          </w:p>
        </w:tc>
        <w:tc>
          <w:tcPr>
            <w:tcW w:w="2403" w:type="dxa"/>
            <w:tcBorders>
              <w:top w:val="single" w:sz="4" w:space="0" w:color="auto"/>
              <w:left w:val="single" w:sz="4" w:space="0" w:color="auto"/>
              <w:bottom w:val="single" w:sz="4" w:space="0" w:color="auto"/>
              <w:right w:val="single" w:sz="4" w:space="0" w:color="auto"/>
            </w:tcBorders>
            <w:vAlign w:val="center"/>
          </w:tcPr>
          <w:p w:rsidR="00BB2270" w:rsidRPr="00302FDD" w:rsidRDefault="00BB2270" w:rsidP="00BB2270">
            <w:pPr>
              <w:spacing w:line="360" w:lineRule="exact"/>
              <w:jc w:val="center"/>
              <w:rPr>
                <w:szCs w:val="21"/>
              </w:rPr>
            </w:pPr>
            <w:r w:rsidRPr="00302FDD">
              <w:rPr>
                <w:szCs w:val="21"/>
              </w:rPr>
              <w:t>2019</w:t>
            </w:r>
            <w:r w:rsidRPr="00302FDD">
              <w:rPr>
                <w:szCs w:val="21"/>
              </w:rPr>
              <w:t>年</w:t>
            </w:r>
            <w:r w:rsidRPr="00302FDD">
              <w:rPr>
                <w:szCs w:val="21"/>
              </w:rPr>
              <w:t>6</w:t>
            </w:r>
            <w:r w:rsidRPr="00302FDD">
              <w:rPr>
                <w:szCs w:val="21"/>
              </w:rPr>
              <w:t>月</w:t>
            </w:r>
          </w:p>
        </w:tc>
      </w:tr>
      <w:tr w:rsidR="00395DB3" w:rsidTr="00395DB3">
        <w:trPr>
          <w:trHeight w:val="459"/>
        </w:trPr>
        <w:tc>
          <w:tcPr>
            <w:tcW w:w="9276" w:type="dxa"/>
            <w:gridSpan w:val="4"/>
            <w:tcBorders>
              <w:top w:val="single" w:sz="4" w:space="0" w:color="auto"/>
              <w:left w:val="single" w:sz="4" w:space="0" w:color="auto"/>
              <w:bottom w:val="single" w:sz="4" w:space="0" w:color="auto"/>
              <w:right w:val="single" w:sz="4" w:space="0" w:color="auto"/>
            </w:tcBorders>
          </w:tcPr>
          <w:p w:rsidR="00395DB3" w:rsidRPr="00B937BC" w:rsidRDefault="00395DB3" w:rsidP="00395DB3">
            <w:pPr>
              <w:spacing w:line="300" w:lineRule="exact"/>
              <w:ind w:rightChars="-51" w:right="-107"/>
              <w:rPr>
                <w:rFonts w:ascii="新宋体" w:eastAsia="新宋体" w:hAnsi="新宋体"/>
                <w:b/>
                <w:szCs w:val="21"/>
              </w:rPr>
            </w:pPr>
            <w:r w:rsidRPr="00B937BC">
              <w:rPr>
                <w:rFonts w:ascii="新宋体" w:eastAsia="新宋体" w:hAnsi="新宋体" w:hint="eastAsia"/>
                <w:b/>
                <w:szCs w:val="21"/>
              </w:rPr>
              <w:lastRenderedPageBreak/>
              <w:t>（七）完成研究任务的可行性分析（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rsidR="00395DB3" w:rsidTr="00395DB3">
        <w:trPr>
          <w:trHeight w:val="459"/>
        </w:trPr>
        <w:tc>
          <w:tcPr>
            <w:tcW w:w="9276" w:type="dxa"/>
            <w:gridSpan w:val="4"/>
            <w:tcBorders>
              <w:top w:val="single" w:sz="4" w:space="0" w:color="auto"/>
              <w:left w:val="single" w:sz="4" w:space="0" w:color="auto"/>
              <w:bottom w:val="single" w:sz="4" w:space="0" w:color="auto"/>
              <w:right w:val="single" w:sz="4" w:space="0" w:color="auto"/>
            </w:tcBorders>
          </w:tcPr>
          <w:p w:rsidR="00BB2270" w:rsidRDefault="00BB2270" w:rsidP="00BB2270">
            <w:pPr>
              <w:spacing w:line="360" w:lineRule="exact"/>
              <w:ind w:firstLineChars="200" w:firstLine="422"/>
              <w:rPr>
                <w:b/>
                <w:szCs w:val="21"/>
              </w:rPr>
            </w:pPr>
            <w:r>
              <w:rPr>
                <w:b/>
                <w:szCs w:val="21"/>
              </w:rPr>
              <w:t>课题组核心成员基本情况</w:t>
            </w:r>
          </w:p>
          <w:p w:rsidR="00BB2270" w:rsidRPr="00B246A4" w:rsidRDefault="00BB2270" w:rsidP="00BB2270">
            <w:pPr>
              <w:spacing w:line="360" w:lineRule="exact"/>
              <w:ind w:firstLine="420"/>
              <w:rPr>
                <w:szCs w:val="21"/>
              </w:rPr>
            </w:pPr>
            <w:r w:rsidRPr="00B246A4">
              <w:rPr>
                <w:rFonts w:hint="eastAsia"/>
                <w:szCs w:val="21"/>
              </w:rPr>
              <w:t>（</w:t>
            </w:r>
            <w:r w:rsidRPr="00B246A4">
              <w:rPr>
                <w:rFonts w:hint="eastAsia"/>
                <w:szCs w:val="21"/>
              </w:rPr>
              <w:t>1</w:t>
            </w:r>
            <w:r>
              <w:rPr>
                <w:rFonts w:hint="eastAsia"/>
                <w:szCs w:val="21"/>
              </w:rPr>
              <w:t>）</w:t>
            </w:r>
            <w:r w:rsidRPr="00B246A4">
              <w:rPr>
                <w:rFonts w:hint="eastAsia"/>
                <w:szCs w:val="21"/>
              </w:rPr>
              <w:t>本课题主持人</w:t>
            </w:r>
            <w:r>
              <w:rPr>
                <w:rFonts w:hint="eastAsia"/>
                <w:szCs w:val="21"/>
              </w:rPr>
              <w:t>，</w:t>
            </w:r>
            <w:r w:rsidRPr="00B246A4">
              <w:rPr>
                <w:rFonts w:hint="eastAsia"/>
                <w:szCs w:val="21"/>
              </w:rPr>
              <w:t>教育硕士，中学高级教师，常州市第九批骨干教师，新北区百名优秀骨干教师培养对象。主持过市</w:t>
            </w:r>
            <w:proofErr w:type="gramStart"/>
            <w:r w:rsidRPr="00B246A4">
              <w:rPr>
                <w:rFonts w:hint="eastAsia"/>
                <w:szCs w:val="21"/>
              </w:rPr>
              <w:t>十一五</w:t>
            </w:r>
            <w:r w:rsidRPr="00B246A4">
              <w:rPr>
                <w:rFonts w:hint="eastAsia"/>
                <w:szCs w:val="21"/>
              </w:rPr>
              <w:t>2004</w:t>
            </w:r>
            <w:proofErr w:type="gramEnd"/>
            <w:r w:rsidRPr="00B246A4">
              <w:rPr>
                <w:rFonts w:hint="eastAsia"/>
                <w:szCs w:val="21"/>
              </w:rPr>
              <w:t>-</w:t>
            </w:r>
            <w:r w:rsidRPr="00B246A4">
              <w:rPr>
                <w:szCs w:val="21"/>
              </w:rPr>
              <w:t>2010</w:t>
            </w:r>
            <w:r>
              <w:rPr>
                <w:rFonts w:hint="eastAsia"/>
                <w:szCs w:val="21"/>
              </w:rPr>
              <w:t>第二批规划课题，结题并获得优秀课题。主持了</w:t>
            </w:r>
            <w:r w:rsidRPr="00B246A4">
              <w:rPr>
                <w:rFonts w:hint="eastAsia"/>
                <w:szCs w:val="21"/>
              </w:rPr>
              <w:t>区立项课题</w:t>
            </w:r>
            <w:r>
              <w:rPr>
                <w:rFonts w:hint="eastAsia"/>
                <w:szCs w:val="21"/>
              </w:rPr>
              <w:t>并结题。参与了</w:t>
            </w:r>
            <w:r w:rsidRPr="00B246A4">
              <w:rPr>
                <w:rFonts w:hint="eastAsia"/>
                <w:szCs w:val="21"/>
              </w:rPr>
              <w:t>区教研室的省教育规划重点资助课题，并担任副组长。在</w:t>
            </w:r>
            <w:r>
              <w:rPr>
                <w:rFonts w:hint="eastAsia"/>
                <w:szCs w:val="21"/>
              </w:rPr>
              <w:t>学科教学</w:t>
            </w:r>
            <w:r w:rsidRPr="00B246A4">
              <w:rPr>
                <w:rFonts w:hint="eastAsia"/>
                <w:szCs w:val="21"/>
              </w:rPr>
              <w:t>和教科研工作方面都取得了优异的成绩，有十多篇文章在各级各类刊物和评比中发表或获奖。</w:t>
            </w:r>
          </w:p>
          <w:p w:rsidR="00BB2270" w:rsidRPr="00B246A4" w:rsidRDefault="00BB2270" w:rsidP="00BB2270">
            <w:pPr>
              <w:ind w:firstLine="420"/>
            </w:pPr>
            <w:r>
              <w:rPr>
                <w:rFonts w:hint="eastAsia"/>
              </w:rPr>
              <w:t>（</w:t>
            </w:r>
            <w:r>
              <w:rPr>
                <w:rFonts w:hint="eastAsia"/>
              </w:rPr>
              <w:t>2</w:t>
            </w:r>
            <w:r>
              <w:rPr>
                <w:rFonts w:hint="eastAsia"/>
              </w:rPr>
              <w:t>）本课题主持人</w:t>
            </w:r>
            <w:r>
              <w:rPr>
                <w:rFonts w:hint="eastAsia"/>
              </w:rPr>
              <w:t>，中学一级，</w:t>
            </w:r>
            <w:r>
              <w:rPr>
                <w:rFonts w:hint="eastAsia"/>
              </w:rPr>
              <w:t>区优秀班主任，</w:t>
            </w:r>
            <w:r w:rsidRPr="002B11F5">
              <w:rPr>
                <w:rFonts w:hint="eastAsia"/>
              </w:rPr>
              <w:t>在</w:t>
            </w:r>
            <w:r>
              <w:rPr>
                <w:rFonts w:hint="eastAsia"/>
              </w:rPr>
              <w:t>学科</w:t>
            </w:r>
            <w:r w:rsidRPr="002B11F5">
              <w:rPr>
                <w:rFonts w:hint="eastAsia"/>
              </w:rPr>
              <w:t>和教科研</w:t>
            </w:r>
            <w:r>
              <w:rPr>
                <w:rFonts w:hint="eastAsia"/>
              </w:rPr>
              <w:t>工作方面都取得了优异的成绩，有</w:t>
            </w:r>
            <w:r w:rsidRPr="002B11F5">
              <w:rPr>
                <w:rFonts w:hint="eastAsia"/>
              </w:rPr>
              <w:t>多篇文章在各级各类刊物和评比中发表或获奖。</w:t>
            </w:r>
            <w:r w:rsidRPr="0078231F">
              <w:rPr>
                <w:rFonts w:hint="eastAsia"/>
              </w:rPr>
              <w:t>曾多次担任希望之星大赛评委和优秀指导老师，剑桥英语考官</w:t>
            </w:r>
            <w:r>
              <w:rPr>
                <w:rFonts w:hint="eastAsia"/>
              </w:rPr>
              <w:t>，并参加公派出国交流。</w:t>
            </w:r>
          </w:p>
          <w:p w:rsidR="00BB2270" w:rsidRDefault="00BB2270" w:rsidP="00BB2270">
            <w:pPr>
              <w:spacing w:line="360" w:lineRule="exact"/>
              <w:ind w:firstLineChars="200" w:firstLine="420"/>
              <w:rPr>
                <w:szCs w:val="21"/>
              </w:rPr>
            </w:pPr>
            <w:r>
              <w:rPr>
                <w:rFonts w:hint="eastAsia"/>
                <w:szCs w:val="21"/>
              </w:rPr>
              <w:t>（</w:t>
            </w:r>
            <w:r>
              <w:rPr>
                <w:rFonts w:hint="eastAsia"/>
                <w:szCs w:val="21"/>
              </w:rPr>
              <w:t>3</w:t>
            </w:r>
            <w:r>
              <w:rPr>
                <w:rFonts w:hint="eastAsia"/>
                <w:szCs w:val="21"/>
              </w:rPr>
              <w:t>）</w:t>
            </w:r>
            <w:r w:rsidRPr="002B11F5">
              <w:rPr>
                <w:rFonts w:hint="eastAsia"/>
                <w:szCs w:val="21"/>
              </w:rPr>
              <w:t>本课题吸纳了学校部分教研组长和优秀教师参与研究，核心组成员中有</w:t>
            </w:r>
            <w:r>
              <w:rPr>
                <w:rFonts w:hint="eastAsia"/>
                <w:szCs w:val="21"/>
              </w:rPr>
              <w:t>4</w:t>
            </w:r>
            <w:r w:rsidRPr="002B11F5">
              <w:rPr>
                <w:rFonts w:hint="eastAsia"/>
                <w:szCs w:val="21"/>
              </w:rPr>
              <w:t>名</w:t>
            </w:r>
            <w:r>
              <w:rPr>
                <w:rFonts w:hint="eastAsia"/>
                <w:szCs w:val="21"/>
              </w:rPr>
              <w:t>具有</w:t>
            </w:r>
            <w:r w:rsidRPr="002B11F5">
              <w:rPr>
                <w:rFonts w:hint="eastAsia"/>
                <w:szCs w:val="21"/>
              </w:rPr>
              <w:t>硕士</w:t>
            </w:r>
            <w:r>
              <w:rPr>
                <w:rFonts w:hint="eastAsia"/>
                <w:szCs w:val="21"/>
              </w:rPr>
              <w:t>学位</w:t>
            </w:r>
            <w:r w:rsidRPr="002B11F5">
              <w:rPr>
                <w:rFonts w:hint="eastAsia"/>
                <w:szCs w:val="21"/>
              </w:rPr>
              <w:t>。</w:t>
            </w:r>
            <w:r>
              <w:rPr>
                <w:rFonts w:hint="eastAsia"/>
                <w:szCs w:val="21"/>
              </w:rPr>
              <w:t>虽然核心组成员还比较年轻，但是对于课题研究的热情比较高，他们</w:t>
            </w:r>
            <w:r w:rsidRPr="002B11F5">
              <w:rPr>
                <w:rFonts w:hint="eastAsia"/>
                <w:szCs w:val="21"/>
              </w:rPr>
              <w:t>理论素养好、业务素质高，教科研能力强，是本课题研究的有力保障。</w:t>
            </w:r>
          </w:p>
          <w:p w:rsidR="00BB2270" w:rsidRDefault="00BB2270" w:rsidP="00BB2270">
            <w:pPr>
              <w:spacing w:line="360" w:lineRule="exact"/>
              <w:ind w:firstLineChars="200" w:firstLine="422"/>
              <w:rPr>
                <w:b/>
                <w:szCs w:val="21"/>
              </w:rPr>
            </w:pPr>
            <w:r>
              <w:rPr>
                <w:b/>
                <w:szCs w:val="21"/>
              </w:rPr>
              <w:t>研究基础</w:t>
            </w:r>
          </w:p>
          <w:p w:rsidR="00BB2270" w:rsidRDefault="00BB2270" w:rsidP="00BB2270">
            <w:pPr>
              <w:spacing w:line="360" w:lineRule="exact"/>
              <w:ind w:firstLineChars="200" w:firstLine="420"/>
              <w:rPr>
                <w:bCs/>
                <w:szCs w:val="21"/>
              </w:rPr>
            </w:pPr>
            <w:r>
              <w:rPr>
                <w:szCs w:val="21"/>
              </w:rPr>
              <w:t>（</w:t>
            </w:r>
            <w:r>
              <w:rPr>
                <w:szCs w:val="21"/>
              </w:rPr>
              <w:t>1</w:t>
            </w:r>
            <w:r>
              <w:rPr>
                <w:szCs w:val="21"/>
              </w:rPr>
              <w:t>）学校已从</w:t>
            </w:r>
            <w:r>
              <w:rPr>
                <w:bCs/>
                <w:szCs w:val="21"/>
              </w:rPr>
              <w:t>中国知网、</w:t>
            </w:r>
            <w:r>
              <w:rPr>
                <w:szCs w:val="21"/>
              </w:rPr>
              <w:t>万方或重庆维普数据库</w:t>
            </w:r>
            <w:r>
              <w:rPr>
                <w:bCs/>
                <w:szCs w:val="21"/>
              </w:rPr>
              <w:t>搜集相关材料并组织了学习。学校多次请专家从面上对全体教师对</w:t>
            </w:r>
            <w:r>
              <w:rPr>
                <w:rFonts w:hint="eastAsia"/>
                <w:bCs/>
                <w:szCs w:val="21"/>
              </w:rPr>
              <w:t>核心素养的认识</w:t>
            </w:r>
            <w:r>
              <w:rPr>
                <w:bCs/>
                <w:szCs w:val="21"/>
              </w:rPr>
              <w:t>进行了培训。</w:t>
            </w:r>
          </w:p>
          <w:p w:rsidR="00BB2270" w:rsidRDefault="00BB2270" w:rsidP="00BB2270">
            <w:pPr>
              <w:spacing w:line="360" w:lineRule="exact"/>
              <w:ind w:firstLineChars="200" w:firstLine="420"/>
              <w:rPr>
                <w:szCs w:val="21"/>
              </w:rPr>
            </w:pPr>
            <w:r>
              <w:rPr>
                <w:szCs w:val="21"/>
              </w:rPr>
              <w:t>（</w:t>
            </w:r>
            <w:r>
              <w:rPr>
                <w:szCs w:val="21"/>
              </w:rPr>
              <w:t>2</w:t>
            </w:r>
            <w:r>
              <w:rPr>
                <w:szCs w:val="21"/>
              </w:rPr>
              <w:t>）学校前期有</w:t>
            </w:r>
            <w:r>
              <w:rPr>
                <w:rFonts w:hint="eastAsia"/>
                <w:szCs w:val="21"/>
              </w:rPr>
              <w:t>关于作业设计</w:t>
            </w:r>
            <w:r>
              <w:rPr>
                <w:szCs w:val="21"/>
              </w:rPr>
              <w:t>课题研究，积累了关于作业设计方面的研究基础。</w:t>
            </w:r>
          </w:p>
          <w:p w:rsidR="00BB2270" w:rsidRDefault="00BB2270" w:rsidP="00BB2270">
            <w:pPr>
              <w:spacing w:line="360" w:lineRule="exact"/>
              <w:ind w:firstLineChars="200" w:firstLine="422"/>
              <w:rPr>
                <w:b/>
                <w:szCs w:val="21"/>
              </w:rPr>
            </w:pPr>
            <w:r>
              <w:rPr>
                <w:b/>
                <w:szCs w:val="21"/>
              </w:rPr>
              <w:t>完成研究任务的保障条件</w:t>
            </w:r>
          </w:p>
          <w:p w:rsidR="00BB2270" w:rsidRDefault="00BB2270" w:rsidP="00BB2270">
            <w:pPr>
              <w:spacing w:line="360" w:lineRule="exact"/>
              <w:ind w:firstLineChars="200" w:firstLine="420"/>
              <w:rPr>
                <w:szCs w:val="21"/>
              </w:rPr>
            </w:pPr>
            <w:r>
              <w:rPr>
                <w:szCs w:val="21"/>
              </w:rPr>
              <w:t>（</w:t>
            </w:r>
            <w:r>
              <w:rPr>
                <w:szCs w:val="21"/>
              </w:rPr>
              <w:t>1</w:t>
            </w:r>
            <w:r>
              <w:rPr>
                <w:szCs w:val="21"/>
              </w:rPr>
              <w:t>）资料的获得</w:t>
            </w:r>
          </w:p>
          <w:p w:rsidR="00BB2270" w:rsidRDefault="00BB2270" w:rsidP="00BB2270">
            <w:pPr>
              <w:spacing w:line="360" w:lineRule="exact"/>
              <w:ind w:firstLineChars="200" w:firstLine="420"/>
              <w:rPr>
                <w:bCs/>
                <w:szCs w:val="21"/>
              </w:rPr>
            </w:pPr>
            <w:r>
              <w:rPr>
                <w:bCs/>
                <w:szCs w:val="21"/>
              </w:rPr>
              <w:t>本校图书馆馆藏丰富，</w:t>
            </w:r>
            <w:r>
              <w:rPr>
                <w:rFonts w:hint="eastAsia"/>
                <w:bCs/>
                <w:szCs w:val="21"/>
              </w:rPr>
              <w:t>是镇一级唯一的市图书馆的中学分馆。</w:t>
            </w:r>
            <w:r>
              <w:rPr>
                <w:rFonts w:hint="eastAsia"/>
                <w:bCs/>
                <w:szCs w:val="21"/>
              </w:rPr>
              <w:t>中学图书馆是江苏人民出版社人文社科知识普及基地。</w:t>
            </w:r>
            <w:r>
              <w:rPr>
                <w:bCs/>
                <w:szCs w:val="21"/>
              </w:rPr>
              <w:t>一方面借助于现有的图书报刊资料、电子资源，另一方面在</w:t>
            </w:r>
            <w:proofErr w:type="gramStart"/>
            <w:r>
              <w:rPr>
                <w:bCs/>
                <w:szCs w:val="21"/>
              </w:rPr>
              <w:t>中国知网广泛</w:t>
            </w:r>
            <w:proofErr w:type="gramEnd"/>
            <w:r>
              <w:rPr>
                <w:bCs/>
                <w:szCs w:val="21"/>
              </w:rPr>
              <w:t>搜集相关材料，了解该课题的研究现状及已有的研究成果，在进行充分地批判吸收后更加明确了自己的研究任务、目的、方向。</w:t>
            </w:r>
          </w:p>
          <w:p w:rsidR="00BB2270" w:rsidRDefault="00BB2270" w:rsidP="00BB2270">
            <w:pPr>
              <w:spacing w:line="360" w:lineRule="exact"/>
              <w:ind w:firstLineChars="200" w:firstLine="420"/>
              <w:rPr>
                <w:bCs/>
                <w:szCs w:val="21"/>
              </w:rPr>
            </w:pPr>
            <w:r>
              <w:rPr>
                <w:rFonts w:hint="eastAsia"/>
                <w:bCs/>
                <w:szCs w:val="21"/>
              </w:rPr>
              <w:t>（</w:t>
            </w:r>
            <w:r>
              <w:rPr>
                <w:rFonts w:hint="eastAsia"/>
                <w:bCs/>
                <w:szCs w:val="21"/>
              </w:rPr>
              <w:t>2</w:t>
            </w:r>
            <w:r>
              <w:rPr>
                <w:rFonts w:hint="eastAsia"/>
                <w:bCs/>
                <w:szCs w:val="21"/>
              </w:rPr>
              <w:t>）研究的支持</w:t>
            </w:r>
          </w:p>
          <w:p w:rsidR="00BB2270" w:rsidRDefault="00BB2270" w:rsidP="00BB2270">
            <w:pPr>
              <w:spacing w:line="360" w:lineRule="exact"/>
              <w:ind w:firstLineChars="200" w:firstLine="420"/>
              <w:rPr>
                <w:bCs/>
                <w:szCs w:val="21"/>
              </w:rPr>
            </w:pPr>
            <w:r w:rsidRPr="009C27B2">
              <w:rPr>
                <w:rFonts w:hint="eastAsia"/>
                <w:bCs/>
                <w:szCs w:val="21"/>
              </w:rPr>
              <w:t>本学年，</w:t>
            </w:r>
            <w:r>
              <w:rPr>
                <w:rFonts w:hint="eastAsia"/>
                <w:bCs/>
                <w:szCs w:val="21"/>
              </w:rPr>
              <w:t>我校</w:t>
            </w:r>
            <w:r w:rsidRPr="009C27B2">
              <w:rPr>
                <w:rFonts w:hint="eastAsia"/>
                <w:bCs/>
                <w:szCs w:val="21"/>
              </w:rPr>
              <w:t>的教师可谓“群英荟萃”，校长来</w:t>
            </w:r>
            <w:proofErr w:type="gramStart"/>
            <w:r w:rsidRPr="009C27B2">
              <w:rPr>
                <w:rFonts w:hint="eastAsia"/>
                <w:bCs/>
                <w:szCs w:val="21"/>
              </w:rPr>
              <w:t>自省常</w:t>
            </w:r>
            <w:proofErr w:type="gramEnd"/>
            <w:r w:rsidRPr="009C27B2">
              <w:rPr>
                <w:rFonts w:hint="eastAsia"/>
                <w:bCs/>
                <w:szCs w:val="21"/>
              </w:rPr>
              <w:t>中，校长助理来自市教科院附中，教师来自九所中学</w:t>
            </w:r>
            <w:r>
              <w:rPr>
                <w:rFonts w:hint="eastAsia"/>
                <w:bCs/>
                <w:szCs w:val="21"/>
              </w:rPr>
              <w:t>，</w:t>
            </w:r>
            <w:r w:rsidRPr="009C27B2">
              <w:rPr>
                <w:rFonts w:hint="eastAsia"/>
                <w:bCs/>
                <w:szCs w:val="21"/>
              </w:rPr>
              <w:t>教师互相学习，一起工作，共同提高。另外，还有市教科院特级教师定期来校指导。</w:t>
            </w:r>
            <w:r>
              <w:rPr>
                <w:rFonts w:hint="eastAsia"/>
                <w:bCs/>
                <w:szCs w:val="21"/>
              </w:rPr>
              <w:t>我校现在</w:t>
            </w:r>
            <w:r w:rsidRPr="009C27B2">
              <w:rPr>
                <w:rFonts w:hint="eastAsia"/>
                <w:bCs/>
                <w:szCs w:val="21"/>
              </w:rPr>
              <w:t>是</w:t>
            </w:r>
            <w:r w:rsidRPr="009C27B2">
              <w:rPr>
                <w:rFonts w:hint="eastAsia"/>
                <w:bCs/>
                <w:szCs w:val="21"/>
              </w:rPr>
              <w:t>C9</w:t>
            </w:r>
            <w:r w:rsidRPr="009C27B2">
              <w:rPr>
                <w:rFonts w:hint="eastAsia"/>
                <w:bCs/>
                <w:szCs w:val="21"/>
              </w:rPr>
              <w:t>教师大家</w:t>
            </w:r>
            <w:bookmarkStart w:id="0" w:name="_GoBack"/>
            <w:bookmarkEnd w:id="0"/>
            <w:r w:rsidRPr="009C27B2">
              <w:rPr>
                <w:rFonts w:hint="eastAsia"/>
                <w:bCs/>
                <w:szCs w:val="21"/>
              </w:rPr>
              <w:t>庭。</w:t>
            </w:r>
          </w:p>
          <w:p w:rsidR="00BB2270" w:rsidRDefault="00BB2270" w:rsidP="00BB2270">
            <w:pPr>
              <w:spacing w:line="360" w:lineRule="exact"/>
              <w:ind w:firstLineChars="200" w:firstLine="420"/>
              <w:rPr>
                <w:szCs w:val="21"/>
              </w:rPr>
            </w:pPr>
            <w:r>
              <w:rPr>
                <w:szCs w:val="21"/>
              </w:rPr>
              <w:t>（</w:t>
            </w:r>
            <w:r>
              <w:rPr>
                <w:szCs w:val="21"/>
              </w:rPr>
              <w:t>3</w:t>
            </w:r>
            <w:r>
              <w:rPr>
                <w:szCs w:val="21"/>
              </w:rPr>
              <w:t>）经费的筹措</w:t>
            </w:r>
          </w:p>
          <w:p w:rsidR="00BB2270" w:rsidRDefault="00BB2270" w:rsidP="00BB2270">
            <w:pPr>
              <w:spacing w:line="360" w:lineRule="exact"/>
              <w:ind w:firstLineChars="200" w:firstLine="420"/>
              <w:rPr>
                <w:szCs w:val="21"/>
              </w:rPr>
            </w:pPr>
            <w:r>
              <w:rPr>
                <w:szCs w:val="21"/>
              </w:rPr>
              <w:t>研究所需各类资料费、培训学习费、调研费以及成果鉴定及文稿印刷费主要由课题所在单位科研经费中补助。</w:t>
            </w:r>
          </w:p>
          <w:p w:rsidR="00BB2270" w:rsidRDefault="00BB2270" w:rsidP="00BB2270">
            <w:pPr>
              <w:spacing w:line="360" w:lineRule="exact"/>
              <w:ind w:firstLineChars="200" w:firstLine="420"/>
              <w:rPr>
                <w:szCs w:val="21"/>
              </w:rPr>
            </w:pPr>
            <w:r>
              <w:rPr>
                <w:szCs w:val="21"/>
              </w:rPr>
              <w:t>（</w:t>
            </w:r>
            <w:r>
              <w:rPr>
                <w:szCs w:val="21"/>
              </w:rPr>
              <w:t>4</w:t>
            </w:r>
            <w:r>
              <w:rPr>
                <w:szCs w:val="21"/>
              </w:rPr>
              <w:t>）时间的保障</w:t>
            </w:r>
          </w:p>
          <w:p w:rsidR="00395DB3" w:rsidRPr="008A444B" w:rsidRDefault="00BB2270" w:rsidP="00BB2270">
            <w:pPr>
              <w:spacing w:line="360" w:lineRule="exact"/>
              <w:ind w:firstLineChars="200" w:firstLine="420"/>
              <w:rPr>
                <w:rFonts w:ascii="宋体" w:hAnsi="宋体"/>
                <w:szCs w:val="21"/>
              </w:rPr>
            </w:pPr>
            <w:r>
              <w:rPr>
                <w:szCs w:val="21"/>
              </w:rPr>
              <w:t>课题核心组成员每月活动一次；各子课题组每两周活动一次；课题组每月至少开设</w:t>
            </w:r>
            <w:r>
              <w:rPr>
                <w:szCs w:val="21"/>
              </w:rPr>
              <w:t>1</w:t>
            </w:r>
            <w:r>
              <w:rPr>
                <w:szCs w:val="21"/>
              </w:rPr>
              <w:t>节研究课；课题组每学期至少开展一次专题式研讨活动；课题组和各子课题组在学期初对计划进行至少一次的集体研讨，在学</w:t>
            </w:r>
            <w:proofErr w:type="gramStart"/>
            <w:r>
              <w:rPr>
                <w:szCs w:val="21"/>
              </w:rPr>
              <w:t>期末对</w:t>
            </w:r>
            <w:proofErr w:type="gramEnd"/>
            <w:r>
              <w:rPr>
                <w:szCs w:val="21"/>
              </w:rPr>
              <w:t>一学期的工作进行至少一次的总结、讨论与交流。</w:t>
            </w:r>
          </w:p>
        </w:tc>
      </w:tr>
    </w:tbl>
    <w:p w:rsidR="006A0F56" w:rsidRPr="00F368AE" w:rsidRDefault="006A0F56" w:rsidP="00D90073"/>
    <w:sectPr w:rsidR="006A0F56" w:rsidRPr="00F368AE" w:rsidSect="0015477D">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B1D" w:rsidRDefault="00C93B1D">
      <w:r>
        <w:separator/>
      </w:r>
    </w:p>
  </w:endnote>
  <w:endnote w:type="continuationSeparator" w:id="0">
    <w:p w:rsidR="00C93B1D" w:rsidRDefault="00C9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3F" w:rsidRDefault="00EC4C3F" w:rsidP="00EC4C3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4C3F" w:rsidRDefault="00EC4C3F" w:rsidP="00EC4C3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3F" w:rsidRDefault="00EC4C3F" w:rsidP="00EC4C3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4F8D">
      <w:rPr>
        <w:rStyle w:val="a5"/>
        <w:noProof/>
      </w:rPr>
      <w:t>6</w:t>
    </w:r>
    <w:r>
      <w:rPr>
        <w:rStyle w:val="a5"/>
      </w:rPr>
      <w:fldChar w:fldCharType="end"/>
    </w:r>
  </w:p>
  <w:p w:rsidR="00EC4C3F" w:rsidRDefault="00EC4C3F" w:rsidP="00EC4C3F">
    <w:pPr>
      <w:pStyle w:val="a4"/>
      <w:ind w:right="360"/>
      <w:jc w:val="center"/>
    </w:pPr>
    <w:r>
      <w:rPr>
        <w:rFonts w:hint="eastAsia"/>
      </w:rPr>
      <w:t>省教研课题申报评审活页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B1D" w:rsidRDefault="00C93B1D">
      <w:r>
        <w:separator/>
      </w:r>
    </w:p>
  </w:footnote>
  <w:footnote w:type="continuationSeparator" w:id="0">
    <w:p w:rsidR="00C93B1D" w:rsidRDefault="00C9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AE"/>
    <w:rsid w:val="00041D93"/>
    <w:rsid w:val="000926DD"/>
    <w:rsid w:val="000A13A9"/>
    <w:rsid w:val="000B4739"/>
    <w:rsid w:val="000B4755"/>
    <w:rsid w:val="000E76E0"/>
    <w:rsid w:val="001133A6"/>
    <w:rsid w:val="0014303D"/>
    <w:rsid w:val="001466B0"/>
    <w:rsid w:val="0015477D"/>
    <w:rsid w:val="0016600D"/>
    <w:rsid w:val="00171BAB"/>
    <w:rsid w:val="001740DB"/>
    <w:rsid w:val="00190334"/>
    <w:rsid w:val="001939A1"/>
    <w:rsid w:val="001A037B"/>
    <w:rsid w:val="001D0D86"/>
    <w:rsid w:val="001D7D36"/>
    <w:rsid w:val="001F1377"/>
    <w:rsid w:val="002077CD"/>
    <w:rsid w:val="002118F4"/>
    <w:rsid w:val="002805A9"/>
    <w:rsid w:val="0028638C"/>
    <w:rsid w:val="00286C99"/>
    <w:rsid w:val="00286E15"/>
    <w:rsid w:val="002875C3"/>
    <w:rsid w:val="002B5908"/>
    <w:rsid w:val="003105A4"/>
    <w:rsid w:val="00341EAC"/>
    <w:rsid w:val="00353FE4"/>
    <w:rsid w:val="00365F90"/>
    <w:rsid w:val="00390957"/>
    <w:rsid w:val="00395DB3"/>
    <w:rsid w:val="0042203C"/>
    <w:rsid w:val="00442FE5"/>
    <w:rsid w:val="00444DD6"/>
    <w:rsid w:val="004B00B0"/>
    <w:rsid w:val="004B175A"/>
    <w:rsid w:val="004C3A60"/>
    <w:rsid w:val="00500974"/>
    <w:rsid w:val="00503FD0"/>
    <w:rsid w:val="005059C5"/>
    <w:rsid w:val="00515E67"/>
    <w:rsid w:val="00546571"/>
    <w:rsid w:val="00561A4B"/>
    <w:rsid w:val="00577C97"/>
    <w:rsid w:val="0059256B"/>
    <w:rsid w:val="005962A3"/>
    <w:rsid w:val="005A7079"/>
    <w:rsid w:val="005B2EE7"/>
    <w:rsid w:val="005D30FB"/>
    <w:rsid w:val="00614118"/>
    <w:rsid w:val="00616B9B"/>
    <w:rsid w:val="0063189C"/>
    <w:rsid w:val="00655A61"/>
    <w:rsid w:val="006601D7"/>
    <w:rsid w:val="00681037"/>
    <w:rsid w:val="006A0F56"/>
    <w:rsid w:val="006E693F"/>
    <w:rsid w:val="0070746F"/>
    <w:rsid w:val="00716E56"/>
    <w:rsid w:val="00716FC0"/>
    <w:rsid w:val="00796732"/>
    <w:rsid w:val="007B1C79"/>
    <w:rsid w:val="007B3AC3"/>
    <w:rsid w:val="007D027A"/>
    <w:rsid w:val="007F103A"/>
    <w:rsid w:val="00801DA0"/>
    <w:rsid w:val="00822516"/>
    <w:rsid w:val="008407E5"/>
    <w:rsid w:val="00846181"/>
    <w:rsid w:val="00855E0F"/>
    <w:rsid w:val="00894F8D"/>
    <w:rsid w:val="008E2F7A"/>
    <w:rsid w:val="00901C23"/>
    <w:rsid w:val="009042FD"/>
    <w:rsid w:val="00904503"/>
    <w:rsid w:val="00906A65"/>
    <w:rsid w:val="009135EB"/>
    <w:rsid w:val="00934791"/>
    <w:rsid w:val="009420C4"/>
    <w:rsid w:val="00984242"/>
    <w:rsid w:val="009A7679"/>
    <w:rsid w:val="009D10B6"/>
    <w:rsid w:val="009D48CA"/>
    <w:rsid w:val="009F2D6C"/>
    <w:rsid w:val="00A070A8"/>
    <w:rsid w:val="00A14610"/>
    <w:rsid w:val="00A50339"/>
    <w:rsid w:val="00A50860"/>
    <w:rsid w:val="00A54FE9"/>
    <w:rsid w:val="00AA1E5D"/>
    <w:rsid w:val="00AE357D"/>
    <w:rsid w:val="00B24D12"/>
    <w:rsid w:val="00B335A7"/>
    <w:rsid w:val="00B36460"/>
    <w:rsid w:val="00B937BC"/>
    <w:rsid w:val="00B937F4"/>
    <w:rsid w:val="00BA3DBC"/>
    <w:rsid w:val="00BB2270"/>
    <w:rsid w:val="00BD7FBC"/>
    <w:rsid w:val="00BE0311"/>
    <w:rsid w:val="00C2450B"/>
    <w:rsid w:val="00C430E6"/>
    <w:rsid w:val="00C93B1D"/>
    <w:rsid w:val="00CC19AE"/>
    <w:rsid w:val="00CC2646"/>
    <w:rsid w:val="00D14428"/>
    <w:rsid w:val="00D36C7C"/>
    <w:rsid w:val="00D472AD"/>
    <w:rsid w:val="00D526B3"/>
    <w:rsid w:val="00D62F48"/>
    <w:rsid w:val="00D75FDD"/>
    <w:rsid w:val="00D8068F"/>
    <w:rsid w:val="00D90073"/>
    <w:rsid w:val="00D933AB"/>
    <w:rsid w:val="00DA3370"/>
    <w:rsid w:val="00DB529D"/>
    <w:rsid w:val="00DC31B1"/>
    <w:rsid w:val="00E0552D"/>
    <w:rsid w:val="00E2603A"/>
    <w:rsid w:val="00E53A9E"/>
    <w:rsid w:val="00E636FE"/>
    <w:rsid w:val="00E72E28"/>
    <w:rsid w:val="00E7445F"/>
    <w:rsid w:val="00E81D6C"/>
    <w:rsid w:val="00E95E3B"/>
    <w:rsid w:val="00EA4EF4"/>
    <w:rsid w:val="00EA5973"/>
    <w:rsid w:val="00EA6C89"/>
    <w:rsid w:val="00EB6CEE"/>
    <w:rsid w:val="00EC18C7"/>
    <w:rsid w:val="00EC4C3F"/>
    <w:rsid w:val="00ED0051"/>
    <w:rsid w:val="00ED5ABF"/>
    <w:rsid w:val="00EF6D1E"/>
    <w:rsid w:val="00F368AE"/>
    <w:rsid w:val="00F37804"/>
    <w:rsid w:val="00F52E39"/>
    <w:rsid w:val="00F8776C"/>
    <w:rsid w:val="00F979CD"/>
    <w:rsid w:val="00FC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757A5"/>
  <w15:chartTrackingRefBased/>
  <w15:docId w15:val="{8C4E2EE6-9A81-4E79-92DC-F1435CDF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68A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368AE"/>
    <w:pPr>
      <w:ind w:leftChars="34" w:left="71" w:right="71" w:firstLineChars="200" w:firstLine="422"/>
      <w:jc w:val="left"/>
    </w:pPr>
    <w:rPr>
      <w:b/>
      <w:bCs/>
    </w:rPr>
  </w:style>
  <w:style w:type="paragraph" w:styleId="a4">
    <w:name w:val="footer"/>
    <w:basedOn w:val="a"/>
    <w:rsid w:val="002B5908"/>
    <w:pPr>
      <w:tabs>
        <w:tab w:val="center" w:pos="4153"/>
        <w:tab w:val="right" w:pos="8306"/>
      </w:tabs>
      <w:snapToGrid w:val="0"/>
      <w:jc w:val="left"/>
    </w:pPr>
    <w:rPr>
      <w:sz w:val="18"/>
      <w:szCs w:val="18"/>
    </w:rPr>
  </w:style>
  <w:style w:type="character" w:styleId="a5">
    <w:name w:val="page number"/>
    <w:basedOn w:val="a0"/>
    <w:rsid w:val="002B5908"/>
  </w:style>
  <w:style w:type="paragraph" w:styleId="a6">
    <w:name w:val="header"/>
    <w:basedOn w:val="a"/>
    <w:rsid w:val="00EC4C3F"/>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872</Words>
  <Characters>4973</Characters>
  <Application>Microsoft Office Word</Application>
  <DocSecurity>0</DocSecurity>
  <Lines>41</Lines>
  <Paragraphs>11</Paragraphs>
  <ScaleCrop>false</ScaleCrop>
  <Company>CHINA</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号</dc:title>
  <dc:subject/>
  <dc:creator>USER</dc:creator>
  <cp:keywords/>
  <dc:description/>
  <cp:lastModifiedBy>钱相如</cp:lastModifiedBy>
  <cp:revision>4</cp:revision>
  <cp:lastPrinted>2013-03-21T05:15:00Z</cp:lastPrinted>
  <dcterms:created xsi:type="dcterms:W3CDTF">2017-08-18T13:40:00Z</dcterms:created>
  <dcterms:modified xsi:type="dcterms:W3CDTF">2017-08-23T14:56:00Z</dcterms:modified>
</cp:coreProperties>
</file>