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ind w:firstLine="600" w:firstLineChars="200"/>
        <w:jc w:val="center"/>
        <w:rPr>
          <w:rFonts w:hint="eastAsia" w:ascii="黑体" w:hAnsi="黑体" w:eastAsia="黑体" w:cs="黑体"/>
          <w:smallCaps w:val="0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mallCaps w:val="0"/>
          <w:color w:val="000000"/>
          <w:sz w:val="30"/>
          <w:szCs w:val="30"/>
          <w:lang w:eastAsia="zh-CN"/>
        </w:rPr>
        <w:t>《童话在小学英语教学中的应用》调查报告</w:t>
      </w:r>
    </w:p>
    <w:p>
      <w:pPr>
        <w:spacing w:line="324" w:lineRule="auto"/>
        <w:ind w:firstLine="600" w:firstLineChars="200"/>
        <w:jc w:val="center"/>
        <w:rPr>
          <w:rFonts w:hint="default" w:ascii="黑体" w:hAnsi="黑体" w:eastAsia="黑体" w:cs="黑体"/>
          <w:smallCap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mallCaps w:val="0"/>
          <w:color w:val="000000"/>
          <w:sz w:val="30"/>
          <w:szCs w:val="30"/>
          <w:lang w:eastAsia="zh-CN"/>
        </w:rPr>
        <w:t>执笔人</w:t>
      </w:r>
      <w:r>
        <w:rPr>
          <w:rFonts w:hint="eastAsia" w:ascii="黑体" w:hAnsi="黑体" w:eastAsia="黑体" w:cs="黑体"/>
          <w:smallCaps w:val="0"/>
          <w:color w:val="000000"/>
          <w:sz w:val="30"/>
          <w:szCs w:val="30"/>
          <w:lang w:val="en-US" w:eastAsia="zh-CN"/>
        </w:rPr>
        <w:t xml:space="preserve"> 三河口小学 周锭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为了更全面的了解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我校学生</w:t>
      </w:r>
      <w:r>
        <w:rPr>
          <w:rFonts w:hint="eastAsia" w:ascii="宋体" w:hAnsi="宋体" w:cs="宋体"/>
          <w:smallCaps w:val="0"/>
          <w:color w:val="000000"/>
          <w:sz w:val="24"/>
        </w:rPr>
        <w:t>的英语学习兴趣和英语语言储备量，根据《小学生英语学习调查问卷》</w:t>
      </w:r>
      <w:r>
        <w:rPr>
          <w:rFonts w:hint="eastAsia"/>
          <w:smallCaps w:val="0"/>
          <w:color w:val="000000"/>
          <w:kern w:val="0"/>
          <w:sz w:val="24"/>
        </w:rPr>
        <w:t>和《全国国民阅读调查问卷表》问卷内容，</w:t>
      </w:r>
      <w:r>
        <w:rPr>
          <w:rFonts w:hint="eastAsia"/>
          <w:smallCaps w:val="0"/>
          <w:color w:val="000000"/>
          <w:kern w:val="0"/>
          <w:sz w:val="24"/>
          <w:lang w:eastAsia="zh-CN"/>
        </w:rPr>
        <w:t>在</w:t>
      </w:r>
      <w:r>
        <w:rPr>
          <w:rFonts w:hint="eastAsia"/>
          <w:smallCaps w:val="0"/>
          <w:color w:val="000000"/>
          <w:kern w:val="0"/>
          <w:sz w:val="24"/>
          <w:lang w:val="en-US" w:eastAsia="zh-CN"/>
        </w:rPr>
        <w:t>4-6年级</w:t>
      </w:r>
      <w:r>
        <w:rPr>
          <w:rFonts w:hint="eastAsia"/>
          <w:smallCaps w:val="0"/>
          <w:color w:val="000000"/>
          <w:kern w:val="0"/>
          <w:sz w:val="24"/>
          <w:lang w:eastAsia="zh-CN"/>
        </w:rPr>
        <w:t>发放了</w:t>
      </w:r>
      <w:r>
        <w:rPr>
          <w:rFonts w:hint="eastAsia"/>
          <w:smallCaps w:val="0"/>
          <w:color w:val="000000"/>
          <w:kern w:val="0"/>
          <w:sz w:val="24"/>
        </w:rPr>
        <w:t>《童话在小学英语教学中的应用》调查问卷</w:t>
      </w:r>
      <w:r>
        <w:rPr>
          <w:rFonts w:hint="eastAsia" w:ascii="宋体" w:hAnsi="宋体" w:cs="宋体"/>
          <w:smallCaps w:val="0"/>
          <w:color w:val="000000"/>
          <w:sz w:val="24"/>
        </w:rPr>
        <w:t>。在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做</w:t>
      </w:r>
      <w:r>
        <w:rPr>
          <w:rFonts w:hint="eastAsia" w:ascii="宋体" w:hAnsi="宋体" w:cs="宋体"/>
          <w:smallCaps w:val="0"/>
          <w:color w:val="000000"/>
          <w:sz w:val="24"/>
        </w:rPr>
        <w:t>调查问卷前，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教师</w:t>
      </w:r>
      <w:r>
        <w:rPr>
          <w:rFonts w:hint="eastAsia" w:ascii="宋体" w:hAnsi="宋体" w:cs="宋体"/>
          <w:smallCaps w:val="0"/>
          <w:color w:val="000000"/>
          <w:sz w:val="24"/>
        </w:rPr>
        <w:t>强调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了</w:t>
      </w:r>
      <w:r>
        <w:rPr>
          <w:rFonts w:hint="eastAsia" w:ascii="宋体" w:hAnsi="宋体" w:cs="宋体"/>
          <w:smallCaps w:val="0"/>
          <w:color w:val="000000"/>
          <w:sz w:val="24"/>
        </w:rPr>
        <w:t>该问卷只作为研究使用，请同学放心填写，务必保证填写的真实性。填写问卷的过程中，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教师</w:t>
      </w:r>
      <w:r>
        <w:rPr>
          <w:rFonts w:hint="eastAsia" w:ascii="宋体" w:hAnsi="宋体" w:cs="宋体"/>
          <w:smallCaps w:val="0"/>
          <w:color w:val="000000"/>
          <w:sz w:val="24"/>
        </w:rPr>
        <w:t>朗读了问卷的题目和选项，及时解释不明白之处，确保每一位填写的学生都能正确理解题目。此次调查共发放问卷共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764</w:t>
      </w:r>
      <w:r>
        <w:rPr>
          <w:rFonts w:hint="eastAsia" w:ascii="宋体" w:hAnsi="宋体" w:cs="宋体"/>
          <w:smallCaps w:val="0"/>
          <w:color w:val="000000"/>
          <w:sz w:val="24"/>
        </w:rPr>
        <w:t>份，回收问卷共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764</w:t>
      </w:r>
      <w:r>
        <w:rPr>
          <w:rFonts w:hint="eastAsia" w:ascii="宋体" w:hAnsi="宋体" w:cs="宋体"/>
          <w:smallCaps w:val="0"/>
          <w:color w:val="000000"/>
          <w:sz w:val="24"/>
        </w:rPr>
        <w:t>份，有效问卷为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764</w:t>
      </w:r>
      <w:r>
        <w:rPr>
          <w:rFonts w:hint="eastAsia" w:ascii="宋体" w:hAnsi="宋体" w:cs="宋体"/>
          <w:smallCaps w:val="0"/>
          <w:color w:val="000000"/>
          <w:sz w:val="24"/>
        </w:rPr>
        <w:t>份。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本份问卷共四大类，24小题。问卷具体分为学习兴趣调查6小题，学习方式调查8小题，学习习惯调查5小题和阅读量调查5小题。</w:t>
      </w:r>
    </w:p>
    <w:p>
      <w:pPr>
        <w:spacing w:line="324" w:lineRule="auto"/>
        <w:ind w:firstLine="480" w:firstLineChars="200"/>
        <w:jc w:val="center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表2.1.3-1学习兴趣调查学生数统计表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题目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A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B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233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482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2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249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382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3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216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415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4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365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340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5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505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199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6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515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66</w:t>
            </w:r>
          </w:p>
        </w:tc>
      </w:tr>
    </w:tbl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在学习兴趣调查项目中，问题1.上英语课开心吗？选择A的学生数为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233</w:t>
      </w:r>
      <w:r>
        <w:rPr>
          <w:rFonts w:hint="eastAsia" w:ascii="宋体" w:hAnsi="宋体" w:cs="宋体"/>
          <w:smallCaps w:val="0"/>
          <w:color w:val="000000"/>
          <w:sz w:val="24"/>
        </w:rPr>
        <w:t>，选择B的学生数为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482</w:t>
      </w:r>
      <w:r>
        <w:rPr>
          <w:rFonts w:hint="eastAsia" w:ascii="宋体" w:hAnsi="宋体" w:cs="宋体"/>
          <w:smallCaps w:val="0"/>
          <w:color w:val="000000"/>
          <w:sz w:val="24"/>
        </w:rPr>
        <w:t>，选择C的学生数为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49</w:t>
      </w:r>
      <w:r>
        <w:rPr>
          <w:rFonts w:hint="eastAsia" w:ascii="宋体" w:hAnsi="宋体" w:cs="宋体"/>
          <w:smallCaps w:val="0"/>
          <w:color w:val="000000"/>
          <w:sz w:val="24"/>
        </w:rPr>
        <w:t>。大部分学生上英语课兴趣一般，个别学生不感兴趣。</w:t>
      </w:r>
    </w:p>
    <w:p>
      <w:pPr>
        <w:spacing w:line="324" w:lineRule="auto"/>
        <w:ind w:firstLine="480" w:firstLineChars="200"/>
        <w:rPr>
          <w:rFonts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问题3你听过童话课？选择A的学生数为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216</w:t>
      </w:r>
      <w:r>
        <w:rPr>
          <w:rFonts w:hint="eastAsia" w:ascii="宋体" w:hAnsi="宋体" w:cs="宋体"/>
          <w:smallCaps w:val="0"/>
          <w:color w:val="000000"/>
          <w:sz w:val="24"/>
        </w:rPr>
        <w:t>，选择B的学生数为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415</w:t>
      </w:r>
      <w:r>
        <w:rPr>
          <w:rFonts w:hint="eastAsia" w:ascii="宋体" w:hAnsi="宋体" w:cs="宋体"/>
          <w:smallCaps w:val="0"/>
          <w:color w:val="000000"/>
          <w:sz w:val="24"/>
        </w:rPr>
        <w:t>，选择C的学生数为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133</w:t>
      </w:r>
      <w:r>
        <w:rPr>
          <w:rFonts w:hint="eastAsia" w:ascii="宋体" w:hAnsi="宋体" w:cs="宋体"/>
          <w:smallCaps w:val="0"/>
          <w:color w:val="000000"/>
          <w:sz w:val="24"/>
        </w:rPr>
        <w:t>.大部分学生偶尔听过童话课。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结果显示，大部分学生对学习英语的兴趣一般，大部分学生只是偶尔听过童话课。</w:t>
      </w:r>
    </w:p>
    <w:p>
      <w:pPr>
        <w:spacing w:line="324" w:lineRule="auto"/>
        <w:ind w:firstLine="480" w:firstLineChars="200"/>
        <w:jc w:val="center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表2.1.3-2学习方式调查学生数统计表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题目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A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B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6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448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365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332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3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299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382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83</w:t>
            </w:r>
          </w:p>
        </w:tc>
      </w:tr>
    </w:tbl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在学习方式调查项目中，题目1到3调查的是日常英语教学中的几种活动方式，题目4到8调查的是童话课将会采用的几种活动方式。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认为在阅读中学习容易的学生数为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26</w:t>
      </w:r>
      <w:r>
        <w:rPr>
          <w:rFonts w:hint="eastAsia" w:ascii="宋体" w:hAnsi="宋体" w:cs="宋体"/>
          <w:smallCaps w:val="0"/>
          <w:color w:val="000000"/>
          <w:sz w:val="24"/>
        </w:rPr>
        <w:t>6人；认为在阅读中学习一般的学生数为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448</w:t>
      </w:r>
      <w:r>
        <w:rPr>
          <w:rFonts w:hint="eastAsia" w:ascii="宋体" w:hAnsi="宋体" w:cs="宋体"/>
          <w:smallCaps w:val="0"/>
          <w:color w:val="000000"/>
          <w:sz w:val="24"/>
        </w:rPr>
        <w:t>人；认为在阅读中学习不容易的学生数为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50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人。大部分学生对阅读方式兴趣一般。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认为在表演中学习容易的学生数为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365</w:t>
      </w:r>
      <w:r>
        <w:rPr>
          <w:rFonts w:hint="eastAsia" w:ascii="宋体" w:hAnsi="宋体" w:cs="宋体"/>
          <w:smallCaps w:val="0"/>
          <w:color w:val="000000"/>
          <w:sz w:val="24"/>
        </w:rPr>
        <w:t>人；认为在表演中学习一般的学生数为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332</w:t>
      </w:r>
      <w:r>
        <w:rPr>
          <w:rFonts w:hint="eastAsia" w:ascii="宋体" w:hAnsi="宋体" w:cs="宋体"/>
          <w:smallCaps w:val="0"/>
          <w:color w:val="000000"/>
          <w:sz w:val="24"/>
        </w:rPr>
        <w:t>人；认为在表演中学习不容易的学生数为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67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人。大部分学生喜欢在表演中学习。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认为在合作中学习容易的学生数为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299</w:t>
      </w:r>
      <w:r>
        <w:rPr>
          <w:rFonts w:hint="eastAsia" w:ascii="宋体" w:hAnsi="宋体" w:cs="宋体"/>
          <w:smallCaps w:val="0"/>
          <w:color w:val="000000"/>
          <w:sz w:val="24"/>
        </w:rPr>
        <w:t>人；认为在合作中学习一般的学生数为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382</w:t>
      </w:r>
      <w:r>
        <w:rPr>
          <w:rFonts w:hint="eastAsia" w:ascii="宋体" w:hAnsi="宋体" w:cs="宋体"/>
          <w:smallCaps w:val="0"/>
          <w:color w:val="000000"/>
          <w:sz w:val="24"/>
        </w:rPr>
        <w:t>人；认为在合作中学习不容易的学生数为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83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人。大部分学生对合作学习兴趣一般。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问卷显示大部分学生喜欢以表演的方式进行学习，而合作和阅读两种方式则比较一般。</w:t>
      </w:r>
    </w:p>
    <w:p>
      <w:pPr>
        <w:spacing w:line="324" w:lineRule="auto"/>
        <w:ind w:firstLine="480" w:firstLineChars="200"/>
        <w:jc w:val="center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表2.1.3-3阅读量调查学生数统计表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题目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A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B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415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332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332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415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3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266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432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>
            <w:pPr>
              <w:spacing w:line="324" w:lineRule="auto"/>
              <w:rPr>
                <w:rFonts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4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316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431</w:t>
            </w:r>
          </w:p>
        </w:tc>
      </w:tr>
    </w:tbl>
    <w:p>
      <w:pPr>
        <w:spacing w:line="324" w:lineRule="auto"/>
        <w:ind w:firstLine="480" w:firstLineChars="200"/>
        <w:rPr>
          <w:rFonts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行动研究开始前，学生的阅读量是200字左右的为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41</w:t>
      </w:r>
      <w:r>
        <w:rPr>
          <w:rFonts w:hint="eastAsia" w:ascii="宋体" w:hAnsi="宋体" w:cs="宋体"/>
          <w:smallCaps w:val="0"/>
          <w:color w:val="000000"/>
          <w:sz w:val="24"/>
        </w:rPr>
        <w:t>5人；500字左右的为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332</w:t>
      </w:r>
      <w:r>
        <w:rPr>
          <w:rFonts w:hint="eastAsia" w:ascii="宋体" w:hAnsi="宋体" w:cs="宋体"/>
          <w:smallCaps w:val="0"/>
          <w:color w:val="000000"/>
          <w:sz w:val="24"/>
        </w:rPr>
        <w:t>人；1000字以上的为1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人。大部分学生的日阅读量在200字左右。建议从100字左右的童话书开始读起，慢慢过渡到500字及以上。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一本童话书都没有的为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66</w:t>
      </w:r>
      <w:r>
        <w:rPr>
          <w:rFonts w:hint="eastAsia" w:ascii="宋体" w:hAnsi="宋体" w:cs="宋体"/>
          <w:smallCaps w:val="0"/>
          <w:color w:val="000000"/>
          <w:sz w:val="24"/>
        </w:rPr>
        <w:t>；有1-4本童话书的为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432</w:t>
      </w:r>
      <w:r>
        <w:rPr>
          <w:rFonts w:hint="eastAsia" w:ascii="宋体" w:hAnsi="宋体" w:cs="宋体"/>
          <w:smallCaps w:val="0"/>
          <w:color w:val="000000"/>
          <w:sz w:val="24"/>
        </w:rPr>
        <w:t>人；有五本童话书及以上的为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266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人。大部分学生有童话书。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学习童话的媒介为纸媒的有1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smallCaps w:val="0"/>
          <w:color w:val="000000"/>
          <w:sz w:val="24"/>
        </w:rPr>
        <w:t>人；电媒的有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316</w:t>
      </w:r>
      <w:r>
        <w:rPr>
          <w:rFonts w:hint="eastAsia" w:ascii="宋体" w:hAnsi="宋体" w:cs="宋体"/>
          <w:smallCaps w:val="0"/>
          <w:color w:val="000000"/>
          <w:sz w:val="24"/>
        </w:rPr>
        <w:t>人；两者皆用的有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431</w:t>
      </w:r>
      <w:r>
        <w:rPr>
          <w:rFonts w:hint="eastAsia" w:ascii="宋体" w:hAnsi="宋体" w:cs="宋体"/>
          <w:smallCaps w:val="0"/>
          <w:color w:val="000000"/>
          <w:sz w:val="24"/>
        </w:rPr>
        <w:t>人。大部分学生能够使用两种媒介综合学习。</w:t>
      </w:r>
    </w:p>
    <w:p>
      <w:pPr>
        <w:spacing w:line="324" w:lineRule="auto"/>
        <w:ind w:firstLine="480" w:firstLineChars="200"/>
        <w:rPr>
          <w:rFonts w:hint="eastAsia" w:ascii="宋体" w:hAnsi="宋体" w:cs="宋体"/>
          <w:smallCaps w:val="0"/>
          <w:color w:val="000000"/>
          <w:sz w:val="24"/>
        </w:rPr>
      </w:pPr>
    </w:p>
    <w:p>
      <w:pPr>
        <w:spacing w:line="324" w:lineRule="auto"/>
        <w:ind w:firstLine="480" w:firstLineChars="200"/>
        <w:jc w:val="center"/>
        <w:rPr>
          <w:rFonts w:hint="eastAsia"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表2.1.3-4阅读量调查第五题统计表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87"/>
        <w:gridCol w:w="735"/>
        <w:gridCol w:w="779"/>
        <w:gridCol w:w="1094"/>
        <w:gridCol w:w="900"/>
        <w:gridCol w:w="719"/>
        <w:gridCol w:w="161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第五题</w:t>
            </w:r>
          </w:p>
        </w:tc>
        <w:tc>
          <w:tcPr>
            <w:tcW w:w="462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图书</w:t>
            </w:r>
          </w:p>
        </w:tc>
        <w:tc>
          <w:tcPr>
            <w:tcW w:w="431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报纸</w:t>
            </w:r>
          </w:p>
        </w:tc>
        <w:tc>
          <w:tcPr>
            <w:tcW w:w="457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期刊</w:t>
            </w:r>
          </w:p>
        </w:tc>
        <w:tc>
          <w:tcPr>
            <w:tcW w:w="642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互联网</w:t>
            </w:r>
          </w:p>
        </w:tc>
        <w:tc>
          <w:tcPr>
            <w:tcW w:w="528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手机</w:t>
            </w:r>
          </w:p>
        </w:tc>
        <w:tc>
          <w:tcPr>
            <w:tcW w:w="422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平板</w:t>
            </w:r>
          </w:p>
        </w:tc>
        <w:tc>
          <w:tcPr>
            <w:tcW w:w="945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电子阅读器</w:t>
            </w:r>
          </w:p>
        </w:tc>
        <w:tc>
          <w:tcPr>
            <w:tcW w:w="555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noWrap w:val="0"/>
            <w:vAlign w:val="top"/>
          </w:tcPr>
          <w:p>
            <w:pPr>
              <w:spacing w:line="324" w:lineRule="auto"/>
              <w:rPr>
                <w:rFonts w:hint="eastAsia" w:ascii="宋体" w:hAnsi="宋体" w:cs="宋体"/>
                <w:smallCap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</w:rPr>
              <w:t>人数</w:t>
            </w:r>
          </w:p>
        </w:tc>
        <w:tc>
          <w:tcPr>
            <w:tcW w:w="462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399</w:t>
            </w:r>
          </w:p>
        </w:tc>
        <w:tc>
          <w:tcPr>
            <w:tcW w:w="431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457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199</w:t>
            </w:r>
          </w:p>
        </w:tc>
        <w:tc>
          <w:tcPr>
            <w:tcW w:w="642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399</w:t>
            </w:r>
          </w:p>
        </w:tc>
        <w:tc>
          <w:tcPr>
            <w:tcW w:w="528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731</w:t>
            </w:r>
          </w:p>
        </w:tc>
        <w:tc>
          <w:tcPr>
            <w:tcW w:w="422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415</w:t>
            </w:r>
          </w:p>
        </w:tc>
        <w:tc>
          <w:tcPr>
            <w:tcW w:w="945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332</w:t>
            </w:r>
          </w:p>
        </w:tc>
        <w:tc>
          <w:tcPr>
            <w:tcW w:w="555" w:type="pct"/>
            <w:noWrap w:val="0"/>
            <w:vAlign w:val="top"/>
          </w:tcPr>
          <w:p>
            <w:pPr>
              <w:spacing w:line="324" w:lineRule="auto"/>
              <w:rPr>
                <w:rFonts w:hint="default" w:ascii="宋体" w:hAnsi="宋体" w:eastAsia="宋体" w:cs="宋体"/>
                <w:smallCap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mallCaps w:val="0"/>
                <w:color w:val="000000"/>
                <w:sz w:val="24"/>
                <w:lang w:val="en-US" w:eastAsia="zh-CN"/>
              </w:rPr>
              <w:t>97</w:t>
            </w:r>
          </w:p>
        </w:tc>
      </w:tr>
    </w:tbl>
    <w:p>
      <w:pPr>
        <w:spacing w:line="324" w:lineRule="auto"/>
        <w:ind w:firstLine="480" w:firstLineChars="200"/>
        <w:rPr>
          <w:rFonts w:ascii="宋体" w:hAnsi="宋体" w:cs="宋体"/>
          <w:smallCaps w:val="0"/>
          <w:color w:val="000000"/>
          <w:sz w:val="24"/>
        </w:rPr>
      </w:pPr>
      <w:r>
        <w:rPr>
          <w:rFonts w:hint="eastAsia" w:ascii="宋体" w:hAnsi="宋体" w:cs="宋体"/>
          <w:smallCaps w:val="0"/>
          <w:color w:val="000000"/>
          <w:sz w:val="24"/>
        </w:rPr>
        <w:t>问卷结果显示，利用图书学习的有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399</w:t>
      </w:r>
      <w:r>
        <w:rPr>
          <w:rFonts w:hint="eastAsia" w:ascii="宋体" w:hAnsi="宋体" w:cs="宋体"/>
          <w:smallCaps w:val="0"/>
          <w:color w:val="000000"/>
          <w:sz w:val="24"/>
        </w:rPr>
        <w:t>人；利用报纸学习的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66</w:t>
      </w:r>
      <w:r>
        <w:rPr>
          <w:rFonts w:hint="eastAsia" w:ascii="宋体" w:hAnsi="宋体" w:cs="宋体"/>
          <w:smallCaps w:val="0"/>
          <w:color w:val="000000"/>
          <w:sz w:val="24"/>
        </w:rPr>
        <w:t>人；利用期刊学习的有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199</w:t>
      </w:r>
      <w:r>
        <w:rPr>
          <w:rFonts w:hint="eastAsia" w:ascii="宋体" w:hAnsi="宋体" w:cs="宋体"/>
          <w:smallCaps w:val="0"/>
          <w:color w:val="000000"/>
          <w:sz w:val="24"/>
        </w:rPr>
        <w:t>人；利用互联网学习的有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399</w:t>
      </w:r>
      <w:r>
        <w:rPr>
          <w:rFonts w:hint="eastAsia" w:ascii="宋体" w:hAnsi="宋体" w:cs="宋体"/>
          <w:smallCaps w:val="0"/>
          <w:color w:val="000000"/>
          <w:sz w:val="24"/>
        </w:rPr>
        <w:t>人；利用手机的有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731</w:t>
      </w:r>
      <w:r>
        <w:rPr>
          <w:rFonts w:hint="eastAsia" w:ascii="宋体" w:hAnsi="宋体" w:cs="宋体"/>
          <w:smallCaps w:val="0"/>
          <w:color w:val="000000"/>
          <w:sz w:val="24"/>
        </w:rPr>
        <w:t>人；利用平板的有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415</w:t>
      </w:r>
      <w:r>
        <w:rPr>
          <w:rFonts w:hint="eastAsia" w:ascii="宋体" w:hAnsi="宋体" w:cs="宋体"/>
          <w:smallCaps w:val="0"/>
          <w:color w:val="000000"/>
          <w:sz w:val="24"/>
        </w:rPr>
        <w:t>人；利用阅读器的有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332</w:t>
      </w:r>
      <w:r>
        <w:rPr>
          <w:rFonts w:hint="eastAsia" w:ascii="宋体" w:hAnsi="宋体" w:cs="宋体"/>
          <w:smallCaps w:val="0"/>
          <w:color w:val="000000"/>
          <w:sz w:val="24"/>
        </w:rPr>
        <w:t>人；利用其它方式的有</w:t>
      </w:r>
      <w:r>
        <w:rPr>
          <w:rFonts w:hint="eastAsia" w:ascii="宋体" w:hAnsi="宋体" w:cs="宋体"/>
          <w:smallCaps w:val="0"/>
          <w:color w:val="000000"/>
          <w:sz w:val="24"/>
          <w:lang w:val="en-US" w:eastAsia="zh-CN"/>
        </w:rPr>
        <w:t>97</w:t>
      </w:r>
      <w:r>
        <w:rPr>
          <w:rFonts w:hint="eastAsia" w:ascii="宋体" w:hAnsi="宋体" w:cs="宋体"/>
          <w:smallCaps w:val="0"/>
          <w:color w:val="000000"/>
          <w:sz w:val="24"/>
        </w:rPr>
        <w:t>人。电子媒介，特别是手机、互联网、平板和图书成为学生学习的大概率选择项目。</w:t>
      </w:r>
    </w:p>
    <w:p>
      <w:pPr>
        <w:spacing w:line="324" w:lineRule="auto"/>
        <w:ind w:firstLine="480" w:firstLineChars="200"/>
        <w:rPr>
          <w:rFonts w:hint="eastAsia" w:ascii="宋体" w:hAnsi="宋体" w:eastAsia="宋体" w:cs="宋体"/>
          <w:smallCaps w:val="0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综上，学生对童话的</w:t>
      </w:r>
      <w:r>
        <w:rPr>
          <w:rFonts w:hint="eastAsia" w:ascii="宋体" w:hAnsi="宋体" w:cs="宋体"/>
          <w:smallCaps w:val="0"/>
          <w:color w:val="000000"/>
          <w:sz w:val="24"/>
        </w:rPr>
        <w:t>学习兴趣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比较浓厚，</w:t>
      </w:r>
      <w:r>
        <w:rPr>
          <w:rFonts w:hint="eastAsia" w:ascii="宋体" w:hAnsi="宋体" w:cs="宋体"/>
          <w:smallCaps w:val="0"/>
          <w:color w:val="000000"/>
          <w:sz w:val="24"/>
        </w:rPr>
        <w:t>学习方式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比较单一，比较倾向于用小组合作的方式进行学习</w:t>
      </w:r>
      <w:r>
        <w:rPr>
          <w:rFonts w:hint="eastAsia" w:ascii="宋体" w:hAnsi="宋体" w:cs="宋体"/>
          <w:smallCaps w:val="0"/>
          <w:color w:val="000000"/>
          <w:sz w:val="24"/>
        </w:rPr>
        <w:t>，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阅</w:t>
      </w:r>
      <w:r>
        <w:rPr>
          <w:rFonts w:hint="eastAsia" w:ascii="宋体" w:hAnsi="宋体" w:cs="宋体"/>
          <w:smallCaps w:val="0"/>
          <w:color w:val="000000"/>
          <w:sz w:val="24"/>
        </w:rPr>
        <w:t>读量调查</w:t>
      </w:r>
      <w:r>
        <w:rPr>
          <w:rFonts w:hint="eastAsia" w:ascii="宋体" w:hAnsi="宋体" w:cs="宋体"/>
          <w:smallCaps w:val="0"/>
          <w:color w:val="000000"/>
          <w:sz w:val="24"/>
          <w:lang w:eastAsia="zh-CN"/>
        </w:rPr>
        <w:t>显示学生阅读整本书的较少，特别是对英文原版童话的读书内容较少</w:t>
      </w:r>
      <w:r>
        <w:rPr>
          <w:rFonts w:hint="eastAsia" w:ascii="宋体" w:hAnsi="宋体" w:cs="宋体"/>
          <w:smallCaps w:val="0"/>
          <w:color w:val="000000"/>
          <w:sz w:val="24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310A8"/>
    <w:rsid w:val="0B766634"/>
    <w:rsid w:val="2EA42159"/>
    <w:rsid w:val="356B0741"/>
    <w:rsid w:val="4B6E64E7"/>
    <w:rsid w:val="4D5B111E"/>
    <w:rsid w:val="4DD3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2020-12-28T19:02:00Z</dcterms:created>
  <dc:creator>周周</dc:creator>
  <cp:lastModifiedBy>周周</cp:lastModifiedBy>
  <dcterms:modified xsi:type="dcterms:W3CDTF">2020-12-29T01:03:34Z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