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bookmarkStart w:id="0" w:name="_GoBack"/>
      <w:bookmarkEnd w:id="0"/>
      <w:r>
        <w:rPr>
          <w:rFonts w:hint="eastAsia"/>
          <w:sz w:val="30"/>
          <w:szCs w:val="30"/>
          <w:lang w:val="en-US" w:eastAsia="zh-CN"/>
        </w:rPr>
        <w:t>春幼教师发展系列：以“研”促“教”伴成长</w:t>
      </w:r>
    </w:p>
    <w:p>
      <w:pPr>
        <w:jc w:val="center"/>
        <w:rPr>
          <w:rFonts w:hint="eastAsia"/>
          <w:sz w:val="30"/>
          <w:szCs w:val="30"/>
          <w:lang w:val="en-US" w:eastAsia="zh-CN"/>
        </w:rPr>
      </w:pPr>
      <w:r>
        <w:rPr>
          <w:rFonts w:hint="eastAsia"/>
          <w:sz w:val="30"/>
          <w:szCs w:val="30"/>
          <w:lang w:val="en-US" w:eastAsia="zh-CN"/>
        </w:rPr>
        <w:t>——有效师幼互动、提高游戏水平</w:t>
      </w:r>
    </w:p>
    <w:p>
      <w:pPr>
        <w:jc w:val="left"/>
        <w:rPr>
          <w:rFonts w:hint="eastAsia"/>
          <w:sz w:val="24"/>
          <w:szCs w:val="24"/>
          <w:lang w:val="en-US" w:eastAsia="zh-CN"/>
        </w:rPr>
      </w:pPr>
    </w:p>
    <w:p>
      <w:pPr>
        <w:jc w:val="left"/>
        <w:rPr>
          <w:rFonts w:hint="eastAsia" w:ascii="宋体" w:hAnsi="宋体" w:eastAsia="宋体" w:cs="宋体"/>
          <w:i w:val="0"/>
          <w:caps w:val="0"/>
          <w:color w:val="000000"/>
          <w:spacing w:val="0"/>
          <w:sz w:val="24"/>
          <w:szCs w:val="24"/>
          <w:lang w:eastAsia="zh-CN"/>
        </w:rPr>
      </w:pPr>
      <w:r>
        <w:rPr>
          <w:rFonts w:hint="eastAsia"/>
          <w:sz w:val="24"/>
          <w:szCs w:val="24"/>
          <w:lang w:val="en-US" w:eastAsia="zh-CN"/>
        </w:rPr>
        <w:t>“师幼互动”是《纲要》提出的、作为幼儿园教育的基本形态存在于幼儿学习生活的各个方面，并对幼儿发展产生难以估量的重要影响。师幼互动渗透于幼儿一日生活的各个环节。那教师应如何与幼儿进行有效互动、如何通过互动来激发幼儿游戏水平？春江幼儿园两园区中班组老师带着这</w:t>
      </w:r>
      <w:r>
        <w:rPr>
          <w:rFonts w:hint="eastAsia" w:ascii="宋体" w:hAnsi="宋体" w:eastAsia="宋体" w:cs="宋体"/>
          <w:i w:val="0"/>
          <w:caps w:val="0"/>
          <w:color w:val="000000"/>
          <w:spacing w:val="0"/>
          <w:sz w:val="24"/>
          <w:szCs w:val="24"/>
          <w:lang w:val="en-US" w:eastAsia="zh-CN"/>
        </w:rPr>
        <w:t>两</w:t>
      </w:r>
      <w:r>
        <w:rPr>
          <w:rFonts w:hint="eastAsia" w:ascii="宋体" w:hAnsi="宋体" w:eastAsia="宋体" w:cs="宋体"/>
          <w:i w:val="0"/>
          <w:caps w:val="0"/>
          <w:color w:val="000000"/>
          <w:spacing w:val="0"/>
          <w:sz w:val="24"/>
          <w:szCs w:val="24"/>
          <w:lang w:eastAsia="zh-CN"/>
        </w:rPr>
        <w:t>个问题，于2020年</w:t>
      </w:r>
      <w:r>
        <w:rPr>
          <w:rFonts w:hint="eastAsia" w:ascii="宋体" w:hAnsi="宋体" w:cs="宋体"/>
          <w:i w:val="0"/>
          <w:caps w:val="0"/>
          <w:color w:val="000000"/>
          <w:spacing w:val="0"/>
          <w:sz w:val="24"/>
          <w:szCs w:val="24"/>
          <w:lang w:val="en-US" w:eastAsia="zh-CN"/>
        </w:rPr>
        <w:t>12</w:t>
      </w:r>
      <w:r>
        <w:rPr>
          <w:rFonts w:hint="eastAsia" w:ascii="宋体" w:hAnsi="宋体" w:eastAsia="宋体" w:cs="宋体"/>
          <w:i w:val="0"/>
          <w:caps w:val="0"/>
          <w:color w:val="000000"/>
          <w:spacing w:val="0"/>
          <w:sz w:val="24"/>
          <w:szCs w:val="24"/>
          <w:lang w:eastAsia="zh-CN"/>
        </w:rPr>
        <w:t>月</w:t>
      </w:r>
      <w:r>
        <w:rPr>
          <w:rFonts w:hint="eastAsia" w:ascii="宋体" w:hAnsi="宋体" w:cs="宋体"/>
          <w:i w:val="0"/>
          <w:caps w:val="0"/>
          <w:color w:val="000000"/>
          <w:spacing w:val="0"/>
          <w:sz w:val="24"/>
          <w:szCs w:val="24"/>
          <w:lang w:val="en-US" w:eastAsia="zh-CN"/>
        </w:rPr>
        <w:t>24</w:t>
      </w:r>
      <w:r>
        <w:rPr>
          <w:rFonts w:hint="eastAsia" w:ascii="宋体" w:hAnsi="宋体" w:eastAsia="宋体" w:cs="宋体"/>
          <w:i w:val="0"/>
          <w:caps w:val="0"/>
          <w:color w:val="000000"/>
          <w:spacing w:val="0"/>
          <w:sz w:val="24"/>
          <w:szCs w:val="24"/>
          <w:lang w:eastAsia="zh-CN"/>
        </w:rPr>
        <w:t>日走进了</w:t>
      </w:r>
      <w:r>
        <w:rPr>
          <w:rFonts w:hint="eastAsia" w:ascii="宋体" w:hAnsi="宋体" w:cs="宋体"/>
          <w:i w:val="0"/>
          <w:caps w:val="0"/>
          <w:color w:val="000000"/>
          <w:spacing w:val="0"/>
          <w:sz w:val="24"/>
          <w:szCs w:val="24"/>
          <w:lang w:eastAsia="zh-CN"/>
        </w:rPr>
        <w:t>南</w:t>
      </w:r>
      <w:r>
        <w:rPr>
          <w:rFonts w:hint="eastAsia" w:ascii="宋体" w:hAnsi="宋体" w:eastAsia="宋体" w:cs="宋体"/>
          <w:i w:val="0"/>
          <w:caps w:val="0"/>
          <w:color w:val="000000"/>
          <w:spacing w:val="0"/>
          <w:sz w:val="24"/>
          <w:szCs w:val="24"/>
          <w:lang w:val="en-US" w:eastAsia="zh-CN"/>
        </w:rPr>
        <w:t>苑中</w:t>
      </w:r>
      <w:r>
        <w:rPr>
          <w:rFonts w:hint="eastAsia" w:ascii="宋体" w:hAnsi="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班进行了区域观摩</w:t>
      </w:r>
      <w:r>
        <w:rPr>
          <w:rFonts w:hint="eastAsia" w:ascii="宋体" w:hAnsi="宋体" w:cs="宋体"/>
          <w:i w:val="0"/>
          <w:caps w:val="0"/>
          <w:color w:val="000000"/>
          <w:spacing w:val="0"/>
          <w:sz w:val="24"/>
          <w:szCs w:val="24"/>
          <w:lang w:eastAsia="zh-CN"/>
        </w:rPr>
        <w:t>，并围绕观摩现场进行了研讨。</w:t>
      </w:r>
    </w:p>
    <w:p>
      <w:pPr>
        <w:ind w:firstLine="480" w:firstLineChars="200"/>
        <w:rPr>
          <w:rFonts w:hint="eastAsia" w:ascii="宋体" w:hAnsi="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篇章一：</w:t>
      </w:r>
      <w:r>
        <w:rPr>
          <w:rFonts w:hint="eastAsia" w:ascii="宋体" w:hAnsi="宋体" w:cs="宋体"/>
          <w:i w:val="0"/>
          <w:caps w:val="0"/>
          <w:color w:val="000000"/>
          <w:spacing w:val="0"/>
          <w:sz w:val="24"/>
          <w:szCs w:val="24"/>
          <w:lang w:val="en-US" w:eastAsia="zh-CN"/>
        </w:rPr>
        <w:t>走进现场，观摩游戏</w:t>
      </w:r>
    </w:p>
    <w:p>
      <w:pPr>
        <w:ind w:firstLine="480" w:firstLineChars="200"/>
        <w:rPr>
          <w:rFonts w:hint="default" w:ascii="宋体" w:hAnsi="宋体" w:eastAsia="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为了提高观摩效率，潘佳雯老师提前将老师们分组，让老师们带着记录表进行观摩。A组教师观摩益智区和科探区，B组教师观摩语言区和建构区，C组教师观摩美工区和自然材料拼搭区。观摩的教师们利用手机拍摄和记录下开放区域班级2位老师在活动中与孩子互动的照片，记录下与孩子对话的语言。最后，参与的老师认真听取了2位教师对幼儿作品的分享与交流。在研讨前由开放班级的2位教师谈谈自己游戏前的准备、游戏中与幼儿产生了怎样的互动。让没有参加的老师也能在她们的分享交流中感受她们与孩子之间的精彩瞬间。</w:t>
      </w:r>
    </w:p>
    <w:p>
      <w:pPr>
        <w:ind w:firstLine="480" w:firstLineChars="200"/>
        <w:rPr>
          <w:rFonts w:hint="eastAsia" w:ascii="宋体" w:hAnsi="宋体" w:eastAsia="宋体" w:cs="宋体"/>
          <w:i w:val="0"/>
          <w:caps w:val="0"/>
          <w:color w:val="000000"/>
          <w:spacing w:val="0"/>
          <w:sz w:val="24"/>
          <w:szCs w:val="24"/>
          <w:lang w:val="en-US" w:eastAsia="zh-CN"/>
        </w:rPr>
      </w:pPr>
    </w:p>
    <w:p>
      <w:pPr>
        <w:ind w:firstLine="480" w:firstLineChars="200"/>
        <w:rPr>
          <w:rFonts w:hint="default" w:ascii="宋体" w:hAnsi="宋体" w:eastAsia="宋体" w:cs="宋体"/>
          <w:i w:val="0"/>
          <w:caps w:val="0"/>
          <w:color w:val="000000"/>
          <w:spacing w:val="0"/>
          <w:sz w:val="24"/>
          <w:szCs w:val="24"/>
          <w:lang w:val="en-US" w:eastAsia="zh-CN"/>
        </w:rPr>
      </w:pPr>
      <w:r>
        <w:rPr>
          <w:rFonts w:hint="default" w:ascii="宋体" w:hAnsi="宋体" w:eastAsia="宋体" w:cs="宋体"/>
          <w:i w:val="0"/>
          <w:caps w:val="0"/>
          <w:color w:val="000000"/>
          <w:spacing w:val="0"/>
          <w:sz w:val="24"/>
          <w:szCs w:val="24"/>
          <w:lang w:val="en-US" w:eastAsia="zh-CN"/>
        </w:rPr>
        <w:drawing>
          <wp:inline distT="0" distB="0" distL="0" distR="0">
            <wp:extent cx="2254250" cy="1690370"/>
            <wp:effectExtent l="0" t="0" r="12700" b="5080"/>
            <wp:docPr id="1026" name="图片 11" descr="C:\Users\Administrator\Desktop\QQ图片20201228172200.jpgQQ图片20201228172200"/>
            <wp:cNvGraphicFramePr/>
            <a:graphic xmlns:a="http://schemas.openxmlformats.org/drawingml/2006/main">
              <a:graphicData uri="http://schemas.openxmlformats.org/drawingml/2006/picture">
                <pic:pic xmlns:pic="http://schemas.openxmlformats.org/drawingml/2006/picture">
                  <pic:nvPicPr>
                    <pic:cNvPr id="1026" name="图片 11" descr="C:\Users\Administrator\Desktop\QQ图片20201228172200.jpgQQ图片20201228172200"/>
                    <pic:cNvPicPr/>
                  </pic:nvPicPr>
                  <pic:blipFill>
                    <a:blip r:embed="rId4"/>
                    <a:srcRect/>
                    <a:stretch>
                      <a:fillRect/>
                    </a:stretch>
                  </pic:blipFill>
                  <pic:spPr>
                    <a:xfrm>
                      <a:off x="0" y="0"/>
                      <a:ext cx="2254250" cy="169037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default" w:ascii="宋体" w:hAnsi="宋体" w:eastAsia="宋体" w:cs="宋体"/>
          <w:i w:val="0"/>
          <w:caps w:val="0"/>
          <w:color w:val="000000"/>
          <w:spacing w:val="0"/>
          <w:sz w:val="24"/>
          <w:szCs w:val="24"/>
          <w:lang w:val="en-US" w:eastAsia="zh-CN"/>
        </w:rPr>
        <w:drawing>
          <wp:inline distT="0" distB="0" distL="0" distR="0">
            <wp:extent cx="2253615" cy="1690370"/>
            <wp:effectExtent l="0" t="0" r="13335" b="5080"/>
            <wp:docPr id="1027" name="图片 1" descr="C:\Users\Administrator\Desktop\QQ图片20201228172206.jpgQQ图片20201228172206"/>
            <wp:cNvGraphicFramePr/>
            <a:graphic xmlns:a="http://schemas.openxmlformats.org/drawingml/2006/main">
              <a:graphicData uri="http://schemas.openxmlformats.org/drawingml/2006/picture">
                <pic:pic xmlns:pic="http://schemas.openxmlformats.org/drawingml/2006/picture">
                  <pic:nvPicPr>
                    <pic:cNvPr id="1027" name="图片 1" descr="C:\Users\Administrator\Desktop\QQ图片20201228172206.jpgQQ图片20201228172206"/>
                    <pic:cNvPicPr/>
                  </pic:nvPicPr>
                  <pic:blipFill>
                    <a:blip r:embed="rId5"/>
                    <a:srcRect/>
                    <a:stretch>
                      <a:fillRect/>
                    </a:stretch>
                  </pic:blipFill>
                  <pic:spPr>
                    <a:xfrm>
                      <a:off x="0" y="0"/>
                      <a:ext cx="2253615" cy="1690370"/>
                    </a:xfrm>
                    <a:prstGeom prst="rect">
                      <a:avLst/>
                    </a:prstGeom>
                  </pic:spPr>
                </pic:pic>
              </a:graphicData>
            </a:graphic>
          </wp:inline>
        </w:drawing>
      </w:r>
    </w:p>
    <w:p>
      <w:pPr>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篇章二：</w:t>
      </w:r>
      <w:r>
        <w:rPr>
          <w:rFonts w:hint="eastAsia" w:ascii="宋体" w:hAnsi="宋体" w:cs="宋体"/>
          <w:i w:val="0"/>
          <w:caps w:val="0"/>
          <w:color w:val="000000"/>
          <w:spacing w:val="0"/>
          <w:sz w:val="24"/>
          <w:szCs w:val="24"/>
          <w:lang w:val="en-US" w:eastAsia="zh-CN"/>
        </w:rPr>
        <w:t>现场研讨，梳理经验</w:t>
      </w:r>
    </w:p>
    <w:p>
      <w:pPr>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研讨中，教师们结合记录纸、照片以及视频还原现场，围绕“</w:t>
      </w:r>
      <w:r>
        <w:rPr>
          <w:rFonts w:hint="eastAsia" w:ascii="宋体" w:hAnsi="宋体" w:cs="宋体"/>
          <w:i w:val="0"/>
          <w:caps w:val="0"/>
          <w:color w:val="000000"/>
          <w:spacing w:val="0"/>
          <w:sz w:val="24"/>
          <w:szCs w:val="24"/>
          <w:lang w:val="en-US" w:eastAsia="zh-CN"/>
        </w:rPr>
        <w:t>在观摩游戏时，教师运用了怎样的方式进行师幼互动，他们地互动有效吗？”“结合平时的经验思考，教师还可以通过怎样的师幼互动策略促进幼儿游戏水平的提高”</w:t>
      </w:r>
      <w:r>
        <w:rPr>
          <w:rFonts w:hint="eastAsia" w:ascii="宋体" w:hAnsi="宋体" w:eastAsia="宋体" w:cs="宋体"/>
          <w:i w:val="0"/>
          <w:caps w:val="0"/>
          <w:color w:val="000000"/>
          <w:spacing w:val="0"/>
          <w:sz w:val="24"/>
          <w:szCs w:val="24"/>
          <w:lang w:val="en-US" w:eastAsia="zh-CN"/>
        </w:rPr>
        <w:t>话题</w:t>
      </w:r>
      <w:r>
        <w:rPr>
          <w:rFonts w:hint="eastAsia" w:ascii="宋体" w:hAnsi="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lang w:val="en-US" w:eastAsia="zh-CN"/>
        </w:rPr>
        <w:t>分组交流。</w:t>
      </w:r>
    </w:p>
    <w:p>
      <w:pPr>
        <w:ind w:firstLine="480" w:firstLineChars="20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通过交流，我们总结出</w:t>
      </w:r>
      <w:r>
        <w:rPr>
          <w:rFonts w:hint="eastAsia" w:ascii="宋体" w:hAnsi="宋体" w:cs="宋体"/>
          <w:i w:val="0"/>
          <w:caps w:val="0"/>
          <w:color w:val="000000"/>
          <w:spacing w:val="0"/>
          <w:sz w:val="24"/>
          <w:szCs w:val="24"/>
          <w:lang w:val="en-US" w:eastAsia="zh-CN"/>
        </w:rPr>
        <w:t>，在分享交流中，教师角色是一个倾听者、欣赏者、司仪、穿针引线的人。教师在导入切点，用简短地互动提问，夸张地疑惑或热情的鼓励，让孩子与孩子之间碰撞出争论。教师能善于抓住典型经验、拓展幼儿新的经验。运用这样的师幼互动提问扩散幼儿思维、激励幼儿表达表述与之对话，提升幼儿下一个阶段的游戏水平，将经验辐射到其他同伴。</w:t>
      </w:r>
    </w:p>
    <w:p>
      <w:pPr>
        <w:ind w:firstLine="480" w:firstLineChars="200"/>
        <w:rPr>
          <w:rFonts w:hint="default" w:ascii="宋体" w:hAnsi="宋体" w:eastAsia="宋体" w:cs="宋体"/>
          <w:i w:val="0"/>
          <w:caps w:val="0"/>
          <w:color w:val="000000"/>
          <w:spacing w:val="0"/>
          <w:sz w:val="24"/>
          <w:szCs w:val="24"/>
          <w:lang w:val="en-US" w:eastAsia="zh-CN"/>
        </w:rPr>
      </w:pPr>
      <w:r>
        <w:rPr>
          <w:rFonts w:hint="default" w:ascii="宋体" w:hAnsi="宋体" w:eastAsia="宋体" w:cs="宋体"/>
          <w:i w:val="0"/>
          <w:caps w:val="0"/>
          <w:color w:val="000000"/>
          <w:spacing w:val="0"/>
          <w:sz w:val="24"/>
          <w:szCs w:val="24"/>
          <w:lang w:val="en-US" w:eastAsia="zh-CN"/>
        </w:rPr>
        <w:drawing>
          <wp:inline distT="0" distB="0" distL="0" distR="0">
            <wp:extent cx="2253615" cy="1690370"/>
            <wp:effectExtent l="0" t="0" r="13335" b="5080"/>
            <wp:docPr id="1028" name="图片 6" descr="C:\Users\Administrator\Desktop\IMG_0381.JPGIMG_0381"/>
            <wp:cNvGraphicFramePr/>
            <a:graphic xmlns:a="http://schemas.openxmlformats.org/drawingml/2006/main">
              <a:graphicData uri="http://schemas.openxmlformats.org/drawingml/2006/picture">
                <pic:pic xmlns:pic="http://schemas.openxmlformats.org/drawingml/2006/picture">
                  <pic:nvPicPr>
                    <pic:cNvPr id="1028" name="图片 6" descr="C:\Users\Administrator\Desktop\IMG_0381.JPGIMG_0381"/>
                    <pic:cNvPicPr/>
                  </pic:nvPicPr>
                  <pic:blipFill>
                    <a:blip r:embed="rId6"/>
                    <a:srcRect/>
                    <a:stretch>
                      <a:fillRect/>
                    </a:stretch>
                  </pic:blipFill>
                  <pic:spPr>
                    <a:xfrm>
                      <a:off x="0" y="0"/>
                      <a:ext cx="2253615" cy="169037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r>
        <w:rPr>
          <w:rFonts w:hint="default" w:ascii="宋体" w:hAnsi="宋体" w:eastAsia="宋体" w:cs="宋体"/>
          <w:i w:val="0"/>
          <w:caps w:val="0"/>
          <w:color w:val="000000"/>
          <w:spacing w:val="0"/>
          <w:sz w:val="24"/>
          <w:szCs w:val="24"/>
          <w:lang w:val="en-US" w:eastAsia="zh-CN"/>
        </w:rPr>
        <w:drawing>
          <wp:inline distT="0" distB="0" distL="0" distR="0">
            <wp:extent cx="2253615" cy="1690370"/>
            <wp:effectExtent l="0" t="0" r="13335" b="5080"/>
            <wp:docPr id="1030" name="图片 8" descr="C:\Users\Administrator\Desktop\IMG_0379.JPGIMG_0379"/>
            <wp:cNvGraphicFramePr/>
            <a:graphic xmlns:a="http://schemas.openxmlformats.org/drawingml/2006/main">
              <a:graphicData uri="http://schemas.openxmlformats.org/drawingml/2006/picture">
                <pic:pic xmlns:pic="http://schemas.openxmlformats.org/drawingml/2006/picture">
                  <pic:nvPicPr>
                    <pic:cNvPr id="1030" name="图片 8" descr="C:\Users\Administrator\Desktop\IMG_0379.JPGIMG_0379"/>
                    <pic:cNvPicPr/>
                  </pic:nvPicPr>
                  <pic:blipFill>
                    <a:blip r:embed="rId7"/>
                    <a:srcRect/>
                    <a:stretch>
                      <a:fillRect/>
                    </a:stretch>
                  </pic:blipFill>
                  <pic:spPr>
                    <a:xfrm>
                      <a:off x="0" y="0"/>
                      <a:ext cx="2253615" cy="1690370"/>
                    </a:xfrm>
                    <a:prstGeom prst="rect">
                      <a:avLst/>
                    </a:prstGeom>
                  </pic:spPr>
                </pic:pic>
              </a:graphicData>
            </a:graphic>
          </wp:inline>
        </w:drawing>
      </w:r>
      <w:r>
        <w:rPr>
          <w:rFonts w:hint="eastAsia" w:ascii="宋体" w:hAnsi="宋体" w:eastAsia="宋体" w:cs="宋体"/>
          <w:i w:val="0"/>
          <w:caps w:val="0"/>
          <w:color w:val="000000"/>
          <w:spacing w:val="0"/>
          <w:sz w:val="24"/>
          <w:szCs w:val="24"/>
          <w:lang w:val="en-US" w:eastAsia="zh-CN"/>
        </w:rPr>
        <w:t xml:space="preserve"> </w:t>
      </w:r>
    </w:p>
    <w:p>
      <w:pPr>
        <w:ind w:firstLine="480" w:firstLineChars="200"/>
        <w:rPr>
          <w:rFonts w:hint="default" w:ascii="宋体" w:hAnsi="宋体" w:eastAsia="宋体" w:cs="宋体"/>
          <w:b w:val="0"/>
          <w:bCs w:val="0"/>
          <w:i w:val="0"/>
          <w:caps w:val="0"/>
          <w:color w:val="000000"/>
          <w:spacing w:val="0"/>
          <w:sz w:val="24"/>
          <w:szCs w:val="24"/>
          <w:lang w:val="en-US" w:eastAsia="zh-CN"/>
        </w:rPr>
      </w:pPr>
    </w:p>
    <w:p>
      <w:pPr>
        <w:ind w:firstLine="480" w:firstLineChars="200"/>
        <w:rPr>
          <w:rFonts w:hint="eastAsia" w:ascii="宋体" w:hAnsi="宋体" w:cs="宋体"/>
          <w:b w:val="0"/>
          <w:bCs w:val="0"/>
          <w:i w:val="0"/>
          <w:caps w:val="0"/>
          <w:color w:val="000000"/>
          <w:spacing w:val="0"/>
          <w:sz w:val="24"/>
          <w:szCs w:val="24"/>
          <w:lang w:val="en-US" w:eastAsia="zh-CN"/>
        </w:rPr>
      </w:pPr>
      <w:r>
        <w:rPr>
          <w:rFonts w:hint="eastAsia" w:ascii="宋体" w:hAnsi="宋体" w:cs="宋体"/>
          <w:b w:val="0"/>
          <w:bCs w:val="0"/>
          <w:i w:val="0"/>
          <w:caps w:val="0"/>
          <w:color w:val="000000"/>
          <w:spacing w:val="0"/>
          <w:sz w:val="24"/>
          <w:szCs w:val="24"/>
          <w:lang w:val="en-US" w:eastAsia="zh-CN"/>
        </w:rPr>
        <w:t>篇章三：理论学习，总结提升</w:t>
      </w:r>
    </w:p>
    <w:p>
      <w:pPr>
        <w:ind w:firstLine="480" w:firstLineChars="200"/>
        <w:rPr>
          <w:rFonts w:hint="eastAsia" w:ascii="宋体" w:hAnsi="宋体" w:eastAsia="宋体" w:cs="宋体"/>
          <w:color w:val="auto"/>
          <w:sz w:val="24"/>
          <w:szCs w:val="24"/>
          <w:lang w:eastAsia="zh-CN"/>
        </w:rPr>
      </w:pPr>
      <w:r>
        <w:rPr>
          <w:rFonts w:hint="eastAsia" w:ascii="宋体" w:hAnsi="宋体" w:cs="宋体"/>
          <w:b w:val="0"/>
          <w:bCs w:val="0"/>
          <w:i w:val="0"/>
          <w:caps w:val="0"/>
          <w:color w:val="000000"/>
          <w:spacing w:val="0"/>
          <w:sz w:val="24"/>
          <w:szCs w:val="24"/>
          <w:lang w:val="en-US" w:eastAsia="zh-CN"/>
        </w:rPr>
        <w:t>为了让老师们更好地进行师幼互动，潘</w:t>
      </w:r>
      <w:r>
        <w:rPr>
          <w:rFonts w:hint="default" w:ascii="宋体" w:hAnsi="宋体" w:eastAsia="宋体" w:cs="宋体"/>
          <w:b w:val="0"/>
          <w:bCs w:val="0"/>
          <w:i w:val="0"/>
          <w:caps w:val="0"/>
          <w:color w:val="000000"/>
          <w:spacing w:val="0"/>
          <w:sz w:val="24"/>
          <w:szCs w:val="24"/>
          <w:lang w:val="en-US" w:eastAsia="zh-CN"/>
        </w:rPr>
        <w:t>老师</w:t>
      </w:r>
      <w:r>
        <w:rPr>
          <w:rFonts w:hint="eastAsia" w:ascii="宋体" w:hAnsi="宋体" w:cs="宋体"/>
          <w:b w:val="0"/>
          <w:bCs w:val="0"/>
          <w:i w:val="0"/>
          <w:caps w:val="0"/>
          <w:color w:val="000000"/>
          <w:spacing w:val="0"/>
          <w:sz w:val="24"/>
          <w:szCs w:val="24"/>
          <w:lang w:val="en-US" w:eastAsia="zh-CN"/>
        </w:rPr>
        <w:t>带领大家一起学习了有效师幼互动的策略，强调我们要正确定位角色、突显幼儿的主体；重视情意互动、改变传统的教育方式；</w:t>
      </w:r>
      <w:r>
        <w:rPr>
          <w:rFonts w:hint="eastAsia" w:ascii="宋体" w:hAnsi="宋体" w:eastAsia="宋体" w:cs="宋体"/>
          <w:color w:val="auto"/>
          <w:sz w:val="24"/>
          <w:szCs w:val="24"/>
        </w:rPr>
        <w:t>创设宽松的环境，自由的互动氛围</w:t>
      </w:r>
      <w:r>
        <w:rPr>
          <w:rFonts w:hint="eastAsia" w:ascii="宋体" w:hAnsi="宋体" w:cs="宋体"/>
          <w:color w:val="auto"/>
          <w:sz w:val="24"/>
          <w:szCs w:val="24"/>
          <w:lang w:eastAsia="zh-CN"/>
        </w:rPr>
        <w:t>，</w:t>
      </w:r>
      <w:r>
        <w:rPr>
          <w:rFonts w:hint="eastAsia" w:ascii="宋体" w:hAnsi="宋体" w:eastAsia="宋体" w:cs="宋体"/>
          <w:color w:val="auto"/>
          <w:sz w:val="24"/>
          <w:szCs w:val="24"/>
        </w:rPr>
        <w:t>激发幼儿在游戏活动中的幸福</w:t>
      </w:r>
      <w:r>
        <w:rPr>
          <w:rFonts w:hint="eastAsia" w:ascii="宋体" w:hAnsi="宋体" w:cs="宋体"/>
          <w:color w:val="auto"/>
          <w:sz w:val="24"/>
          <w:szCs w:val="24"/>
          <w:lang w:eastAsia="zh-CN"/>
        </w:rPr>
        <w:t>，</w:t>
      </w:r>
      <w:r>
        <w:rPr>
          <w:rFonts w:hint="eastAsia" w:ascii="宋体" w:hAnsi="宋体" w:eastAsia="宋体" w:cs="宋体"/>
          <w:color w:val="auto"/>
          <w:sz w:val="24"/>
          <w:szCs w:val="24"/>
        </w:rPr>
        <w:t>创造幼儿在游戏中的条件</w:t>
      </w:r>
      <w:r>
        <w:rPr>
          <w:rFonts w:hint="eastAsia" w:ascii="宋体" w:hAnsi="宋体" w:cs="宋体"/>
          <w:color w:val="auto"/>
          <w:sz w:val="24"/>
          <w:szCs w:val="24"/>
          <w:lang w:eastAsia="zh-CN"/>
        </w:rPr>
        <w:t>。</w:t>
      </w:r>
    </w:p>
    <w:p>
      <w:pPr>
        <w:ind w:firstLine="480" w:firstLineChars="200"/>
        <w:rPr>
          <w:rFonts w:hint="eastAsia" w:ascii="宋体" w:hAnsi="宋体" w:cs="宋体"/>
          <w:color w:val="auto"/>
          <w:sz w:val="24"/>
          <w:szCs w:val="24"/>
          <w:lang w:val="en-US" w:eastAsia="zh-CN"/>
        </w:rPr>
      </w:pPr>
      <w:r>
        <w:rPr>
          <w:rFonts w:hint="eastAsia" w:ascii="宋体" w:hAnsi="宋体" w:cs="宋体"/>
          <w:b w:val="0"/>
          <w:bCs w:val="0"/>
          <w:i w:val="0"/>
          <w:caps w:val="0"/>
          <w:color w:val="000000"/>
          <w:spacing w:val="0"/>
          <w:sz w:val="24"/>
          <w:szCs w:val="24"/>
          <w:lang w:val="en-US" w:eastAsia="zh-CN"/>
        </w:rPr>
        <w:t>有效的师幼互动不仅能让我们更好地了解幼儿在游戏中出现的各种状况及幼儿的游戏进展情况，及时了解幼儿的需要并给予适宜的帮助，也能激发幼儿的游戏兴趣，提高幼儿的游戏水平。相信通过本次教研，老师们对师幼互动有了更深的认识。希望春幼的每一位老师都能将所学知识运用到教学实际中，让每一位春幼娃快乐、自主、创意、灵动生长！</w:t>
      </w:r>
    </w:p>
    <w:p>
      <w:pPr>
        <w:ind w:firstLine="480" w:firstLineChars="200"/>
        <w:rPr>
          <w:rFonts w:hint="default" w:ascii="宋体" w:hAnsi="宋体" w:eastAsia="宋体" w:cs="宋体"/>
          <w:b w:val="0"/>
          <w:bCs w:val="0"/>
          <w:i w:val="0"/>
          <w:caps w:val="0"/>
          <w:color w:val="000000"/>
          <w:spacing w:val="0"/>
          <w:sz w:val="24"/>
          <w:szCs w:val="24"/>
          <w:lang w:val="en-US" w:eastAsia="zh-CN"/>
        </w:rPr>
      </w:pPr>
      <w:r>
        <w:rPr>
          <w:rFonts w:hint="eastAsia" w:ascii="宋体" w:hAnsi="宋体" w:eastAsia="宋体" w:cs="宋体"/>
          <w:b w:val="0"/>
          <w:bCs w:val="0"/>
          <w:i w:val="0"/>
          <w:caps w:val="0"/>
          <w:color w:val="000000"/>
          <w:spacing w:val="0"/>
          <w:sz w:val="24"/>
          <w:szCs w:val="24"/>
          <w:lang w:val="en-US" w:eastAsia="zh-CN"/>
        </w:rPr>
        <w:t>撰稿：</w:t>
      </w:r>
      <w:r>
        <w:rPr>
          <w:rFonts w:hint="eastAsia" w:ascii="宋体" w:hAnsi="宋体" w:cs="宋体"/>
          <w:b w:val="0"/>
          <w:bCs w:val="0"/>
          <w:i w:val="0"/>
          <w:caps w:val="0"/>
          <w:color w:val="000000"/>
          <w:spacing w:val="0"/>
          <w:sz w:val="24"/>
          <w:szCs w:val="24"/>
          <w:lang w:val="en-US" w:eastAsia="zh-CN"/>
        </w:rPr>
        <w:t>黄良燕</w:t>
      </w:r>
      <w:r>
        <w:rPr>
          <w:rFonts w:hint="eastAsia" w:ascii="宋体" w:hAnsi="宋体" w:eastAsia="宋体" w:cs="宋体"/>
          <w:b w:val="0"/>
          <w:bCs w:val="0"/>
          <w:i w:val="0"/>
          <w:caps w:val="0"/>
          <w:color w:val="000000"/>
          <w:spacing w:val="0"/>
          <w:sz w:val="24"/>
          <w:szCs w:val="24"/>
          <w:lang w:val="en-US" w:eastAsia="zh-CN"/>
        </w:rPr>
        <w:t xml:space="preserve">    摄影：</w:t>
      </w:r>
      <w:r>
        <w:rPr>
          <w:rFonts w:hint="eastAsia" w:ascii="宋体" w:hAnsi="宋体" w:cs="宋体"/>
          <w:b w:val="0"/>
          <w:bCs w:val="0"/>
          <w:i w:val="0"/>
          <w:caps w:val="0"/>
          <w:color w:val="000000"/>
          <w:spacing w:val="0"/>
          <w:sz w:val="24"/>
          <w:szCs w:val="24"/>
          <w:lang w:val="en-US" w:eastAsia="zh-CN"/>
        </w:rPr>
        <w:t>黄良燕</w:t>
      </w:r>
      <w:r>
        <w:rPr>
          <w:rFonts w:hint="eastAsia" w:ascii="宋体" w:hAnsi="宋体" w:eastAsia="宋体" w:cs="宋体"/>
          <w:b w:val="0"/>
          <w:bCs w:val="0"/>
          <w:i w:val="0"/>
          <w:caps w:val="0"/>
          <w:color w:val="000000"/>
          <w:spacing w:val="0"/>
          <w:sz w:val="24"/>
          <w:szCs w:val="24"/>
          <w:lang w:val="en-US" w:eastAsia="zh-CN"/>
        </w:rPr>
        <w:t xml:space="preserve">   审核：</w:t>
      </w:r>
      <w:r>
        <w:rPr>
          <w:rFonts w:hint="eastAsia" w:ascii="宋体" w:hAnsi="宋体" w:cs="宋体"/>
          <w:b w:val="0"/>
          <w:bCs w:val="0"/>
          <w:i w:val="0"/>
          <w:caps w:val="0"/>
          <w:color w:val="000000"/>
          <w:spacing w:val="0"/>
          <w:sz w:val="24"/>
          <w:szCs w:val="24"/>
          <w:lang w:val="en-US" w:eastAsia="zh-CN"/>
        </w:rPr>
        <w:t>杨婉君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871A7"/>
    <w:rsid w:val="1BA92BE6"/>
    <w:rsid w:val="2342079A"/>
    <w:rsid w:val="30F56A56"/>
    <w:rsid w:val="5B486A55"/>
    <w:rsid w:val="60C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939</Words>
  <Characters>946</Characters>
  <Paragraphs>14</Paragraphs>
  <TotalTime>99</TotalTime>
  <ScaleCrop>false</ScaleCrop>
  <LinksUpToDate>false</LinksUpToDate>
  <CharactersWithSpaces>978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2020-11-30T11:53:00Z</dcterms:created>
  <dc:creator>萤火虫</dc:creator>
  <cp:lastModifiedBy>春江幼儿园黄良燕</cp:lastModifiedBy>
  <dcterms:modified xsi:type="dcterms:W3CDTF">2020-12-29T06:18:10Z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