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AC" w:rsidRDefault="00EE7A2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2880" cy="3949700"/>
            <wp:effectExtent l="19050" t="0" r="0" b="0"/>
            <wp:docPr id="1" name="图片 1" descr="C:\Users\Administrator\Desktop\2019—2020第二学期\青年教师\IMG_20200622_11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9—2020第二学期\青年教师\IMG_20200622_1122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A2B" w:rsidRDefault="00EE7A2B" w:rsidP="00EE7A2B">
      <w:pPr>
        <w:ind w:firstLineChars="200" w:firstLine="420"/>
      </w:pPr>
      <w:r>
        <w:rPr>
          <w:rFonts w:hint="eastAsia"/>
        </w:rPr>
        <w:t>全文按“总——分——总”的顺序来写，先总写这个世界很奇妙，再具体从“天空”和“大地”两个方面进行描写，每个方面分别都有一个总起句，并且结构相似。最后又总写我们这个世界太奇妙了，需要我们去仔细探索。文章首尾呼应，使作者对大自然的热爱之情表达得更加强烈。本课是一篇写景的文章，文中描写的事物都是大自然中长见的事物，学生十分熟悉，但平时却不一定留心观察这些事物的特点，因而在教学时让学生充分的读，在读中理解，在读中感悟，作者向我们描述天空中的缤纷色彩，奇妙形状和大地上丰富财富，引导学生抓住重点段落词句，感悟世界的奇妙。</w:t>
      </w:r>
      <w:r>
        <w:rPr>
          <w:rFonts w:hint="eastAsia"/>
        </w:rPr>
        <w:t>板书利用绘图直观的表示了晴天和雨天的变化。</w:t>
      </w:r>
    </w:p>
    <w:sectPr w:rsidR="00EE7A2B" w:rsidSect="00AF4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A2B"/>
    <w:rsid w:val="00AF49AC"/>
    <w:rsid w:val="00EE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7A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7A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2020-06-22T09:12:00Z</dcterms:created>
  <dcterms:modified xsi:type="dcterms:W3CDTF">2020-06-22T09:16:00Z</dcterms:modified>
</cp:coreProperties>
</file>