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32"/>
          <w:szCs w:val="32"/>
        </w:rPr>
      </w:pPr>
      <w:bookmarkStart w:id="0" w:name="_GoBack"/>
      <w:bookmarkEnd w:id="0"/>
      <w:r>
        <w:rPr>
          <w:rFonts w:hint="eastAsia" w:ascii="黑体" w:hAnsi="黑体" w:eastAsia="黑体"/>
          <w:sz w:val="32"/>
          <w:szCs w:val="32"/>
        </w:rPr>
        <w:t>浅析小学美术微课教学的实践研究</w:t>
      </w:r>
    </w:p>
    <w:p>
      <w:pPr>
        <w:jc w:val="left"/>
        <w:rPr>
          <w:rFonts w:asciiTheme="minorEastAsia" w:hAnsiTheme="minorEastAsia"/>
          <w:sz w:val="24"/>
          <w:szCs w:val="24"/>
        </w:rPr>
      </w:pPr>
      <w:r>
        <w:rPr>
          <w:rFonts w:hint="eastAsia" w:asciiTheme="minorEastAsia" w:hAnsiTheme="minorEastAsia"/>
          <w:sz w:val="28"/>
          <w:szCs w:val="28"/>
        </w:rPr>
        <w:t xml:space="preserve">           </w:t>
      </w:r>
    </w:p>
    <w:p>
      <w:pPr>
        <w:ind w:firstLine="422" w:firstLineChars="200"/>
        <w:rPr>
          <w:rFonts w:hint="eastAsia" w:asciiTheme="minorEastAsia" w:hAnsiTheme="minorEastAsia"/>
          <w:szCs w:val="21"/>
        </w:rPr>
      </w:pPr>
      <w:r>
        <w:rPr>
          <w:rFonts w:hint="eastAsia" w:ascii="黑体" w:hAnsi="黑体" w:eastAsia="黑体"/>
          <w:b/>
          <w:szCs w:val="21"/>
        </w:rPr>
        <w:t>[摘要]</w:t>
      </w:r>
      <w:r>
        <w:rPr>
          <w:rFonts w:hint="eastAsia" w:asciiTheme="minorEastAsia" w:hAnsiTheme="minorEastAsia"/>
          <w:sz w:val="24"/>
          <w:szCs w:val="24"/>
        </w:rPr>
        <w:t xml:space="preserve"> </w:t>
      </w:r>
      <w:r>
        <w:rPr>
          <w:rFonts w:hint="eastAsia" w:asciiTheme="minorEastAsia" w:hAnsiTheme="minorEastAsia"/>
          <w:szCs w:val="21"/>
        </w:rPr>
        <w:t>随着互联网技术的进步和发展，目前在小学的美术教学中微课已经逐步得到应用。对于小学美术的教学活动而言，互联网技术能够为学生带来更加新颖的学习体验，可以最大程度的促使学生放飞想象，这对提升学生的创造能力具有很大的作用。微课通过生动形象的画面、优美动听的音乐、活泼精彩的视频，把美术课程中的知识和内容更加全面的展示出来，引起小学生对于美术学习的极大热情，使孩子们能够充分理解美术课中的知识点和重难点。</w:t>
      </w:r>
    </w:p>
    <w:p>
      <w:pPr>
        <w:ind w:firstLine="420" w:firstLineChars="200"/>
        <w:rPr>
          <w:rFonts w:asciiTheme="minorEastAsia" w:hAnsiTheme="minorEastAsia"/>
          <w:szCs w:val="21"/>
        </w:rPr>
      </w:pPr>
      <w:r>
        <w:rPr>
          <w:rFonts w:hint="eastAsia" w:asciiTheme="minorEastAsia" w:hAnsiTheme="minorEastAsia"/>
          <w:szCs w:val="21"/>
        </w:rPr>
        <w:t xml:space="preserve"> </w:t>
      </w:r>
    </w:p>
    <w:p>
      <w:pPr>
        <w:ind w:firstLine="422" w:firstLineChars="200"/>
        <w:rPr>
          <w:rFonts w:asciiTheme="minorEastAsia" w:hAnsiTheme="minorEastAsia"/>
          <w:sz w:val="24"/>
          <w:szCs w:val="24"/>
        </w:rPr>
      </w:pPr>
      <w:r>
        <w:rPr>
          <w:rFonts w:hint="eastAsia" w:ascii="黑体" w:hAnsi="黑体" w:eastAsia="黑体"/>
          <w:b/>
          <w:szCs w:val="21"/>
        </w:rPr>
        <w:t>[关键词]</w:t>
      </w:r>
      <w:r>
        <w:rPr>
          <w:rFonts w:hint="eastAsia" w:asciiTheme="minorEastAsia" w:hAnsiTheme="minorEastAsia"/>
          <w:sz w:val="24"/>
          <w:szCs w:val="24"/>
        </w:rPr>
        <w:t xml:space="preserve"> </w:t>
      </w:r>
      <w:r>
        <w:rPr>
          <w:rFonts w:hint="eastAsia" w:asciiTheme="minorEastAsia" w:hAnsiTheme="minorEastAsia"/>
          <w:szCs w:val="21"/>
        </w:rPr>
        <w:t>小学美术；微课教学；实践研究</w:t>
      </w:r>
    </w:p>
    <w:p>
      <w:pPr>
        <w:rPr>
          <w:rFonts w:asciiTheme="minorEastAsia" w:hAnsiTheme="minorEastAsia"/>
          <w:sz w:val="24"/>
          <w:szCs w:val="24"/>
        </w:rPr>
      </w:pPr>
    </w:p>
    <w:p>
      <w:pPr>
        <w:ind w:firstLine="480" w:firstLineChars="200"/>
        <w:rPr>
          <w:rFonts w:asciiTheme="minorEastAsia" w:hAnsiTheme="minorEastAsia"/>
          <w:sz w:val="24"/>
          <w:szCs w:val="24"/>
        </w:rPr>
      </w:pPr>
      <w:r>
        <w:rPr>
          <w:rFonts w:hint="eastAsia" w:asciiTheme="minorEastAsia" w:hAnsiTheme="minorEastAsia"/>
          <w:sz w:val="24"/>
          <w:szCs w:val="24"/>
        </w:rPr>
        <w:t>一、引言</w:t>
      </w:r>
    </w:p>
    <w:p>
      <w:pPr>
        <w:ind w:firstLine="480" w:firstLineChars="200"/>
        <w:jc w:val="left"/>
        <w:rPr>
          <w:rFonts w:asciiTheme="minorEastAsia" w:hAnsiTheme="minorEastAsia"/>
          <w:sz w:val="24"/>
          <w:szCs w:val="24"/>
        </w:rPr>
      </w:pPr>
      <w:r>
        <w:rPr>
          <w:rFonts w:hint="eastAsia" w:asciiTheme="minorEastAsia" w:hAnsiTheme="minorEastAsia"/>
          <w:sz w:val="24"/>
          <w:szCs w:val="24"/>
        </w:rPr>
        <w:t>微课主要是使用多媒体信息技术，通过一些精心制作的视频，将教学过程中的某些知识点和内容作为重点，为学生提供一个能够自主学习的网络平台。</w:t>
      </w:r>
    </w:p>
    <w:p>
      <w:pPr>
        <w:ind w:firstLine="480" w:firstLineChars="200"/>
        <w:jc w:val="left"/>
        <w:rPr>
          <w:rFonts w:hint="eastAsia" w:asciiTheme="minorEastAsia" w:hAnsiTheme="minorEastAsia"/>
          <w:sz w:val="24"/>
          <w:szCs w:val="24"/>
        </w:rPr>
      </w:pPr>
      <w:r>
        <w:rPr>
          <w:rFonts w:hint="eastAsia" w:asciiTheme="minorEastAsia" w:hAnsiTheme="minorEastAsia"/>
          <w:sz w:val="24"/>
          <w:szCs w:val="24"/>
        </w:rPr>
        <w:t>采用信息技术完成整个微课教学过程，相较于传统的教学方式来说可以减少书写过程中人力与物力的消耗，并且这种网络课程具有生动形象的特点，可以一定程度上提高教学过程的效率。把微课和传统的小学美术教学相互结合，可以促使学生以更加自主的态度进入到生动和形象的教学过程中。并且，提倡通过微课补充教学并不是代表这种方式能够完全取代传统的小学美术教学，只是能够在传统的教学过程中融入部分互联网教育的部分，使二者能够进行相互补充，起到事半功倍的理想效果</w:t>
      </w:r>
      <w:r>
        <w:rPr>
          <w:rFonts w:hint="eastAsia" w:asciiTheme="minorEastAsia" w:hAnsiTheme="minorEastAsia"/>
          <w:sz w:val="24"/>
          <w:szCs w:val="24"/>
          <w:vertAlign w:val="superscript"/>
        </w:rPr>
        <w:t>[1]</w:t>
      </w:r>
      <w:r>
        <w:rPr>
          <w:rFonts w:hint="eastAsia" w:asciiTheme="minorEastAsia" w:hAnsiTheme="minorEastAsia"/>
          <w:sz w:val="24"/>
          <w:szCs w:val="24"/>
        </w:rPr>
        <w:t xml:space="preserve">。微课作为现代信息化教学转换过程中的一项具体内容，本文将会以小学美术作为代表，讨论在教学过程中如何更好的应用微课。 </w:t>
      </w:r>
    </w:p>
    <w:p>
      <w:pPr>
        <w:ind w:firstLine="480" w:firstLineChars="200"/>
        <w:jc w:val="left"/>
        <w:rPr>
          <w:rFonts w:asciiTheme="minorEastAsia" w:hAnsiTheme="minorEastAsia"/>
          <w:sz w:val="24"/>
          <w:szCs w:val="24"/>
        </w:rPr>
      </w:pPr>
    </w:p>
    <w:p>
      <w:pPr>
        <w:ind w:firstLine="480" w:firstLineChars="200"/>
        <w:rPr>
          <w:rFonts w:asciiTheme="minorEastAsia" w:hAnsiTheme="minorEastAsia"/>
          <w:sz w:val="24"/>
          <w:szCs w:val="24"/>
        </w:rPr>
      </w:pPr>
      <w:r>
        <w:rPr>
          <w:rFonts w:hint="eastAsia" w:asciiTheme="minorEastAsia" w:hAnsiTheme="minorEastAsia"/>
          <w:sz w:val="24"/>
          <w:szCs w:val="24"/>
        </w:rPr>
        <w:t>二、微课教学的优点</w:t>
      </w:r>
    </w:p>
    <w:p>
      <w:pPr>
        <w:ind w:firstLine="480" w:firstLineChars="200"/>
        <w:rPr>
          <w:rFonts w:asciiTheme="minorEastAsia" w:hAnsiTheme="minorEastAsia"/>
          <w:sz w:val="24"/>
          <w:szCs w:val="24"/>
        </w:rPr>
      </w:pPr>
      <w:r>
        <w:rPr>
          <w:rFonts w:hint="eastAsia" w:asciiTheme="minorEastAsia" w:hAnsiTheme="minorEastAsia"/>
          <w:sz w:val="24"/>
          <w:szCs w:val="24"/>
        </w:rPr>
        <w:t>（一）传统“ 面授”式教学的缺陷和不足</w:t>
      </w:r>
    </w:p>
    <w:p>
      <w:pPr>
        <w:ind w:firstLine="480" w:firstLineChars="200"/>
        <w:rPr>
          <w:rFonts w:asciiTheme="minorEastAsia" w:hAnsiTheme="minorEastAsia"/>
          <w:sz w:val="24"/>
          <w:szCs w:val="24"/>
        </w:rPr>
      </w:pPr>
      <w:r>
        <w:rPr>
          <w:rFonts w:hint="eastAsia" w:asciiTheme="minorEastAsia" w:hAnsiTheme="minorEastAsia"/>
          <w:sz w:val="24"/>
          <w:szCs w:val="24"/>
        </w:rPr>
        <w:t>1.学生人均教学时间不足</w:t>
      </w:r>
    </w:p>
    <w:p>
      <w:pPr>
        <w:ind w:firstLine="480" w:firstLineChars="200"/>
        <w:rPr>
          <w:rFonts w:asciiTheme="minorEastAsia" w:hAnsiTheme="minorEastAsia"/>
          <w:sz w:val="24"/>
          <w:szCs w:val="24"/>
        </w:rPr>
      </w:pPr>
      <w:r>
        <w:rPr>
          <w:rFonts w:hint="eastAsia" w:asciiTheme="minorEastAsia" w:hAnsiTheme="minorEastAsia"/>
          <w:sz w:val="24"/>
          <w:szCs w:val="24"/>
        </w:rPr>
        <w:t>传统的面授式教学主要是指目前使用较为的普遍的老师对学生进行“面对面、手把手”的教学方式，但是现实情况却有一定限制，通常上课过程中一名老师要同时完成对45名左右学生的教学工作，如果将上课时间平均分摊给每一个学生，可能每个学生的时间连30秒都不足。</w:t>
      </w:r>
    </w:p>
    <w:p>
      <w:pPr>
        <w:ind w:firstLine="480" w:firstLineChars="200"/>
        <w:rPr>
          <w:rFonts w:asciiTheme="minorEastAsia" w:hAnsiTheme="minorEastAsia"/>
          <w:sz w:val="24"/>
          <w:szCs w:val="24"/>
        </w:rPr>
      </w:pPr>
      <w:r>
        <w:rPr>
          <w:rFonts w:hint="eastAsia" w:asciiTheme="minorEastAsia" w:hAnsiTheme="minorEastAsia"/>
          <w:sz w:val="24"/>
          <w:szCs w:val="24"/>
        </w:rPr>
        <w:t>2.传统美术课堂教学模式的缺陷</w:t>
      </w:r>
    </w:p>
    <w:p>
      <w:pPr>
        <w:ind w:firstLine="480" w:firstLineChars="200"/>
        <w:rPr>
          <w:rFonts w:asciiTheme="minorEastAsia" w:hAnsiTheme="minorEastAsia"/>
          <w:sz w:val="24"/>
          <w:szCs w:val="24"/>
        </w:rPr>
      </w:pPr>
      <w:r>
        <w:rPr>
          <w:rFonts w:hint="eastAsia" w:asciiTheme="minorEastAsia" w:hAnsiTheme="minorEastAsia"/>
          <w:sz w:val="24"/>
          <w:szCs w:val="24"/>
        </w:rPr>
        <w:t>传统的美术教学过程中教师必须要进行备课、课堂讲授以及教师示范等过程，每一个环节都需要消耗老师许多的精力与耐心。相对而言，微课教学能够满足学生多次学习与复习的期望，并且适用于美术课程对于直观演示的需要，可以极大程度的提高课堂教学的效率与效果，这都是和传统的教学方式相比具有优势的地方。</w:t>
      </w:r>
    </w:p>
    <w:p>
      <w:pPr>
        <w:ind w:firstLine="480" w:firstLineChars="200"/>
        <w:rPr>
          <w:rFonts w:asciiTheme="minorEastAsia" w:hAnsiTheme="minorEastAsia"/>
          <w:sz w:val="24"/>
          <w:szCs w:val="24"/>
        </w:rPr>
      </w:pPr>
      <w:r>
        <w:rPr>
          <w:rFonts w:hint="eastAsia" w:asciiTheme="minorEastAsia" w:hAnsiTheme="minorEastAsia"/>
          <w:sz w:val="24"/>
          <w:szCs w:val="24"/>
        </w:rPr>
        <w:t>（二）“ 微课视频”教学的优势</w:t>
      </w:r>
    </w:p>
    <w:p>
      <w:pPr>
        <w:ind w:firstLine="480" w:firstLineChars="200"/>
        <w:rPr>
          <w:rFonts w:asciiTheme="minorEastAsia" w:hAnsiTheme="minorEastAsia"/>
          <w:sz w:val="24"/>
          <w:szCs w:val="24"/>
        </w:rPr>
      </w:pPr>
      <w:r>
        <w:rPr>
          <w:rFonts w:hint="eastAsia" w:asciiTheme="minorEastAsia" w:hAnsiTheme="minorEastAsia"/>
          <w:sz w:val="24"/>
          <w:szCs w:val="24"/>
        </w:rPr>
        <w:t>1.可反复观看</w:t>
      </w:r>
    </w:p>
    <w:p>
      <w:pPr>
        <w:ind w:firstLine="480" w:firstLineChars="200"/>
        <w:rPr>
          <w:rFonts w:asciiTheme="minorEastAsia" w:hAnsiTheme="minorEastAsia"/>
          <w:sz w:val="24"/>
          <w:szCs w:val="24"/>
        </w:rPr>
      </w:pPr>
      <w:r>
        <w:rPr>
          <w:rFonts w:hint="eastAsia" w:asciiTheme="minorEastAsia" w:hAnsiTheme="minorEastAsia"/>
          <w:sz w:val="24"/>
          <w:szCs w:val="24"/>
        </w:rPr>
        <w:t>学生可以对教学过程中存在的知识点与重点进行复习观看，真正实现“哪里不懂学哪里”，按照微课中的视频教学内容，对同一个知识点进行重复学习，提高学生的领悟效果。学生观看视频的地点多样，除了在课堂上使用微课进行教学之外，回到家中学生对自己不懂的地方还能够再次进行观看练习，并且使用互联网这种教学方式实现与老师交流的目的，从而达到“一对一”的教学目的。</w:t>
      </w:r>
    </w:p>
    <w:p>
      <w:pPr>
        <w:ind w:firstLine="480" w:firstLineChars="200"/>
        <w:rPr>
          <w:rFonts w:asciiTheme="minorEastAsia" w:hAnsiTheme="minorEastAsia"/>
          <w:sz w:val="24"/>
          <w:szCs w:val="24"/>
        </w:rPr>
      </w:pPr>
      <w:r>
        <w:rPr>
          <w:rFonts w:hint="eastAsia" w:asciiTheme="minorEastAsia" w:hAnsiTheme="minorEastAsia"/>
          <w:sz w:val="24"/>
          <w:szCs w:val="24"/>
        </w:rPr>
        <w:t>2.更加适合小学生</w:t>
      </w:r>
    </w:p>
    <w:p>
      <w:pPr>
        <w:ind w:firstLine="480" w:firstLineChars="200"/>
        <w:rPr>
          <w:rFonts w:cs="Times New Roman" w:asciiTheme="minorEastAsia" w:hAnsiTheme="minorEastAsia"/>
          <w:sz w:val="24"/>
          <w:szCs w:val="24"/>
        </w:rPr>
      </w:pPr>
      <w:r>
        <w:rPr>
          <w:rFonts w:hint="eastAsia" w:asciiTheme="minorEastAsia" w:hAnsiTheme="minorEastAsia"/>
          <w:sz w:val="24"/>
          <w:szCs w:val="24"/>
        </w:rPr>
        <w:t>微课提供丰富多彩的画面、美丽动听的音乐以及活泼生动的图像，将小学美术知识点生动形象地呈现出来，更符合学生身心发展的特点，大大的激发了小学生学习美术的欲望，更好的把握到美术教学中的知识点和重难点。</w:t>
      </w:r>
    </w:p>
    <w:p>
      <w:pPr>
        <w:ind w:firstLine="480" w:firstLineChars="200"/>
        <w:rPr>
          <w:rFonts w:cs="Times New Roman" w:asciiTheme="minorEastAsia" w:hAnsiTheme="minorEastAsia"/>
          <w:sz w:val="24"/>
          <w:szCs w:val="24"/>
        </w:rPr>
      </w:pPr>
      <w:r>
        <w:rPr>
          <w:rFonts w:hint="eastAsia" w:cs="Times New Roman" w:asciiTheme="minorEastAsia" w:hAnsiTheme="minorEastAsia"/>
          <w:sz w:val="24"/>
          <w:szCs w:val="24"/>
        </w:rPr>
        <w:t>3.能够更好的调动师生积极性</w:t>
      </w:r>
    </w:p>
    <w:p>
      <w:pPr>
        <w:ind w:firstLine="480" w:firstLineChars="200"/>
        <w:rPr>
          <w:rFonts w:hint="eastAsia" w:cs="Times New Roman" w:asciiTheme="minorEastAsia" w:hAnsiTheme="minorEastAsia"/>
          <w:sz w:val="24"/>
          <w:szCs w:val="24"/>
        </w:rPr>
      </w:pPr>
      <w:r>
        <w:rPr>
          <w:rFonts w:hint="eastAsia" w:cs="Times New Roman" w:asciiTheme="minorEastAsia" w:hAnsiTheme="minorEastAsia"/>
          <w:sz w:val="24"/>
          <w:szCs w:val="24"/>
        </w:rPr>
        <w:t>在小学美术教学中充分的利用微课的优势，可以最大程度的调动老师、学生以及家长的参与积极性。使用互联网信息平台，老师在对应的微课软件公共平台中上传自己预先制作完成的视频，这样可以实现课程更加彻底的利用效果。</w:t>
      </w:r>
    </w:p>
    <w:p>
      <w:pPr>
        <w:ind w:firstLine="480" w:firstLineChars="200"/>
        <w:rPr>
          <w:rFonts w:cs="Times New Roman" w:asciiTheme="minorEastAsia" w:hAnsiTheme="minorEastAsia"/>
          <w:sz w:val="24"/>
          <w:szCs w:val="24"/>
        </w:rPr>
      </w:pPr>
    </w:p>
    <w:p>
      <w:pPr>
        <w:ind w:firstLine="480" w:firstLineChars="200"/>
        <w:rPr>
          <w:rFonts w:asciiTheme="minorEastAsia" w:hAnsiTheme="minorEastAsia"/>
          <w:sz w:val="24"/>
          <w:szCs w:val="24"/>
        </w:rPr>
      </w:pPr>
      <w:r>
        <w:rPr>
          <w:rFonts w:hint="eastAsia" w:asciiTheme="minorEastAsia" w:hAnsiTheme="minorEastAsia"/>
          <w:sz w:val="24"/>
          <w:szCs w:val="24"/>
        </w:rPr>
        <w:t>三、微课视频设计与教学实践</w:t>
      </w:r>
    </w:p>
    <w:p>
      <w:pPr>
        <w:ind w:firstLine="480" w:firstLineChars="200"/>
        <w:rPr>
          <w:rFonts w:asciiTheme="minorEastAsia" w:hAnsiTheme="minorEastAsia"/>
          <w:sz w:val="24"/>
          <w:szCs w:val="24"/>
        </w:rPr>
      </w:pPr>
      <w:r>
        <w:rPr>
          <w:rFonts w:hint="eastAsia" w:asciiTheme="minorEastAsia" w:hAnsiTheme="minorEastAsia"/>
          <w:sz w:val="24"/>
          <w:szCs w:val="24"/>
        </w:rPr>
        <w:t>（一）结合内容特点设计微课视频</w:t>
      </w:r>
    </w:p>
    <w:p>
      <w:pPr>
        <w:ind w:firstLine="480" w:firstLineChars="200"/>
        <w:rPr>
          <w:rFonts w:asciiTheme="minorEastAsia" w:hAnsiTheme="minorEastAsia"/>
          <w:sz w:val="24"/>
          <w:szCs w:val="24"/>
        </w:rPr>
      </w:pPr>
      <w:r>
        <w:rPr>
          <w:rFonts w:hint="eastAsia" w:asciiTheme="minorEastAsia" w:hAnsiTheme="minorEastAsia"/>
          <w:sz w:val="24"/>
          <w:szCs w:val="24"/>
        </w:rPr>
        <w:t>根据小学美术课堂学习的内容特点进行微课视频的设计，其内容可以是绘画技法的讲解、名作的赏析、画家生平的介绍等等。</w:t>
      </w:r>
    </w:p>
    <w:p>
      <w:pPr>
        <w:ind w:firstLine="480" w:firstLineChars="200"/>
        <w:rPr>
          <w:rFonts w:asciiTheme="minorEastAsia" w:hAnsiTheme="minorEastAsia"/>
          <w:sz w:val="24"/>
          <w:szCs w:val="24"/>
        </w:rPr>
      </w:pPr>
      <w:r>
        <w:rPr>
          <w:rFonts w:hint="eastAsia" w:asciiTheme="minorEastAsia" w:hAnsiTheme="minorEastAsia"/>
          <w:sz w:val="24"/>
          <w:szCs w:val="24"/>
        </w:rPr>
        <w:t>（二）小学美术微课教学实践</w:t>
      </w:r>
    </w:p>
    <w:p>
      <w:pPr>
        <w:ind w:firstLine="480" w:firstLineChars="200"/>
        <w:rPr>
          <w:rFonts w:asciiTheme="minorEastAsia" w:hAnsiTheme="minorEastAsia"/>
          <w:sz w:val="24"/>
          <w:szCs w:val="24"/>
        </w:rPr>
      </w:pPr>
      <w:r>
        <w:rPr>
          <w:rFonts w:hint="eastAsia" w:asciiTheme="minorEastAsia" w:hAnsiTheme="minorEastAsia"/>
          <w:sz w:val="24"/>
          <w:szCs w:val="24"/>
        </w:rPr>
        <w:t>1.巧用微课，做好准备</w:t>
      </w:r>
    </w:p>
    <w:p>
      <w:pPr>
        <w:ind w:firstLine="480" w:firstLineChars="200"/>
        <w:rPr>
          <w:rFonts w:asciiTheme="minorEastAsia" w:hAnsiTheme="minorEastAsia"/>
          <w:sz w:val="24"/>
          <w:szCs w:val="24"/>
        </w:rPr>
      </w:pPr>
      <w:r>
        <w:rPr>
          <w:rFonts w:hint="eastAsia" w:asciiTheme="minorEastAsia" w:hAnsiTheme="minorEastAsia"/>
          <w:sz w:val="24"/>
          <w:szCs w:val="24"/>
        </w:rPr>
        <w:t>在美术课的授课过程中，由于课程特点无法在课堂中进行全面和细致教学的部分，教师可以采用预先准备的方式，借助微课提供的便利，将课程内容进行提前上传，这样就能够最大程度实现教学目标。</w:t>
      </w:r>
    </w:p>
    <w:p>
      <w:pPr>
        <w:pStyle w:val="9"/>
        <w:ind w:firstLine="480"/>
        <w:rPr>
          <w:rFonts w:asciiTheme="minorEastAsia" w:hAnsiTheme="minorEastAsia"/>
          <w:sz w:val="24"/>
          <w:szCs w:val="24"/>
        </w:rPr>
      </w:pPr>
      <w:r>
        <w:rPr>
          <w:rFonts w:hint="eastAsia" w:asciiTheme="minorEastAsia" w:hAnsiTheme="minorEastAsia"/>
          <w:sz w:val="24"/>
          <w:szCs w:val="24"/>
        </w:rPr>
        <w:t>【案例】</w:t>
      </w:r>
    </w:p>
    <w:p>
      <w:pPr>
        <w:pStyle w:val="9"/>
        <w:ind w:firstLine="480"/>
        <w:rPr>
          <w:rFonts w:asciiTheme="minorEastAsia" w:hAnsiTheme="minorEastAsia"/>
          <w:sz w:val="24"/>
          <w:szCs w:val="24"/>
        </w:rPr>
      </w:pPr>
      <w:r>
        <w:rPr>
          <w:rFonts w:hint="eastAsia" w:asciiTheme="minorEastAsia" w:hAnsiTheme="minorEastAsia"/>
          <w:sz w:val="24"/>
          <w:szCs w:val="24"/>
        </w:rPr>
        <w:t>在教授《水墨画叶子》这节课的过程中，因为一年级学生此前没有接触过国画相关材料，出于让学生更快的理解和学习如何使用材料的目的，教师在课前准备了《认识水墨画工具》以及《水墨画工具如何使用》两则视频，并且在课前进行预先播放。笔墨纸砚应该如何合理的摆放，每件工具应该如何使用，有什么用途等都做了细致的讲解。因为提前做了丰富的准备和预设，上课就相当顺利，出色地完成教学任务。</w:t>
      </w:r>
    </w:p>
    <w:p>
      <w:pPr>
        <w:pStyle w:val="9"/>
        <w:ind w:firstLine="480"/>
        <w:rPr>
          <w:rFonts w:asciiTheme="minorEastAsia" w:hAnsiTheme="minorEastAsia"/>
          <w:sz w:val="24"/>
          <w:szCs w:val="24"/>
        </w:rPr>
      </w:pPr>
      <w:r>
        <w:rPr>
          <w:rFonts w:hint="eastAsia" w:asciiTheme="minorEastAsia" w:hAnsiTheme="minorEastAsia"/>
          <w:sz w:val="24"/>
          <w:szCs w:val="24"/>
        </w:rPr>
        <w:t>在</w:t>
      </w:r>
      <w:r>
        <w:rPr>
          <w:rFonts w:asciiTheme="minorEastAsia" w:hAnsiTheme="minorEastAsia"/>
          <w:sz w:val="24"/>
          <w:szCs w:val="24"/>
        </w:rPr>
        <w:t>执教</w:t>
      </w:r>
      <w:r>
        <w:rPr>
          <w:rFonts w:hint="eastAsia" w:asciiTheme="minorEastAsia" w:hAnsiTheme="minorEastAsia"/>
          <w:sz w:val="24"/>
          <w:szCs w:val="24"/>
        </w:rPr>
        <w:t>《分分合合》一课时，</w:t>
      </w:r>
      <w:r>
        <w:rPr>
          <w:rFonts w:asciiTheme="minorEastAsia" w:hAnsiTheme="minorEastAsia"/>
          <w:sz w:val="24"/>
          <w:szCs w:val="24"/>
        </w:rPr>
        <w:t>因为学生需用</w:t>
      </w:r>
      <w:r>
        <w:rPr>
          <w:rFonts w:hint="eastAsia" w:asciiTheme="minorEastAsia" w:hAnsiTheme="minorEastAsia"/>
          <w:sz w:val="24"/>
          <w:szCs w:val="24"/>
        </w:rPr>
        <w:t>I</w:t>
      </w:r>
      <w:r>
        <w:rPr>
          <w:rFonts w:asciiTheme="minorEastAsia" w:hAnsiTheme="minorEastAsia"/>
          <w:sz w:val="24"/>
          <w:szCs w:val="24"/>
        </w:rPr>
        <w:t>PAD</w:t>
      </w:r>
      <w:r>
        <w:rPr>
          <w:rFonts w:hint="eastAsia" w:asciiTheme="minorEastAsia" w:hAnsiTheme="minorEastAsia"/>
          <w:sz w:val="24"/>
          <w:szCs w:val="24"/>
        </w:rPr>
        <w:t>来完成作业，教学时必须考虑很多不可控、未知的因素，执教老师特地拍摄了微视频进行了教学前的指导，对这节课所要运用的软件进行了细致的讲解，保障了课堂的顺利进行。</w:t>
      </w:r>
    </w:p>
    <w:p>
      <w:pPr>
        <w:pStyle w:val="9"/>
        <w:ind w:firstLine="480"/>
        <w:rPr>
          <w:rFonts w:asciiTheme="minorEastAsia" w:hAnsiTheme="minorEastAsia"/>
          <w:sz w:val="24"/>
          <w:szCs w:val="24"/>
        </w:rPr>
      </w:pPr>
      <w:r>
        <w:rPr>
          <w:rFonts w:hint="eastAsia" w:asciiTheme="minorEastAsia" w:hAnsiTheme="minorEastAsia"/>
          <w:sz w:val="24"/>
          <w:szCs w:val="24"/>
        </w:rPr>
        <w:t>这就是，天下大事，必作于易；天下大事，必作于细。通过微视频做好良好细致的课前准备，对于一节课的成败也有着很大的作用。</w:t>
      </w:r>
    </w:p>
    <w:p>
      <w:pPr>
        <w:pStyle w:val="9"/>
        <w:numPr>
          <w:ilvl w:val="0"/>
          <w:numId w:val="1"/>
        </w:numPr>
        <w:ind w:firstLine="480"/>
        <w:rPr>
          <w:rFonts w:asciiTheme="minorEastAsia" w:hAnsiTheme="minorEastAsia"/>
          <w:sz w:val="24"/>
          <w:szCs w:val="24"/>
        </w:rPr>
      </w:pPr>
      <w:r>
        <w:rPr>
          <w:rFonts w:hint="eastAsia" w:asciiTheme="minorEastAsia" w:hAnsiTheme="minorEastAsia"/>
          <w:sz w:val="24"/>
          <w:szCs w:val="24"/>
        </w:rPr>
        <w:t>微课导入，激发兴趣</w:t>
      </w:r>
    </w:p>
    <w:p>
      <w:pPr>
        <w:ind w:firstLine="480" w:firstLineChars="200"/>
        <w:jc w:val="left"/>
        <w:rPr>
          <w:rFonts w:asciiTheme="minorEastAsia" w:hAnsiTheme="minorEastAsia"/>
          <w:sz w:val="24"/>
          <w:szCs w:val="24"/>
        </w:rPr>
      </w:pPr>
      <w:r>
        <w:rPr>
          <w:rFonts w:hint="eastAsia" w:asciiTheme="minorEastAsia" w:hAnsiTheme="minorEastAsia"/>
          <w:sz w:val="24"/>
          <w:szCs w:val="24"/>
        </w:rPr>
        <w:t>适宜的课堂导入，可以起到活跃课堂气氛，调动学生兴趣的目的，使师生之间的交流更加密切，发挥学生的学习热情。在微课导入中，学生能很快的对所学的美术知识有直观性的认识，让学生以积极、主动的状态投入到新课的学习中去。让孩子乐于实践学习，也就是让孩子在参与美术课程时，不是当成任务，而是兴趣使然。将微课技术融入到美术教学中，在课程开始时，教师通过微课进行情境创设，让孩子在绘画课程之前以一种轻松的心态融入其中，为他们营造一个轻松的绘画环境，这样学生更加容易进入学习状态。</w:t>
      </w:r>
    </w:p>
    <w:p>
      <w:pPr>
        <w:pStyle w:val="9"/>
        <w:ind w:firstLine="480"/>
        <w:rPr>
          <w:rFonts w:asciiTheme="minorEastAsia" w:hAnsiTheme="minorEastAsia"/>
          <w:sz w:val="24"/>
          <w:szCs w:val="24"/>
        </w:rPr>
      </w:pPr>
      <w:r>
        <w:rPr>
          <w:rFonts w:hint="eastAsia" w:asciiTheme="minorEastAsia" w:hAnsiTheme="minorEastAsia"/>
          <w:sz w:val="24"/>
          <w:szCs w:val="24"/>
        </w:rPr>
        <w:t>【案例】</w:t>
      </w:r>
    </w:p>
    <w:p>
      <w:pPr>
        <w:ind w:firstLine="480" w:firstLineChars="200"/>
        <w:rPr>
          <w:rFonts w:cs="宋体" w:asciiTheme="minorEastAsia" w:hAnsiTheme="minorEastAsia"/>
          <w:sz w:val="24"/>
          <w:szCs w:val="24"/>
        </w:rPr>
      </w:pPr>
      <w:r>
        <w:rPr>
          <w:rFonts w:hint="eastAsia" w:asciiTheme="minorEastAsia" w:hAnsiTheme="minorEastAsia"/>
          <w:sz w:val="24"/>
          <w:szCs w:val="24"/>
        </w:rPr>
        <w:t>在执教《水墨画动物》一课时，为了能够调动学生对国画的兴趣，让他们感受到中国传统文化的魅力，我采用微视频的形式为学生们播放了以国画作为题材的《小蝌蚪找妈妈》以及《牧笛》。通过这种课前播放动画片的方式，让学生体会到水墨画动物具有的动人之处，使学生在接下来的学习过程中更加积极主动。</w:t>
      </w:r>
    </w:p>
    <w:p>
      <w:pPr>
        <w:ind w:firstLine="480" w:firstLineChars="200"/>
        <w:jc w:val="left"/>
        <w:rPr>
          <w:rFonts w:asciiTheme="minorEastAsia" w:hAnsiTheme="minorEastAsia"/>
          <w:kern w:val="0"/>
          <w:sz w:val="24"/>
          <w:szCs w:val="24"/>
        </w:rPr>
      </w:pPr>
      <w:r>
        <w:rPr>
          <w:rFonts w:hint="eastAsia" w:cs="宋体" w:asciiTheme="minorEastAsia" w:hAnsiTheme="minorEastAsia"/>
          <w:sz w:val="24"/>
          <w:szCs w:val="24"/>
        </w:rPr>
        <w:t>在执教《纸卷魔术》一课时，通过播放一则魔术视频，让学生对视频中的“纸”充满了无限的惊叹。</w:t>
      </w:r>
      <w:r>
        <w:rPr>
          <w:rFonts w:hint="eastAsia" w:asciiTheme="minorEastAsia" w:hAnsiTheme="minorEastAsia"/>
          <w:kern w:val="0"/>
          <w:sz w:val="24"/>
          <w:szCs w:val="24"/>
        </w:rPr>
        <w:t>借助这短短的课前魔法导入视频，为学生设置了一个小小的悬念，引发学生积极的思考，学生对于新知识和秘密的探索激情被充分调动，在接下来的新课程学习过程中，他们一定会怀着一种强烈的好奇心与兴趣，积极地进行知识的探索，这种视频引导奠定了良好的学习基础。</w:t>
      </w:r>
    </w:p>
    <w:p>
      <w:pPr>
        <w:ind w:firstLine="480" w:firstLineChars="200"/>
        <w:rPr>
          <w:rFonts w:asciiTheme="minorEastAsia" w:hAnsiTheme="minorEastAsia"/>
          <w:sz w:val="24"/>
          <w:szCs w:val="24"/>
        </w:rPr>
      </w:pPr>
      <w:r>
        <w:rPr>
          <w:rFonts w:hint="eastAsia" w:asciiTheme="minorEastAsia" w:hAnsiTheme="minorEastAsia"/>
          <w:sz w:val="24"/>
          <w:szCs w:val="24"/>
        </w:rPr>
        <w:t>3.借助</w:t>
      </w:r>
      <w:r>
        <w:rPr>
          <w:rFonts w:asciiTheme="minorEastAsia" w:hAnsiTheme="minorEastAsia"/>
          <w:sz w:val="24"/>
          <w:szCs w:val="24"/>
        </w:rPr>
        <w:t>微课，</w:t>
      </w:r>
      <w:r>
        <w:rPr>
          <w:rFonts w:hint="eastAsia" w:asciiTheme="minorEastAsia" w:hAnsiTheme="minorEastAsia"/>
          <w:sz w:val="24"/>
          <w:szCs w:val="24"/>
        </w:rPr>
        <w:t>突破难点</w:t>
      </w:r>
    </w:p>
    <w:p>
      <w:pPr>
        <w:ind w:firstLine="480" w:firstLineChars="200"/>
        <w:rPr>
          <w:rFonts w:asciiTheme="minorEastAsia" w:hAnsiTheme="minorEastAsia"/>
          <w:sz w:val="24"/>
          <w:szCs w:val="24"/>
        </w:rPr>
      </w:pPr>
      <w:r>
        <w:rPr>
          <w:rFonts w:hint="eastAsia" w:asciiTheme="minorEastAsia" w:hAnsiTheme="minorEastAsia"/>
          <w:sz w:val="24"/>
          <w:szCs w:val="24"/>
        </w:rPr>
        <w:t>对于美术课而言，教师示范具有重要的作用。传统的教师示范，或以黑板或以投影仪为载体展示，会导致有的学生座位比较后或者比较偏的学生难以看清教师的示范过程。其次由于时间的关系，教师很难将示范的步骤完整的呈现出来。然而微课的使用就很好地解决了这一困惑，教师事先录制的微课可以保证教师每位同学清晰准确的看清老师的绘画过程，在讲授重难点时还可以放大镜头或者用文字在视频中进行提醒，在相对比较简单的步骤时，可以采用视频快放的方式，简要进行介绍。并且由于一节课的时间往往较短，使用微课的播放功能能够比较有效的解决这个问题。</w:t>
      </w:r>
    </w:p>
    <w:p>
      <w:pPr>
        <w:ind w:firstLine="480" w:firstLineChars="200"/>
        <w:jc w:val="left"/>
        <w:rPr>
          <w:rFonts w:asciiTheme="minorEastAsia" w:hAnsiTheme="minorEastAsia"/>
          <w:sz w:val="24"/>
          <w:szCs w:val="24"/>
        </w:rPr>
      </w:pPr>
      <w:r>
        <w:rPr>
          <w:rFonts w:hint="eastAsia" w:asciiTheme="minorEastAsia" w:hAnsiTheme="minorEastAsia"/>
          <w:sz w:val="24"/>
          <w:szCs w:val="24"/>
        </w:rPr>
        <w:t>4、活用微课，激发创意</w:t>
      </w:r>
    </w:p>
    <w:p>
      <w:pPr>
        <w:jc w:val="left"/>
        <w:rPr>
          <w:rFonts w:asciiTheme="minorEastAsia" w:hAnsiTheme="minorEastAsia"/>
          <w:sz w:val="24"/>
          <w:szCs w:val="24"/>
        </w:rPr>
      </w:pPr>
      <w:r>
        <w:rPr>
          <w:rFonts w:hint="eastAsia" w:asciiTheme="minorEastAsia" w:hAnsiTheme="minorEastAsia"/>
          <w:sz w:val="24"/>
          <w:szCs w:val="24"/>
        </w:rPr>
        <w:t xml:space="preserve">    我们教授的对象是小学生，要充分考虑到学生的学情，大多数的学生是没有默画的能力的，在他们脑中，形象的积累可以说是非常的少，大多数学生在完成作业时都会很大程度的模仿老师，因为在他们脑中没有可用的形象。因此对于不同的授课内容教师需要准备对应的微课。将图片、名家作品、影视资料做成微课，这样学生在创作的时候才能有所抓手。通过引入微课的教学方式到学生绘画活动中，能够使本来“死”的绘画范例生动、活起来。学生能够在多变的活物中选择自己认为最美的，发挥自己充分的想象力来进行绘画，这些都有助于从中体会对美术的感觉以及理解，从而激发学生在美术方面创作的火花。</w:t>
      </w:r>
    </w:p>
    <w:p>
      <w:pPr>
        <w:ind w:firstLine="480" w:firstLineChars="200"/>
        <w:jc w:val="left"/>
        <w:rPr>
          <w:rFonts w:asciiTheme="minorEastAsia" w:hAnsiTheme="minorEastAsia"/>
          <w:sz w:val="24"/>
          <w:szCs w:val="24"/>
        </w:rPr>
      </w:pPr>
      <w:r>
        <w:rPr>
          <w:rFonts w:hint="eastAsia" w:asciiTheme="minorEastAsia" w:hAnsiTheme="minorEastAsia"/>
          <w:sz w:val="24"/>
          <w:szCs w:val="24"/>
        </w:rPr>
        <w:t>【案例】</w:t>
      </w:r>
    </w:p>
    <w:p>
      <w:pPr>
        <w:ind w:firstLine="480" w:firstLineChars="200"/>
        <w:rPr>
          <w:rFonts w:asciiTheme="minorEastAsia" w:hAnsiTheme="minorEastAsia"/>
          <w:sz w:val="24"/>
          <w:szCs w:val="24"/>
        </w:rPr>
      </w:pPr>
      <w:r>
        <w:rPr>
          <w:rFonts w:hint="eastAsia" w:asciiTheme="minorEastAsia" w:hAnsiTheme="minorEastAsia"/>
          <w:sz w:val="24"/>
          <w:szCs w:val="24"/>
        </w:rPr>
        <w:t>如《我设计的服饰》、《形形色色的人》、《动物明星》、《皮影戏》等，如果能够采用图片、影视资料以及文字等不同的素材作为微课的内容，那么将会使教学工作发挥事半功倍的效果。同时，将师生收集到的资料做成微课资料，学生作业的时候就能有所参考。</w:t>
      </w:r>
    </w:p>
    <w:p>
      <w:pPr>
        <w:ind w:firstLine="480" w:firstLineChars="200"/>
        <w:rPr>
          <w:rFonts w:asciiTheme="minorEastAsia" w:hAnsiTheme="minorEastAsia"/>
          <w:sz w:val="24"/>
          <w:szCs w:val="24"/>
        </w:rPr>
      </w:pPr>
      <w:r>
        <w:rPr>
          <w:rFonts w:hint="eastAsia" w:asciiTheme="minorEastAsia" w:hAnsiTheme="minorEastAsia"/>
          <w:sz w:val="24"/>
          <w:szCs w:val="24"/>
        </w:rPr>
        <w:t>一些写生类的课，如《动物明星（一）》、《鸟和家禽》；生活回忆类的课，如《厨房》、《干干家务活》教师可以让学生自己拍摄相关图片或者视频做成微课资料，充分调动学生的主观能动性，这样学生也会更加积极地投入到学习中去。</w:t>
      </w:r>
    </w:p>
    <w:p>
      <w:pPr>
        <w:ind w:firstLine="480" w:firstLineChars="200"/>
        <w:rPr>
          <w:rFonts w:asciiTheme="minorEastAsia" w:hAnsiTheme="minorEastAsia"/>
          <w:sz w:val="24"/>
          <w:szCs w:val="24"/>
        </w:rPr>
      </w:pPr>
      <w:r>
        <w:rPr>
          <w:rFonts w:hint="eastAsia" w:asciiTheme="minorEastAsia" w:hAnsiTheme="minorEastAsia"/>
          <w:sz w:val="24"/>
          <w:szCs w:val="24"/>
        </w:rPr>
        <w:t>设计运用类的课，如《环境小设施》；创意联想类的课《海洋怪兽》《鞋的联想》，教师可以将有大量的“母体”或“原型”图片做成微课供学生参考，让学生在此基础上进行添加、省略、组合、变化方向等的改造，作品质量能更有保障。</w:t>
      </w:r>
    </w:p>
    <w:p>
      <w:pPr>
        <w:ind w:left="420"/>
        <w:rPr>
          <w:rFonts w:asciiTheme="minorEastAsia" w:hAnsiTheme="minorEastAsia"/>
          <w:sz w:val="24"/>
          <w:szCs w:val="24"/>
        </w:rPr>
      </w:pPr>
      <w:r>
        <w:rPr>
          <w:rFonts w:hint="eastAsia" w:asciiTheme="minorEastAsia" w:hAnsiTheme="minorEastAsia"/>
          <w:sz w:val="24"/>
          <w:szCs w:val="24"/>
        </w:rPr>
        <w:t>5、反复播放，自主学习</w:t>
      </w:r>
    </w:p>
    <w:p>
      <w:pPr>
        <w:ind w:firstLine="480" w:firstLineChars="200"/>
        <w:rPr>
          <w:rFonts w:hint="eastAsia" w:asciiTheme="minorEastAsia" w:hAnsiTheme="minorEastAsia"/>
          <w:sz w:val="24"/>
          <w:szCs w:val="24"/>
        </w:rPr>
      </w:pPr>
      <w:r>
        <w:rPr>
          <w:rFonts w:hint="eastAsia" w:asciiTheme="minorEastAsia" w:hAnsiTheme="minorEastAsia"/>
          <w:sz w:val="24"/>
          <w:szCs w:val="24"/>
        </w:rPr>
        <w:t>互联网的快速发展以及计算机的应用，教室已经不再是学生学习的唯一场所。微课能使教学不再只是限制在课堂的学习中，还可以很好的利用课后时间，与家庭教育充分结合。在美术教学过程中，教师把握好教学过程中的重点和难点，并且制作针对性的微课视频，上传至公共微课平台。学生可以根据自己的时间合理安排学习，如有疑问也可以在线提问，让学生和老师的交流更加流畅。</w:t>
      </w:r>
    </w:p>
    <w:p>
      <w:pPr>
        <w:ind w:firstLine="480" w:firstLineChars="200"/>
        <w:rPr>
          <w:rFonts w:asciiTheme="minorEastAsia" w:hAnsiTheme="minorEastAsia"/>
          <w:sz w:val="24"/>
          <w:szCs w:val="24"/>
        </w:rPr>
      </w:pPr>
    </w:p>
    <w:p>
      <w:pPr>
        <w:ind w:firstLine="480" w:firstLineChars="200"/>
        <w:rPr>
          <w:rFonts w:asciiTheme="minorEastAsia" w:hAnsiTheme="minorEastAsia"/>
          <w:sz w:val="24"/>
          <w:szCs w:val="24"/>
        </w:rPr>
      </w:pPr>
      <w:r>
        <w:rPr>
          <w:rFonts w:hint="eastAsia" w:asciiTheme="minorEastAsia" w:hAnsiTheme="minorEastAsia"/>
          <w:sz w:val="24"/>
          <w:szCs w:val="24"/>
        </w:rPr>
        <w:t>四、结论与反思</w:t>
      </w:r>
    </w:p>
    <w:p>
      <w:pPr>
        <w:ind w:firstLine="480" w:firstLineChars="200"/>
        <w:jc w:val="left"/>
        <w:rPr>
          <w:rFonts w:asciiTheme="minorEastAsia" w:hAnsiTheme="minorEastAsia"/>
          <w:sz w:val="24"/>
          <w:szCs w:val="24"/>
        </w:rPr>
      </w:pPr>
      <w:r>
        <w:rPr>
          <w:rFonts w:hint="eastAsia" w:asciiTheme="minorEastAsia" w:hAnsiTheme="minorEastAsia"/>
          <w:sz w:val="24"/>
          <w:szCs w:val="24"/>
        </w:rPr>
        <w:t>信息技术可以将复杂的问题变得简单，将枯燥的课堂授课变得有趣，将平面的内容变成立体，将抽象的问题变得更加具体。在当代教学过程中结合信息技术，除了能够大大减少老师的授课负担之外，还能够最大程度的激发学生的学习兴趣，增加美术课程学习的快乐，调动学生自主学习的积极性，实现小学生综合素质的全面发展。信息技术给学生的发展带来了新的思路，提高了美术课的教学效率，对于小学教学质量的提高具有重要作用。使用微视频进行教学，学生可以锻炼自己的学习方法，实现对知识点和难点的重复学习，同时也能够充分激发学生进行主动学习的兴趣。微课教学是需要教师在课后认真思考和精心制作微视频，同时在实践运用中不断的调整和指导，切不可把微课当成老师，把老师的主导作用高高挂起。</w:t>
      </w:r>
    </w:p>
    <w:p>
      <w:pPr>
        <w:jc w:val="left"/>
        <w:rPr>
          <w:rFonts w:asciiTheme="minorEastAsia" w:hAnsiTheme="minorEastAsia"/>
          <w:sz w:val="24"/>
          <w:szCs w:val="24"/>
        </w:rPr>
      </w:pPr>
    </w:p>
    <w:p>
      <w:pPr>
        <w:spacing w:line="360" w:lineRule="auto"/>
        <w:ind w:firstLine="422" w:firstLineChars="200"/>
        <w:rPr>
          <w:rFonts w:hint="eastAsia" w:ascii="黑体" w:hAnsi="黑体" w:eastAsia="黑体"/>
          <w:b/>
          <w:szCs w:val="21"/>
        </w:rPr>
      </w:pPr>
      <w:r>
        <w:rPr>
          <w:rFonts w:hint="eastAsia" w:ascii="黑体" w:hAnsi="黑体" w:eastAsia="黑体"/>
          <w:b/>
          <w:szCs w:val="21"/>
        </w:rPr>
        <w:t>[参考文献]</w:t>
      </w:r>
    </w:p>
    <w:p>
      <w:pPr>
        <w:spacing w:line="360" w:lineRule="auto"/>
        <w:rPr>
          <w:rFonts w:asciiTheme="minorEastAsia" w:hAnsiTheme="minorEastAsia"/>
          <w:szCs w:val="21"/>
        </w:rPr>
      </w:pPr>
      <w:r>
        <w:rPr>
          <w:rFonts w:hint="eastAsia" w:asciiTheme="minorEastAsia" w:hAnsiTheme="minorEastAsia"/>
          <w:sz w:val="24"/>
          <w:szCs w:val="24"/>
        </w:rPr>
        <w:t xml:space="preserve">   </w:t>
      </w:r>
      <w:r>
        <w:rPr>
          <w:rFonts w:hint="eastAsia" w:asciiTheme="minorEastAsia" w:hAnsiTheme="minorEastAsia"/>
          <w:szCs w:val="21"/>
        </w:rPr>
        <w:t>[1]</w:t>
      </w:r>
      <w:r>
        <w:rPr>
          <w:rFonts w:asciiTheme="minorEastAsia" w:hAnsiTheme="minorEastAsia"/>
          <w:szCs w:val="21"/>
        </w:rPr>
        <w:t>孙玉娥.微视频在小学教学中的兴趣激发作用[J].小学科学:教师版,2015</w:t>
      </w:r>
      <w:r>
        <w:rPr>
          <w:rFonts w:hint="eastAsia" w:asciiTheme="minorEastAsia" w:hAnsiTheme="minorEastAsia"/>
          <w:szCs w:val="21"/>
        </w:rPr>
        <w:t xml:space="preserve"> </w:t>
      </w:r>
      <w:r>
        <w:rPr>
          <w:rFonts w:asciiTheme="minorEastAsia" w:hAnsiTheme="minorEastAsia"/>
          <w:szCs w:val="21"/>
        </w:rPr>
        <w:t>(9):32-32.</w:t>
      </w:r>
    </w:p>
    <w:p>
      <w:pPr>
        <w:rPr>
          <w:rFonts w:asciiTheme="minorEastAsia" w:hAnsiTheme="minorEastAsia"/>
          <w:sz w:val="24"/>
          <w:szCs w:val="24"/>
        </w:rPr>
      </w:pPr>
    </w:p>
    <w:sectPr>
      <w:footerReference r:id="rId3" w:type="default"/>
      <w:pgSz w:w="11906" w:h="16838"/>
      <w:pgMar w:top="1361" w:right="1588" w:bottom="1361"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21868348"/>
      <w:docPartObj>
        <w:docPartGallery w:val="AutoText"/>
      </w:docPartObj>
    </w:sdtPr>
    <w:sdtContent>
      <w:p>
        <w:pPr>
          <w:pStyle w:val="2"/>
          <w:jc w:val="center"/>
        </w:pPr>
        <w:r>
          <w:t>第</w:t>
        </w:r>
        <w:r>
          <w:fldChar w:fldCharType="begin"/>
        </w:r>
        <w:r>
          <w:instrText xml:space="preserve">PAGE   \* MERGEFORMAT</w:instrText>
        </w:r>
        <w:r>
          <w:fldChar w:fldCharType="separate"/>
        </w:r>
        <w:r>
          <w:rPr>
            <w:lang w:val="zh-CN"/>
          </w:rPr>
          <w:t>4</w:t>
        </w:r>
        <w:r>
          <w:fldChar w:fldCharType="end"/>
        </w:r>
        <w:r>
          <w:t>页</w:t>
        </w:r>
      </w:p>
    </w:sdtContent>
  </w:sdt>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2E6A0D"/>
    <w:multiLevelType w:val="multilevel"/>
    <w:tmpl w:val="712E6A0D"/>
    <w:lvl w:ilvl="0" w:tentative="0">
      <w:start w:val="2"/>
      <w:numFmt w:val="decimal"/>
      <w:suff w:val="nothing"/>
      <w:lvlText w:val="%1、"/>
      <w:lvlJc w:val="left"/>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03A"/>
    <w:rsid w:val="00010BFD"/>
    <w:rsid w:val="000145E6"/>
    <w:rsid w:val="00020577"/>
    <w:rsid w:val="00045CEA"/>
    <w:rsid w:val="000474EE"/>
    <w:rsid w:val="0006405A"/>
    <w:rsid w:val="00066215"/>
    <w:rsid w:val="000751D1"/>
    <w:rsid w:val="0007601F"/>
    <w:rsid w:val="00083406"/>
    <w:rsid w:val="000D4EBD"/>
    <w:rsid w:val="000D5A22"/>
    <w:rsid w:val="000F3287"/>
    <w:rsid w:val="000F6077"/>
    <w:rsid w:val="000F67BE"/>
    <w:rsid w:val="000F7B2D"/>
    <w:rsid w:val="00101CB0"/>
    <w:rsid w:val="00101CC6"/>
    <w:rsid w:val="001218D6"/>
    <w:rsid w:val="00126023"/>
    <w:rsid w:val="00132000"/>
    <w:rsid w:val="00135779"/>
    <w:rsid w:val="00150B23"/>
    <w:rsid w:val="0015176C"/>
    <w:rsid w:val="0016107B"/>
    <w:rsid w:val="001614B5"/>
    <w:rsid w:val="001A6FBD"/>
    <w:rsid w:val="001B7874"/>
    <w:rsid w:val="001D7FCC"/>
    <w:rsid w:val="001F103A"/>
    <w:rsid w:val="001F72FB"/>
    <w:rsid w:val="002027B7"/>
    <w:rsid w:val="00212D2D"/>
    <w:rsid w:val="00213E46"/>
    <w:rsid w:val="00220CFB"/>
    <w:rsid w:val="00222F7E"/>
    <w:rsid w:val="0022340C"/>
    <w:rsid w:val="00230975"/>
    <w:rsid w:val="002334AD"/>
    <w:rsid w:val="00234FBB"/>
    <w:rsid w:val="002511D6"/>
    <w:rsid w:val="00251CF1"/>
    <w:rsid w:val="00276637"/>
    <w:rsid w:val="00282124"/>
    <w:rsid w:val="00293BA9"/>
    <w:rsid w:val="002A1A08"/>
    <w:rsid w:val="002A3A0C"/>
    <w:rsid w:val="002A4832"/>
    <w:rsid w:val="002A579D"/>
    <w:rsid w:val="002A60AE"/>
    <w:rsid w:val="002C17F4"/>
    <w:rsid w:val="002C4C18"/>
    <w:rsid w:val="002D4114"/>
    <w:rsid w:val="002D6492"/>
    <w:rsid w:val="002D6AE0"/>
    <w:rsid w:val="002D6F40"/>
    <w:rsid w:val="002E0EFE"/>
    <w:rsid w:val="002E686E"/>
    <w:rsid w:val="002F396F"/>
    <w:rsid w:val="003103B5"/>
    <w:rsid w:val="00317585"/>
    <w:rsid w:val="003440B1"/>
    <w:rsid w:val="003529FB"/>
    <w:rsid w:val="0035456F"/>
    <w:rsid w:val="00371E08"/>
    <w:rsid w:val="003821D5"/>
    <w:rsid w:val="003838B3"/>
    <w:rsid w:val="00387C47"/>
    <w:rsid w:val="003A0B40"/>
    <w:rsid w:val="003A1298"/>
    <w:rsid w:val="003B5E84"/>
    <w:rsid w:val="003B774B"/>
    <w:rsid w:val="003C418D"/>
    <w:rsid w:val="003D4045"/>
    <w:rsid w:val="003D691F"/>
    <w:rsid w:val="003D7B34"/>
    <w:rsid w:val="003E00C7"/>
    <w:rsid w:val="003E0960"/>
    <w:rsid w:val="003E1B44"/>
    <w:rsid w:val="003E7C26"/>
    <w:rsid w:val="003F7F2C"/>
    <w:rsid w:val="0040236D"/>
    <w:rsid w:val="0040344B"/>
    <w:rsid w:val="004222E5"/>
    <w:rsid w:val="00425925"/>
    <w:rsid w:val="004506D0"/>
    <w:rsid w:val="00452963"/>
    <w:rsid w:val="0046251F"/>
    <w:rsid w:val="00481BD6"/>
    <w:rsid w:val="00484E82"/>
    <w:rsid w:val="00492ED7"/>
    <w:rsid w:val="004B1508"/>
    <w:rsid w:val="004D2C4C"/>
    <w:rsid w:val="004D33BF"/>
    <w:rsid w:val="004D4447"/>
    <w:rsid w:val="004E1447"/>
    <w:rsid w:val="004E2D74"/>
    <w:rsid w:val="0050533C"/>
    <w:rsid w:val="005105DB"/>
    <w:rsid w:val="005137FF"/>
    <w:rsid w:val="005222A5"/>
    <w:rsid w:val="00527390"/>
    <w:rsid w:val="00550EEE"/>
    <w:rsid w:val="00551CF7"/>
    <w:rsid w:val="00557415"/>
    <w:rsid w:val="00583C12"/>
    <w:rsid w:val="005A5301"/>
    <w:rsid w:val="005E26F6"/>
    <w:rsid w:val="005F231A"/>
    <w:rsid w:val="006065FB"/>
    <w:rsid w:val="00607CA6"/>
    <w:rsid w:val="006169F3"/>
    <w:rsid w:val="0063013F"/>
    <w:rsid w:val="00630692"/>
    <w:rsid w:val="00646164"/>
    <w:rsid w:val="006566EC"/>
    <w:rsid w:val="00667A03"/>
    <w:rsid w:val="00692DB9"/>
    <w:rsid w:val="00693487"/>
    <w:rsid w:val="006943C3"/>
    <w:rsid w:val="006B07CC"/>
    <w:rsid w:val="006B453B"/>
    <w:rsid w:val="006B61EE"/>
    <w:rsid w:val="006C12F4"/>
    <w:rsid w:val="006E75BF"/>
    <w:rsid w:val="007023D0"/>
    <w:rsid w:val="00703E55"/>
    <w:rsid w:val="007058A2"/>
    <w:rsid w:val="00720B6C"/>
    <w:rsid w:val="0073666B"/>
    <w:rsid w:val="00775735"/>
    <w:rsid w:val="007A313F"/>
    <w:rsid w:val="007D16DE"/>
    <w:rsid w:val="007D3407"/>
    <w:rsid w:val="007E2358"/>
    <w:rsid w:val="007E4C64"/>
    <w:rsid w:val="007F5030"/>
    <w:rsid w:val="00811754"/>
    <w:rsid w:val="0081581E"/>
    <w:rsid w:val="00816978"/>
    <w:rsid w:val="00826C75"/>
    <w:rsid w:val="008427B0"/>
    <w:rsid w:val="0085374D"/>
    <w:rsid w:val="00862599"/>
    <w:rsid w:val="0086729C"/>
    <w:rsid w:val="00894371"/>
    <w:rsid w:val="00894F30"/>
    <w:rsid w:val="008B2FD0"/>
    <w:rsid w:val="008D1798"/>
    <w:rsid w:val="008E1DC4"/>
    <w:rsid w:val="009027B1"/>
    <w:rsid w:val="0090570D"/>
    <w:rsid w:val="00922B93"/>
    <w:rsid w:val="00944D8B"/>
    <w:rsid w:val="0094516C"/>
    <w:rsid w:val="00966D01"/>
    <w:rsid w:val="00973E69"/>
    <w:rsid w:val="009A2D63"/>
    <w:rsid w:val="009A3121"/>
    <w:rsid w:val="009B3649"/>
    <w:rsid w:val="009B509D"/>
    <w:rsid w:val="009C3EE5"/>
    <w:rsid w:val="009D0337"/>
    <w:rsid w:val="009D155C"/>
    <w:rsid w:val="009E5BF9"/>
    <w:rsid w:val="009F176E"/>
    <w:rsid w:val="009F3C90"/>
    <w:rsid w:val="00A13388"/>
    <w:rsid w:val="00A233B0"/>
    <w:rsid w:val="00A32940"/>
    <w:rsid w:val="00A34B7C"/>
    <w:rsid w:val="00A40827"/>
    <w:rsid w:val="00A52850"/>
    <w:rsid w:val="00A54568"/>
    <w:rsid w:val="00A5608E"/>
    <w:rsid w:val="00A6104D"/>
    <w:rsid w:val="00A806CB"/>
    <w:rsid w:val="00A92B4E"/>
    <w:rsid w:val="00A95B05"/>
    <w:rsid w:val="00AA5A43"/>
    <w:rsid w:val="00AD057E"/>
    <w:rsid w:val="00AD1308"/>
    <w:rsid w:val="00AE3ED1"/>
    <w:rsid w:val="00B06C23"/>
    <w:rsid w:val="00B22772"/>
    <w:rsid w:val="00B442E3"/>
    <w:rsid w:val="00B44B72"/>
    <w:rsid w:val="00B5045A"/>
    <w:rsid w:val="00B50AD3"/>
    <w:rsid w:val="00B64B07"/>
    <w:rsid w:val="00B701BC"/>
    <w:rsid w:val="00B739C6"/>
    <w:rsid w:val="00B75DDE"/>
    <w:rsid w:val="00B86037"/>
    <w:rsid w:val="00B938C7"/>
    <w:rsid w:val="00BA26E5"/>
    <w:rsid w:val="00BA5678"/>
    <w:rsid w:val="00BA7507"/>
    <w:rsid w:val="00BC1D54"/>
    <w:rsid w:val="00BC668A"/>
    <w:rsid w:val="00BD2299"/>
    <w:rsid w:val="00BF495C"/>
    <w:rsid w:val="00BF62A4"/>
    <w:rsid w:val="00C02638"/>
    <w:rsid w:val="00C02CA4"/>
    <w:rsid w:val="00C117F2"/>
    <w:rsid w:val="00C309F9"/>
    <w:rsid w:val="00C31C77"/>
    <w:rsid w:val="00C35CD3"/>
    <w:rsid w:val="00C40B48"/>
    <w:rsid w:val="00C45963"/>
    <w:rsid w:val="00C46131"/>
    <w:rsid w:val="00C6405C"/>
    <w:rsid w:val="00C669E0"/>
    <w:rsid w:val="00C7459C"/>
    <w:rsid w:val="00C8577D"/>
    <w:rsid w:val="00C8660D"/>
    <w:rsid w:val="00C95A44"/>
    <w:rsid w:val="00CC5538"/>
    <w:rsid w:val="00CD2915"/>
    <w:rsid w:val="00CD5262"/>
    <w:rsid w:val="00CD656B"/>
    <w:rsid w:val="00CF66F1"/>
    <w:rsid w:val="00D12477"/>
    <w:rsid w:val="00D17854"/>
    <w:rsid w:val="00D37DEC"/>
    <w:rsid w:val="00D409CF"/>
    <w:rsid w:val="00D41A51"/>
    <w:rsid w:val="00D52162"/>
    <w:rsid w:val="00D54DD1"/>
    <w:rsid w:val="00D72BCB"/>
    <w:rsid w:val="00D775A4"/>
    <w:rsid w:val="00D82DC0"/>
    <w:rsid w:val="00D90E5C"/>
    <w:rsid w:val="00D921F9"/>
    <w:rsid w:val="00DD19FD"/>
    <w:rsid w:val="00DD2446"/>
    <w:rsid w:val="00E07F3C"/>
    <w:rsid w:val="00E11E99"/>
    <w:rsid w:val="00E13D6A"/>
    <w:rsid w:val="00E207C7"/>
    <w:rsid w:val="00E226F7"/>
    <w:rsid w:val="00E22BA6"/>
    <w:rsid w:val="00E256DD"/>
    <w:rsid w:val="00E278FD"/>
    <w:rsid w:val="00E41712"/>
    <w:rsid w:val="00E4208E"/>
    <w:rsid w:val="00E46365"/>
    <w:rsid w:val="00E5155A"/>
    <w:rsid w:val="00E56A27"/>
    <w:rsid w:val="00E66360"/>
    <w:rsid w:val="00E66A40"/>
    <w:rsid w:val="00E77459"/>
    <w:rsid w:val="00E77BDD"/>
    <w:rsid w:val="00E81C04"/>
    <w:rsid w:val="00E92595"/>
    <w:rsid w:val="00EA78E5"/>
    <w:rsid w:val="00EB3C22"/>
    <w:rsid w:val="00EE182C"/>
    <w:rsid w:val="00F125B1"/>
    <w:rsid w:val="00F323CB"/>
    <w:rsid w:val="00F33987"/>
    <w:rsid w:val="00F33BD5"/>
    <w:rsid w:val="00F33D63"/>
    <w:rsid w:val="00F43EC9"/>
    <w:rsid w:val="00F45090"/>
    <w:rsid w:val="00F461CE"/>
    <w:rsid w:val="00F5014E"/>
    <w:rsid w:val="00F77A3C"/>
    <w:rsid w:val="00F856C5"/>
    <w:rsid w:val="00F90025"/>
    <w:rsid w:val="00F912F2"/>
    <w:rsid w:val="00F93047"/>
    <w:rsid w:val="00F93236"/>
    <w:rsid w:val="00F96979"/>
    <w:rsid w:val="00FA733B"/>
    <w:rsid w:val="00FC4DE5"/>
    <w:rsid w:val="00FD22DA"/>
    <w:rsid w:val="00FD38C2"/>
    <w:rsid w:val="00FE20FC"/>
    <w:rsid w:val="00FF0D8E"/>
    <w:rsid w:val="00FF7231"/>
    <w:rsid w:val="13664AE9"/>
    <w:rsid w:val="1EE333CF"/>
    <w:rsid w:val="21E00675"/>
    <w:rsid w:val="3180044E"/>
    <w:rsid w:val="31EF3536"/>
    <w:rsid w:val="325927A4"/>
    <w:rsid w:val="36F0189A"/>
    <w:rsid w:val="3A23170A"/>
    <w:rsid w:val="3F9939AF"/>
    <w:rsid w:val="76E967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14:textFill>
        <w14:solidFill>
          <w14:schemeClr w14:val="hlink"/>
        </w14:solidFill>
      </w14:textFill>
    </w:rPr>
  </w:style>
  <w:style w:type="character" w:customStyle="1" w:styleId="7">
    <w:name w:val="页眉 Char"/>
    <w:basedOn w:val="5"/>
    <w:link w:val="3"/>
    <w:qFormat/>
    <w:uiPriority w:val="99"/>
    <w:rPr>
      <w:sz w:val="18"/>
      <w:szCs w:val="18"/>
    </w:rPr>
  </w:style>
  <w:style w:type="character" w:customStyle="1" w:styleId="8">
    <w:name w:val="页脚 Char"/>
    <w:basedOn w:val="5"/>
    <w:link w:val="2"/>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xitong114.com</Company>
  <Pages>4</Pages>
  <Words>1962</Words>
  <Characters>1963</Characters>
  <Lines>72</Lines>
  <Paragraphs>49</Paragraphs>
  <TotalTime>14</TotalTime>
  <ScaleCrop>false</ScaleCrop>
  <LinksUpToDate>false</LinksUpToDate>
  <CharactersWithSpaces>3876</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2018-04-27T03:16:00Z</dcterms:created>
  <dc:creator>SkyUser</dc:creator>
  <cp:lastModifiedBy>晓晓</cp:lastModifiedBy>
  <dcterms:modified xsi:type="dcterms:W3CDTF">2020-12-28T01:49:56Z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