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B13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讲座情况汇总表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（总分：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13分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）</w:t>
      </w:r>
    </w:p>
    <w:tbl>
      <w:tblPr>
        <w:tblStyle w:val="4"/>
        <w:tblW w:w="9913" w:type="dxa"/>
        <w:tblInd w:w="-7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945"/>
        <w:gridCol w:w="3060"/>
        <w:gridCol w:w="2475"/>
        <w:gridCol w:w="885"/>
        <w:gridCol w:w="1050"/>
        <w:gridCol w:w="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序号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 xml:space="preserve">讲 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座  题  目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部门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级别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时 间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val="en-US" w:eastAsia="zh-CN" w:bidi="ar"/>
              </w:rPr>
              <w:t>分值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曹燕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《利用统编地段教材，有效落实核心素养》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常州市教师发展学院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市级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020.07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2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黄新恬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 xml:space="preserve">《漫步童话 </w:t>
            </w:r>
            <w:r>
              <w:rPr>
                <w:rFonts w:asciiTheme="minorEastAsia" w:hAnsiTheme="minorEastAsia" w:eastAsiaTheme="minorEastAsia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</w:rPr>
              <w:t>激活想象》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020.06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3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恽炎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《颂祖国山河 抒爱国情怀》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020.07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4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寇锦荟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《学会默读，学会思考》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020.07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5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孙洁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《我爱读童话》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020.07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6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/>
              </w:rPr>
              <w:t>吕佳音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/>
              </w:rPr>
              <w:t>《关注“新鲜感”，把握能力梯度，语文要素》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t>2020.07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7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徐佳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《统编教材四下第八单元整体解读和教学建议》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020.07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8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曹俊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《三上语文第五单元整体教学设计》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020.09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9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王倩倩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《三上语文第四单元整体教学设计》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020.09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1</w:t>
            </w:r>
            <w:r>
              <w:rPr>
                <w:rFonts w:asciiTheme="minorEastAsia" w:hAnsiTheme="minorEastAsia" w:eastAsiaTheme="minorEastAsia"/>
                <w:b/>
                <w:bCs/>
              </w:rPr>
              <w:t>0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曹燕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《利用统编教材，提升学生语言能力》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020.10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1</w:t>
            </w:r>
            <w:r>
              <w:rPr>
                <w:rFonts w:asciiTheme="minorEastAsia" w:hAnsiTheme="minorEastAsia" w:eastAsiaTheme="minorEastAsia"/>
                <w:b/>
                <w:bCs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曹燕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《低段语文教学的有效策略》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020.11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1</w:t>
            </w:r>
            <w:r>
              <w:rPr>
                <w:rFonts w:asciiTheme="minorEastAsia" w:hAnsiTheme="minorEastAsia" w:eastAsiaTheme="minorEastAsia"/>
                <w:b/>
                <w:bCs/>
              </w:rPr>
              <w:t>2</w:t>
            </w:r>
          </w:p>
        </w:tc>
        <w:tc>
          <w:tcPr>
            <w:tcW w:w="94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曹燕</w:t>
            </w:r>
          </w:p>
        </w:tc>
        <w:tc>
          <w:tcPr>
            <w:tcW w:w="306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《单元整体教学的有效策略》</w:t>
            </w:r>
          </w:p>
        </w:tc>
        <w:tc>
          <w:tcPr>
            <w:tcW w:w="247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常州市新北区教师发展中心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区级</w:t>
            </w:r>
          </w:p>
        </w:tc>
        <w:tc>
          <w:tcPr>
            <w:tcW w:w="105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  <w:r>
              <w:rPr>
                <w:rFonts w:asciiTheme="minorEastAsia" w:hAnsiTheme="minorEastAsia" w:eastAsiaTheme="minorEastAsia"/>
              </w:rPr>
              <w:t>020.12</w:t>
            </w:r>
          </w:p>
        </w:tc>
        <w:tc>
          <w:tcPr>
            <w:tcW w:w="79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>1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曹燕名教师成长营教师讲座情况一览表</w:t>
      </w:r>
    </w:p>
    <w:p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备注：</w:t>
      </w:r>
      <w:r>
        <w:rPr>
          <w:rFonts w:hint="eastAsia" w:ascii="黑体" w:hAnsi="黑体" w:eastAsia="黑体" w:cs="黑体"/>
          <w:b/>
          <w:bCs/>
          <w:sz w:val="24"/>
        </w:rPr>
        <w:t>此处每一格插入证书，与汇总表顺序一致。</w:t>
      </w:r>
    </w:p>
    <w:tbl>
      <w:tblPr>
        <w:tblStyle w:val="4"/>
        <w:tblW w:w="9133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8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序号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截图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1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drawing>
                <wp:inline distT="0" distB="0" distL="0" distR="0">
                  <wp:extent cx="3999865" cy="5333365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03666" cy="533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2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2901315" cy="5165090"/>
                  <wp:effectExtent l="0" t="7937" r="5397" b="5398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12251" cy="518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3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3999865" cy="5333365"/>
                  <wp:effectExtent l="0" t="0" r="635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00039" cy="533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4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3788410" cy="5051425"/>
                  <wp:effectExtent l="0" t="2858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8684" cy="505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5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5128260" cy="385127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100" cy="385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6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3736340" cy="5304790"/>
                  <wp:effectExtent l="0" t="3175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38876" cy="530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7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4007485" cy="5342890"/>
                  <wp:effectExtent l="0" t="952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09734" cy="534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8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5211445" cy="3923665"/>
                  <wp:effectExtent l="0" t="0" r="825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445" cy="39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9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5082540" cy="2912745"/>
                  <wp:effectExtent l="0" t="0" r="381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08" b="12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262" cy="291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1</w:t>
            </w:r>
            <w:r>
              <w:rPr>
                <w:rFonts w:asciiTheme="minorEastAsia" w:hAnsiTheme="minorEastAsia" w:eastAsiaTheme="minorEastAsia"/>
                <w:b/>
                <w:bCs/>
              </w:rPr>
              <w:t>0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3965575" cy="5287645"/>
                  <wp:effectExtent l="5715" t="0" r="254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65885" cy="528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1</w:t>
            </w:r>
            <w:r>
              <w:rPr>
                <w:rFonts w:asciiTheme="minorEastAsia" w:hAnsiTheme="minorEastAsia" w:eastAsiaTheme="minorEastAsia"/>
                <w:b/>
                <w:bCs/>
              </w:rPr>
              <w:t>1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3964305" cy="5285740"/>
                  <wp:effectExtent l="6033" t="0" r="4127" b="4128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66761" cy="528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10" w:type="dxa"/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</w:rPr>
              <w:t>1</w:t>
            </w:r>
            <w:r>
              <w:rPr>
                <w:rFonts w:asciiTheme="minorEastAsia" w:hAnsiTheme="minorEastAsia" w:eastAsiaTheme="minorEastAsia"/>
                <w:b/>
                <w:bCs/>
              </w:rPr>
              <w:t>2</w:t>
            </w:r>
          </w:p>
        </w:tc>
        <w:tc>
          <w:tcPr>
            <w:tcW w:w="8423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3961765" cy="5281930"/>
                  <wp:effectExtent l="6668" t="0" r="7302" b="7303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68477" cy="529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944"/>
    <w:rsid w:val="002B715F"/>
    <w:rsid w:val="00421461"/>
    <w:rsid w:val="00464944"/>
    <w:rsid w:val="005F40D1"/>
    <w:rsid w:val="006B0CB1"/>
    <w:rsid w:val="006D72E3"/>
    <w:rsid w:val="007830C0"/>
    <w:rsid w:val="00942A1F"/>
    <w:rsid w:val="00AB1937"/>
    <w:rsid w:val="00C32BA9"/>
    <w:rsid w:val="00C90FCD"/>
    <w:rsid w:val="00FB0C6C"/>
    <w:rsid w:val="01CD33C7"/>
    <w:rsid w:val="328B1FAC"/>
    <w:rsid w:val="34373195"/>
    <w:rsid w:val="35656247"/>
    <w:rsid w:val="6375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106</Words>
  <Characters>609</Characters>
  <Lines>5</Lines>
  <Paragraphs>1</Paragraphs>
  <TotalTime>140</TotalTime>
  <ScaleCrop>false</ScaleCrop>
  <LinksUpToDate>false</LinksUpToDate>
  <CharactersWithSpaces>714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2020-12-20T09:02:00Z</dcterms:created>
  <dc:creator>徐 佳</dc:creator>
  <cp:lastModifiedBy>忍个蛋塔</cp:lastModifiedBy>
  <dcterms:modified xsi:type="dcterms:W3CDTF">2020-12-28T13:34:53Z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