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魏幼幼儿观察记录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775"/>
        <w:gridCol w:w="1635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观察对象</w:t>
            </w:r>
          </w:p>
        </w:tc>
        <w:tc>
          <w:tcPr>
            <w:tcW w:w="277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黄埈杰（H）</w:t>
            </w:r>
          </w:p>
        </w:tc>
        <w:tc>
          <w:tcPr>
            <w:tcW w:w="1635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 察 者</w:t>
            </w:r>
          </w:p>
        </w:tc>
        <w:tc>
          <w:tcPr>
            <w:tcW w:w="265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  <w:t>孙亚琴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对象年龄</w:t>
            </w:r>
          </w:p>
        </w:tc>
        <w:tc>
          <w:tcPr>
            <w:tcW w:w="277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四周岁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3个月</w:t>
            </w:r>
          </w:p>
        </w:tc>
        <w:tc>
          <w:tcPr>
            <w:tcW w:w="1635" w:type="dxa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观察地点</w:t>
            </w:r>
          </w:p>
        </w:tc>
        <w:tc>
          <w:tcPr>
            <w:tcW w:w="2657" w:type="dxa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5" w:type="dxa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观察时间</w:t>
            </w:r>
          </w:p>
        </w:tc>
        <w:tc>
          <w:tcPr>
            <w:tcW w:w="277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2018.10.10</w:t>
            </w:r>
          </w:p>
        </w:tc>
        <w:tc>
          <w:tcPr>
            <w:tcW w:w="1635" w:type="dxa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hint="eastAsia" w:ascii="宋体" w:hAnsi="宋体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观察目标：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通过观察了解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H在玩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“棒性拼图”这一游戏材料过程中的思维过程。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观察内容：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观察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H在玩“棒性拼图”的游戏过程。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观察背景：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“棒性拼图”这一材料投入一周以来，孩子们很感兴趣，不断地尝试用不同的形状进行拼搭。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H在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益智区玩“棒性拼图”。他用一个红色圆形和一个绿色圆环拼成坦克的轮胎。（图1）接着，他又用黄色的圆形和红色的圆环拼了第二个轮胎。(图2)，他用蓝色的圆形和蓝色的圆环拼第三个轮胎。拼好以后，他开始调整前面两个轮胎的颜色。（图3）他用红色圆形和红色圆环重新拼了第二个轮胎。（图4）他又用绿色圆形和绿色圆环拼好了第一个轮胎。（图5）开始拼第四个轮胎，他选了一个黄色的圆形。（图6）他想要找一个黄色的圆环，可是找来找去，只找到了两个半圆形圆环，他把两个半圆形合在一起，变成了一个圆环。（图7）他把黄色圆形和两个半圆形拼出的圆环合在一起放在第四个轮胎上。（图8）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2171700" cy="2896870"/>
                  <wp:effectExtent l="0" t="0" r="0" b="17780"/>
                  <wp:docPr id="2" name="图片 2" descr="IMG_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5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89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90750" cy="2922905"/>
                  <wp:effectExtent l="0" t="0" r="0" b="10795"/>
                  <wp:docPr id="3" name="图片 3" descr="IMG_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5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92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图1                                     图2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95195" cy="2927350"/>
                  <wp:effectExtent l="0" t="0" r="14605" b="6350"/>
                  <wp:docPr id="4" name="图片 4" descr="IMG_4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5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195" cy="292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92655" cy="2923540"/>
                  <wp:effectExtent l="0" t="0" r="17145" b="10160"/>
                  <wp:docPr id="5" name="图片 5" descr="IMG_4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5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655" cy="292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图3                                    图4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189480" cy="2921000"/>
                  <wp:effectExtent l="0" t="0" r="1270" b="12700"/>
                  <wp:docPr id="6" name="图片 6" descr="IMG_4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5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480" cy="292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2185035" cy="2913380"/>
                  <wp:effectExtent l="0" t="0" r="5715" b="1270"/>
                  <wp:docPr id="7" name="图片 7" descr="IMG_4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5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291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图5                                   图6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202180" cy="2937510"/>
                  <wp:effectExtent l="0" t="0" r="7620" b="15240"/>
                  <wp:docPr id="8" name="图片 8" descr="IMG_4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5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180" cy="293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77415" cy="2904490"/>
                  <wp:effectExtent l="0" t="0" r="13335" b="10160"/>
                  <wp:docPr id="9" name="图片 9" descr="IMG_4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5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290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图7                                  图8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对话交流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：出示照片，和H进行对话。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师：你今天在益智区玩了“棒性拼图”，你说说你是怎么玩的？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H：我用圆形拼了坦克的轮胎。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师：你为什么要红色的轮胎换成绿色？（指着图4）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H：因为外面也是绿色的。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师：这个轮胎外面的黄色圆环和别的不一样，你是怎么拼成的？（指着图7）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H：我用两个半圆形拼成的。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建议：</w:t>
            </w:r>
          </w:p>
          <w:p>
            <w:pPr>
              <w:autoSpaceDN w:val="0"/>
              <w:spacing w:line="360" w:lineRule="auto"/>
              <w:ind w:firstLine="480" w:firstLineChars="200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依据《3-6岁幼儿学习与发展指南》等纲要文件，梳理出中班幼儿数学认知方面的发展常模如下：</w:t>
            </w:r>
          </w:p>
          <w:tbl>
            <w:tblPr>
              <w:tblStyle w:val="2"/>
              <w:tblW w:w="806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0"/>
              <w:gridCol w:w="2012"/>
              <w:gridCol w:w="47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1320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板块</w:t>
                  </w:r>
                </w:p>
              </w:tc>
              <w:tc>
                <w:tcPr>
                  <w:tcW w:w="2012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一级指标</w:t>
                  </w:r>
                </w:p>
              </w:tc>
              <w:tc>
                <w:tcPr>
                  <w:tcW w:w="4728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二级指标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1" w:hRule="atLeast"/>
              </w:trPr>
              <w:tc>
                <w:tcPr>
                  <w:tcW w:w="1320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数学认知</w:t>
                  </w:r>
                </w:p>
              </w:tc>
              <w:tc>
                <w:tcPr>
                  <w:tcW w:w="2012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感知形状与空间关系</w:t>
                  </w:r>
                </w:p>
              </w:tc>
              <w:tc>
                <w:tcPr>
                  <w:tcW w:w="4728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能感知物体的形状结构特征，画出或拼搭出该物体的造型。</w:t>
                  </w:r>
                </w:p>
              </w:tc>
            </w:tr>
          </w:tbl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通过观察发现H在整个游戏过程中始终很专注。在与其对话交流过程中，我们发现他能根据颜色形状的匹配不断调整，不断改善自己的“作品”。在调整过程中，我们也可发现H“能感知物体的形状结构特征，并拼搭出该物体的造型”。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703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50"/>
    <w:rsid w:val="00754D3C"/>
    <w:rsid w:val="00B83810"/>
    <w:rsid w:val="00BA0750"/>
    <w:rsid w:val="02744A78"/>
    <w:rsid w:val="352D5C15"/>
    <w:rsid w:val="3B4217A8"/>
    <w:rsid w:val="3C7B7790"/>
    <w:rsid w:val="3FD004A3"/>
    <w:rsid w:val="5C2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31</TotalTime>
  <ScaleCrop>false</ScaleCrop>
  <LinksUpToDate>false</LinksUpToDate>
  <CharactersWithSpaces>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2018-08-08T02:58:00Z</dcterms:created>
  <dc:creator>Administrator</dc:creator>
  <cp:lastModifiedBy>琴琴</cp:lastModifiedBy>
  <cp:lastPrinted>2018-11-04T08:43:00Z</cp:lastPrinted>
  <dcterms:modified xsi:type="dcterms:W3CDTF">2020-09-20T04:17:36Z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