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bCs/>
          <w:sz w:val="28"/>
          <w:szCs w:val="32"/>
        </w:rPr>
      </w:pPr>
      <w:r>
        <w:rPr>
          <w:rFonts w:hint="eastAsia"/>
          <w:b/>
          <w:bCs/>
          <w:sz w:val="28"/>
          <w:szCs w:val="32"/>
          <w:lang w:val="en-US" w:eastAsia="zh-CN"/>
        </w:rPr>
        <w:t>银河幼儿园</w:t>
      </w:r>
      <w:r>
        <w:rPr>
          <w:rFonts w:hint="eastAsia"/>
          <w:b/>
          <w:bCs/>
          <w:sz w:val="28"/>
          <w:szCs w:val="32"/>
        </w:rPr>
        <w:t>观察记录</w:t>
      </w:r>
    </w:p>
    <w:p>
      <w:pPr>
        <w:spacing w:line="276" w:lineRule="auto"/>
      </w:pPr>
    </w:p>
    <w:p>
      <w:pPr>
        <w:spacing w:line="276" w:lineRule="auto"/>
      </w:pPr>
      <w:r>
        <w:rPr>
          <w:rFonts w:hint="eastAsia"/>
        </w:rPr>
        <w:t>观察对象：</w:t>
      </w:r>
      <w:r>
        <w:t>同同</w:t>
      </w:r>
    </w:p>
    <w:p>
      <w:pPr>
        <w:spacing w:line="276" w:lineRule="auto"/>
      </w:pPr>
      <w:r>
        <w:rPr>
          <w:rFonts w:hint="eastAsia"/>
        </w:rPr>
        <w:t>观察时间：</w:t>
      </w:r>
      <w:r>
        <w:t>9月23日—9月26日</w:t>
      </w:r>
    </w:p>
    <w:p>
      <w:pPr>
        <w:spacing w:line="276" w:lineRule="auto"/>
      </w:pPr>
      <w:r>
        <w:rPr>
          <w:rFonts w:hint="eastAsia"/>
        </w:rPr>
        <w:t>观察地点：</w:t>
      </w:r>
      <w:r>
        <w:t>大五班教室益智区</w:t>
      </w:r>
    </w:p>
    <w:p>
      <w:pPr>
        <w:spacing w:line="276" w:lineRule="auto"/>
        <w:rPr>
          <w:rFonts w:asciiTheme="minorEastAsia" w:hAnsiTheme="minorEastAsia" w:cstheme="minorEastAsia"/>
          <w:szCs w:val="21"/>
        </w:rPr>
      </w:pPr>
      <w:r>
        <w:rPr>
          <w:rFonts w:hint="eastAsia"/>
        </w:rPr>
        <w:t>观察目标：</w:t>
      </w:r>
      <w:r>
        <w:rPr>
          <w:rFonts w:asciiTheme="minorEastAsia" w:hAnsiTheme="minorEastAsia" w:cstheme="minorEastAsia"/>
          <w:szCs w:val="21"/>
        </w:rPr>
        <w:t>目标幼儿多米诺骨牌使用情况</w:t>
      </w:r>
    </w:p>
    <w:p>
      <w:pPr>
        <w:spacing w:line="276" w:lineRule="auto"/>
        <w:rPr>
          <w:rFonts w:asciiTheme="minorEastAsia" w:hAnsiTheme="minorEastAsia" w:cstheme="minorEastAsia"/>
          <w:szCs w:val="21"/>
        </w:rPr>
      </w:pPr>
      <w:r>
        <w:rPr>
          <w:rFonts w:asciiTheme="minorEastAsia" w:hAnsiTheme="minorEastAsia" w:cstheme="minorEastAsia"/>
          <w:szCs w:val="21"/>
        </w:rPr>
        <w:t>观察内容：</w:t>
      </w:r>
    </w:p>
    <w:p>
      <w:pPr>
        <w:spacing w:line="276" w:lineRule="auto"/>
        <w:rPr>
          <w:rFonts w:asciiTheme="minorEastAsia" w:hAnsiTheme="minorEastAsia" w:cstheme="minorEastAsia"/>
          <w:szCs w:val="21"/>
        </w:rPr>
      </w:pPr>
      <w:r>
        <w:rPr>
          <w:rFonts w:asciiTheme="minorEastAsia" w:hAnsiTheme="minorEastAsia" w:cstheme="minorEastAsia"/>
          <w:szCs w:val="21"/>
        </w:rPr>
        <w:t xml:space="preserve"> 1、 游戏材料的使用情况；</w:t>
      </w:r>
    </w:p>
    <w:p>
      <w:pPr>
        <w:spacing w:line="276" w:lineRule="auto"/>
        <w:rPr>
          <w:rFonts w:asciiTheme="minorEastAsia" w:hAnsiTheme="minorEastAsia" w:cstheme="minorEastAsia"/>
          <w:szCs w:val="21"/>
        </w:rPr>
      </w:pPr>
      <w:r>
        <w:rPr>
          <w:rFonts w:asciiTheme="minorEastAsia" w:hAnsiTheme="minorEastAsia" w:cstheme="minorEastAsia"/>
          <w:szCs w:val="21"/>
        </w:rPr>
        <w:t xml:space="preserve"> 2、 游戏的方式；</w:t>
      </w:r>
    </w:p>
    <w:p>
      <w:pPr>
        <w:spacing w:line="276" w:lineRule="auto"/>
        <w:rPr>
          <w:rFonts w:asciiTheme="minorEastAsia" w:hAnsiTheme="minorEastAsia" w:cstheme="minorEastAsia"/>
          <w:szCs w:val="21"/>
        </w:rPr>
      </w:pPr>
      <w:r>
        <w:rPr>
          <w:rFonts w:asciiTheme="minorEastAsia" w:hAnsiTheme="minorEastAsia" w:cstheme="minorEastAsia"/>
          <w:szCs w:val="21"/>
        </w:rPr>
        <w:t xml:space="preserve"> 3、 同伴交往情况；</w:t>
      </w:r>
    </w:p>
    <w:p>
      <w:pPr>
        <w:spacing w:line="276" w:lineRule="auto"/>
        <w:rPr>
          <w:rFonts w:asciiTheme="minorEastAsia" w:hAnsiTheme="minorEastAsia" w:cstheme="minorEastAsia"/>
          <w:szCs w:val="21"/>
        </w:rPr>
      </w:pPr>
      <w:r>
        <w:rPr>
          <w:rFonts w:asciiTheme="minorEastAsia" w:hAnsiTheme="minorEastAsia" w:cstheme="minorEastAsia"/>
          <w:szCs w:val="21"/>
        </w:rPr>
        <w:t xml:space="preserve"> 4、 解决问题的能力；</w:t>
      </w:r>
    </w:p>
    <w:p>
      <w:pPr>
        <w:spacing w:line="276" w:lineRule="auto"/>
        <w:rPr>
          <w:rFonts w:asciiTheme="minorEastAsia" w:hAnsiTheme="minorEastAsia" w:cstheme="minorEastAsia"/>
          <w:szCs w:val="21"/>
        </w:rPr>
      </w:pPr>
      <w:r>
        <w:rPr>
          <w:rFonts w:asciiTheme="minorEastAsia" w:hAnsiTheme="minorEastAsia" w:cstheme="minorEastAsia"/>
          <w:szCs w:val="21"/>
        </w:rPr>
        <w:t xml:space="preserve"> 5、游戏的坚持性与专注性。</w:t>
      </w:r>
    </w:p>
    <w:p>
      <w:pPr>
        <w:spacing w:line="276" w:lineRule="auto"/>
        <w:rPr>
          <w:rFonts w:hint="eastAsia" w:asciiTheme="minorEastAsia" w:hAnsiTheme="minorEastAsia" w:cstheme="minorEastAsia"/>
          <w:szCs w:val="21"/>
        </w:rPr>
      </w:pPr>
      <w:r>
        <w:rPr>
          <w:rFonts w:asciiTheme="minorEastAsia" w:hAnsiTheme="minorEastAsia" w:cstheme="minorEastAsia"/>
          <w:szCs w:val="21"/>
        </w:rPr>
        <w:t>通过观察、了解孩子个体发展的轨迹，并给予适当的帮助与引导。</w:t>
      </w:r>
    </w:p>
    <w:p>
      <w:pPr>
        <w:spacing w:line="276" w:lineRule="auto"/>
      </w:pPr>
      <w:r>
        <w:rPr>
          <w:rFonts w:hint="eastAsia"/>
        </w:rPr>
        <w:t>观察背景：</w:t>
      </w:r>
      <w:r>
        <w:t xml:space="preserve">在前三周的区域游戏以及孩子们对于各自区域游戏后的经验分享交流中，已经初步得知班级教室各项游戏材料的操作方法。在这一阶段中，发现同同小朋友对于益智区颇为感兴趣。本次观察针对同同小朋友，进行为期四天的观察，并将对其游戏时的情绪情感状态倾向、动作发展、社会交往、语言表达等方面进行深入了解，以便于后续跟进。 </w:t>
      </w:r>
    </w:p>
    <w:p>
      <w:pPr>
        <w:spacing w:line="276" w:lineRule="auto"/>
      </w:pPr>
      <w:r>
        <w:t>观察描述：</w:t>
      </w:r>
    </w:p>
    <w:p>
      <w:pPr>
        <w:spacing w:line="276" w:lineRule="auto"/>
      </w:pPr>
      <w:r>
        <w:t>（一）准备：</w:t>
      </w:r>
    </w:p>
    <w:p>
      <w:pPr>
        <w:spacing w:line="276" w:lineRule="auto"/>
      </w:pPr>
      <w:r>
        <w:t xml:space="preserve"> 1、场地、站位：教室益智区与阅读器走廊中间，面向100%幼儿，站在同同游戏区域的对角</w:t>
      </w:r>
    </w:p>
    <w:p>
      <w:pPr>
        <w:spacing w:line="276" w:lineRule="auto"/>
      </w:pPr>
      <w:r>
        <w:t>2、材料：相机、观察记录量表、水笔</w:t>
      </w:r>
    </w:p>
    <w:p>
      <w:pPr>
        <w:spacing w:line="276" w:lineRule="auto"/>
      </w:pPr>
      <w:r>
        <w:rPr>
          <w:rFonts w:hint="eastAsia"/>
        </w:rPr>
        <w:t>观察信息：</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788" w:type="dxa"/>
          </w:tcPr>
          <w:p>
            <w:pPr>
              <w:spacing w:line="276" w:lineRule="auto"/>
            </w:pPr>
          </w:p>
          <w:p>
            <w:pPr>
              <w:spacing w:line="276" w:lineRule="auto"/>
            </w:pPr>
          </w:p>
          <w:p>
            <w:pPr>
              <w:spacing w:line="276" w:lineRule="auto"/>
              <w:rPr>
                <w:rFonts w:hint="eastAsia"/>
              </w:rPr>
            </w:pPr>
          </w:p>
          <w:p>
            <w:pPr>
              <w:spacing w:line="276" w:lineRule="auto"/>
            </w:pPr>
          </w:p>
          <w:p>
            <w:pPr>
              <w:spacing w:line="276" w:lineRule="auto"/>
            </w:pPr>
          </w:p>
          <w:p>
            <w:pPr>
              <w:spacing w:line="276" w:lineRule="auto"/>
              <w:jc w:val="center"/>
            </w:pPr>
            <w:r>
              <w:rPr>
                <w:rFonts w:hint="eastAsia"/>
              </w:rPr>
              <w:t>9</w:t>
            </w:r>
          </w:p>
          <w:p>
            <w:pPr>
              <w:spacing w:line="276" w:lineRule="auto"/>
              <w:jc w:val="center"/>
            </w:pPr>
            <w:r>
              <w:rPr>
                <w:rFonts w:hint="eastAsia"/>
              </w:rPr>
              <w:t>月</w:t>
            </w:r>
          </w:p>
          <w:p>
            <w:pPr>
              <w:spacing w:line="276" w:lineRule="auto"/>
              <w:jc w:val="center"/>
            </w:pPr>
            <w:r>
              <w:rPr>
                <w:rFonts w:hint="eastAsia"/>
              </w:rPr>
              <w:t>2</w:t>
            </w:r>
            <w:r>
              <w:t>3</w:t>
            </w:r>
          </w:p>
          <w:p>
            <w:pPr>
              <w:spacing w:line="276" w:lineRule="auto"/>
              <w:jc w:val="center"/>
              <w:rPr>
                <w:rFonts w:hint="eastAsia"/>
              </w:rPr>
            </w:pPr>
            <w:r>
              <w:rPr>
                <w:rFonts w:hint="eastAsia"/>
              </w:rPr>
              <w:t>日</w:t>
            </w:r>
          </w:p>
          <w:p>
            <w:pPr>
              <w:spacing w:line="276" w:lineRule="auto"/>
            </w:pPr>
          </w:p>
          <w:p>
            <w:pPr>
              <w:spacing w:line="276" w:lineRule="auto"/>
            </w:pPr>
          </w:p>
          <w:p>
            <w:pPr>
              <w:spacing w:line="276" w:lineRule="auto"/>
            </w:pPr>
          </w:p>
          <w:p>
            <w:pPr>
              <w:spacing w:line="276" w:lineRule="auto"/>
              <w:rPr>
                <w:rFonts w:hint="eastAsia"/>
              </w:rPr>
            </w:pPr>
          </w:p>
        </w:tc>
        <w:tc>
          <w:tcPr>
            <w:tcW w:w="8500" w:type="dxa"/>
          </w:tcPr>
          <w:p>
            <w:pPr>
              <w:spacing w:line="276" w:lineRule="auto"/>
            </w:pPr>
          </w:p>
          <w:p>
            <w:r>
              <w:rPr>
                <w:rFonts w:hint="eastAsia"/>
              </w:rPr>
              <w:t>游戏过程：</w:t>
            </w:r>
          </w:p>
          <w:p>
            <w:pPr>
              <w:ind w:firstLine="420" w:firstLineChars="200"/>
              <w:rPr>
                <w:rFonts w:hint="eastAsia"/>
                <w:szCs w:val="21"/>
              </w:rPr>
            </w:pPr>
            <w:r>
              <w:rPr>
                <w:rFonts w:hint="eastAsia"/>
              </w:rPr>
              <w:t xml:space="preserve"> </w:t>
            </w:r>
            <w:r>
              <w:t xml:space="preserve">  同同、宇涵、马星星三人一同玩起了多米诺骨牌。同同将一小堆积木块紧靠在一起竖立着，对我说：“这是排排站的解放军叔叔。”马星星用手指着他的四块蓝色小积木</w:t>
            </w:r>
            <w:r>
              <w:rPr>
                <w:rFonts w:hint="eastAsia"/>
              </w:rPr>
              <w:t>。</w:t>
            </w:r>
            <w:r>
              <w:t xml:space="preserve"> “我这里的是坦克，我们要一起做个坦克军团。”宇涵说：“老师你看我的，我这个是很多的炮弹。”“哇，你们这里有好多武器呀。这是要做什么呀？”我问道。“坏人来啦，坏人拿着枪来了。我们要一起把他给消灭掉”马星星说道。</w:t>
            </w:r>
            <w:r>
              <w:rPr>
                <w:rFonts w:hint="eastAsia"/>
              </w:rPr>
              <w:t xml:space="preserve">   </w:t>
            </w:r>
            <w:bookmarkStart w:id="0" w:name="_GoBack"/>
            <w:bookmarkEnd w:id="0"/>
          </w:p>
          <w:p>
            <w:pPr>
              <w:jc w:val="center"/>
              <w:rPr>
                <w:szCs w:val="21"/>
              </w:rPr>
            </w:pPr>
            <w:r>
              <w:rPr>
                <w:rFonts w:hint="eastAsia" w:ascii="Calibri" w:hAnsi="Calibri" w:eastAsia="宋体" w:cs="Times New Roman"/>
                <w:bCs/>
                <w:szCs w:val="21"/>
              </w:rPr>
              <w:drawing>
                <wp:inline distT="0" distB="0" distL="114300" distR="114300">
                  <wp:extent cx="1836420" cy="1750695"/>
                  <wp:effectExtent l="0" t="0" r="0" b="1905"/>
                  <wp:docPr id="4" name="图片 4" descr="IMG_7741(20190923-14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7741(20190923-144251)"/>
                          <pic:cNvPicPr>
                            <a:picLocks noChangeAspect="1"/>
                          </pic:cNvPicPr>
                        </pic:nvPicPr>
                        <pic:blipFill>
                          <a:blip r:embed="rId4"/>
                          <a:stretch>
                            <a:fillRect/>
                          </a:stretch>
                        </pic:blipFill>
                        <pic:spPr>
                          <a:xfrm>
                            <a:off x="0" y="0"/>
                            <a:ext cx="1836420" cy="17506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0" w:hRule="atLeast"/>
        </w:trPr>
        <w:tc>
          <w:tcPr>
            <w:tcW w:w="788" w:type="dxa"/>
          </w:tcPr>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jc w:val="center"/>
            </w:pPr>
            <w:r>
              <w:rPr>
                <w:rFonts w:hint="eastAsia"/>
              </w:rPr>
              <w:t>9</w:t>
            </w:r>
          </w:p>
          <w:p>
            <w:pPr>
              <w:spacing w:line="276" w:lineRule="auto"/>
              <w:jc w:val="center"/>
            </w:pPr>
            <w:r>
              <w:rPr>
                <w:rFonts w:hint="eastAsia"/>
              </w:rPr>
              <w:t>月</w:t>
            </w:r>
          </w:p>
          <w:p>
            <w:pPr>
              <w:spacing w:line="276" w:lineRule="auto"/>
              <w:jc w:val="center"/>
            </w:pPr>
            <w:r>
              <w:rPr>
                <w:rFonts w:hint="eastAsia"/>
              </w:rPr>
              <w:t>2</w:t>
            </w:r>
            <w:r>
              <w:t>4</w:t>
            </w:r>
          </w:p>
          <w:p>
            <w:pPr>
              <w:spacing w:line="276" w:lineRule="auto"/>
              <w:jc w:val="center"/>
              <w:rPr>
                <w:rFonts w:hint="eastAsia"/>
              </w:rPr>
            </w:pPr>
            <w:r>
              <w:rPr>
                <w:rFonts w:hint="eastAsia"/>
              </w:rPr>
              <w:t>日</w:t>
            </w:r>
          </w:p>
          <w:p>
            <w:pPr>
              <w:spacing w:line="276" w:lineRule="auto"/>
              <w:rPr>
                <w:rFonts w:hint="eastAsia"/>
              </w:rPr>
            </w:pPr>
          </w:p>
        </w:tc>
        <w:tc>
          <w:tcPr>
            <w:tcW w:w="8500" w:type="dxa"/>
          </w:tcPr>
          <w:p>
            <w:pPr>
              <w:spacing w:line="276" w:lineRule="auto"/>
            </w:pPr>
          </w:p>
          <w:p>
            <w:pPr>
              <w:spacing w:line="276" w:lineRule="auto"/>
            </w:pPr>
            <w:r>
              <w:rPr>
                <w:rFonts w:hint="eastAsia"/>
              </w:rPr>
              <w:t>游戏过程：</w:t>
            </w:r>
          </w:p>
          <w:p>
            <w:pPr>
              <w:spacing w:line="276" w:lineRule="auto"/>
              <w:ind w:firstLine="420" w:firstLineChars="200"/>
            </w:pPr>
            <w:r>
              <w:t>同同今天又选择了多米诺骨牌的游戏区域，小博、许悠悠也加入到了他的游戏中。</w:t>
            </w:r>
          </w:p>
          <w:p>
            <w:pPr>
              <w:spacing w:line="276" w:lineRule="auto"/>
              <w:ind w:firstLine="420" w:firstLineChars="200"/>
            </w:pPr>
            <w:r>
              <w:t>今天和昨天一样，同同和另外两个小朋友又玩起了坦克军团的游戏。他们将一个小积木块横着放好，另一个小积木块放在它的上面，当做是坦克炮弹。又拿出了一些积木块，竖着摆放好，当做士兵。还设定了坏蛋这类角色，摆放在最中间。</w:t>
            </w:r>
          </w:p>
          <w:p>
            <w:pPr>
              <w:spacing w:line="276" w:lineRule="auto"/>
              <w:jc w:val="center"/>
            </w:pPr>
            <w:r>
              <w:rPr>
                <w:rFonts w:hint="eastAsia" w:ascii="等线" w:hAnsi="等线" w:eastAsia="等线" w:cs="Times New Roman"/>
                <w:bCs/>
                <w:szCs w:val="21"/>
              </w:rPr>
              <w:drawing>
                <wp:inline distT="0" distB="0" distL="114300" distR="114300">
                  <wp:extent cx="1958340" cy="1468755"/>
                  <wp:effectExtent l="0" t="0" r="3810" b="17145"/>
                  <wp:docPr id="13" name="图片 13" descr="IMG_7850(20190924-10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7850(20190924-104052)"/>
                          <pic:cNvPicPr>
                            <a:picLocks noChangeAspect="1"/>
                          </pic:cNvPicPr>
                        </pic:nvPicPr>
                        <pic:blipFill>
                          <a:blip r:embed="rId5"/>
                          <a:stretch>
                            <a:fillRect/>
                          </a:stretch>
                        </pic:blipFill>
                        <pic:spPr>
                          <a:xfrm>
                            <a:off x="0" y="0"/>
                            <a:ext cx="1958340" cy="1468755"/>
                          </a:xfrm>
                          <a:prstGeom prst="rect">
                            <a:avLst/>
                          </a:prstGeom>
                        </pic:spPr>
                      </pic:pic>
                    </a:graphicData>
                  </a:graphic>
                </wp:inline>
              </w:drawing>
            </w:r>
            <w:r>
              <w:rPr>
                <w:rFonts w:hint="eastAsia" w:ascii="Calibri" w:hAnsi="Calibri" w:eastAsia="宋体" w:cs="Times New Roman"/>
                <w:bCs/>
                <w:szCs w:val="21"/>
              </w:rPr>
              <w:drawing>
                <wp:inline distT="0" distB="0" distL="114300" distR="114300">
                  <wp:extent cx="1958340" cy="1468755"/>
                  <wp:effectExtent l="0" t="0" r="3810" b="17145"/>
                  <wp:docPr id="5" name="图片 5" descr="IMG_7851(20190924-10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7851(20190924-104445)"/>
                          <pic:cNvPicPr>
                            <a:picLocks noChangeAspect="1"/>
                          </pic:cNvPicPr>
                        </pic:nvPicPr>
                        <pic:blipFill>
                          <a:blip r:embed="rId6"/>
                          <a:stretch>
                            <a:fillRect/>
                          </a:stretch>
                        </pic:blipFill>
                        <pic:spPr>
                          <a:xfrm>
                            <a:off x="0" y="0"/>
                            <a:ext cx="1958340" cy="14687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tcPr>
          <w:p>
            <w:pPr>
              <w:spacing w:line="276" w:lineRule="auto"/>
            </w:pPr>
          </w:p>
          <w:p>
            <w:pPr>
              <w:spacing w:line="276" w:lineRule="auto"/>
            </w:pPr>
          </w:p>
          <w:p>
            <w:pPr>
              <w:spacing w:line="276" w:lineRule="auto"/>
            </w:pPr>
          </w:p>
          <w:p>
            <w:pPr>
              <w:spacing w:line="276" w:lineRule="auto"/>
              <w:rPr>
                <w:rFonts w:hint="eastAsia"/>
              </w:rPr>
            </w:pPr>
          </w:p>
          <w:p>
            <w:pPr>
              <w:rPr>
                <w:rFonts w:hint="eastAsia"/>
              </w:rPr>
            </w:pPr>
          </w:p>
          <w:p>
            <w:pPr>
              <w:rPr>
                <w:rFonts w:hint="eastAsia"/>
              </w:rPr>
            </w:pPr>
          </w:p>
          <w:p>
            <w:pPr>
              <w:rPr>
                <w:rFonts w:hint="eastAsia"/>
              </w:rPr>
            </w:pPr>
          </w:p>
          <w:p>
            <w:pPr>
              <w:rPr>
                <w:rFonts w:hint="eastAsia"/>
              </w:rPr>
            </w:pPr>
          </w:p>
          <w:p>
            <w:pPr>
              <w:jc w:val="center"/>
            </w:pPr>
            <w:r>
              <w:rPr>
                <w:rFonts w:hint="eastAsia"/>
              </w:rPr>
              <w:t>9</w:t>
            </w:r>
          </w:p>
          <w:p>
            <w:pPr>
              <w:jc w:val="center"/>
            </w:pPr>
            <w:r>
              <w:rPr>
                <w:rFonts w:hint="eastAsia"/>
              </w:rPr>
              <w:t>月</w:t>
            </w:r>
          </w:p>
          <w:p>
            <w:pPr>
              <w:jc w:val="center"/>
            </w:pPr>
            <w:r>
              <w:rPr>
                <w:rFonts w:hint="eastAsia"/>
              </w:rPr>
              <w:t>2</w:t>
            </w:r>
            <w:r>
              <w:t>5</w:t>
            </w:r>
          </w:p>
          <w:p>
            <w:pPr>
              <w:jc w:val="center"/>
            </w:pPr>
            <w:r>
              <w:rPr>
                <w:rFonts w:hint="eastAsia"/>
              </w:rPr>
              <w:t>日</w:t>
            </w:r>
          </w:p>
          <w:p>
            <w:pPr>
              <w:jc w:val="center"/>
            </w:pPr>
          </w:p>
          <w:p/>
          <w:p>
            <w:pPr>
              <w:rPr>
                <w:rFonts w:hint="eastAsia"/>
              </w:rPr>
            </w:pPr>
          </w:p>
        </w:tc>
        <w:tc>
          <w:tcPr>
            <w:tcW w:w="8500" w:type="dxa"/>
          </w:tcPr>
          <w:p>
            <w:pPr>
              <w:spacing w:line="276" w:lineRule="auto"/>
            </w:pPr>
            <w:r>
              <w:rPr>
                <w:rFonts w:hint="eastAsia"/>
              </w:rPr>
              <w:t>游戏过程：</w:t>
            </w:r>
          </w:p>
          <w:p>
            <w:pPr>
              <w:spacing w:line="276" w:lineRule="auto"/>
            </w:pPr>
            <w:r>
              <w:rPr>
                <w:rFonts w:hint="eastAsia"/>
              </w:rPr>
              <w:t xml:space="preserve"> </w:t>
            </w:r>
            <w:r>
              <w:t xml:space="preserve"> 同同已经连续三天来多米诺骨牌的游戏区域玩了，马星星、肉肉也加入到了他的游戏中。同同在搭建房屋，马星星在搭建城墙，肉肉在用麻将搭建城堡。只见同同拿起一块块彩色的多米诺骨牌，在桌子上摆了起来。五彩的多米诺骨牌一块块横放好，慢慢叠高，就变成了一座大大的房子。</w:t>
            </w:r>
            <w:r>
              <w:rPr>
                <w:rFonts w:hint="eastAsia"/>
              </w:rPr>
              <w:t xml:space="preserve">   </w:t>
            </w:r>
          </w:p>
          <w:p>
            <w:pPr>
              <w:spacing w:line="276" w:lineRule="auto"/>
              <w:jc w:val="center"/>
              <w:rPr>
                <w:rFonts w:hint="eastAsia"/>
              </w:rPr>
            </w:pPr>
            <w:r>
              <w:rPr>
                <w:rFonts w:hint="eastAsia" w:ascii="Calibri" w:hAnsi="Calibri" w:eastAsia="宋体" w:cs="Times New Roman"/>
                <w:bCs/>
                <w:szCs w:val="21"/>
              </w:rPr>
              <w:drawing>
                <wp:inline distT="0" distB="0" distL="114300" distR="114300">
                  <wp:extent cx="2150745" cy="1612900"/>
                  <wp:effectExtent l="0" t="0" r="1905" b="6350"/>
                  <wp:docPr id="11" name="图片 11" descr="IMG_7932(20190925-10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7932(20190925-101841)"/>
                          <pic:cNvPicPr>
                            <a:picLocks noChangeAspect="1"/>
                          </pic:cNvPicPr>
                        </pic:nvPicPr>
                        <pic:blipFill>
                          <a:blip r:embed="rId7"/>
                          <a:stretch>
                            <a:fillRect/>
                          </a:stretch>
                        </pic:blipFill>
                        <pic:spPr>
                          <a:xfrm>
                            <a:off x="0" y="0"/>
                            <a:ext cx="2150745" cy="1612900"/>
                          </a:xfrm>
                          <a:prstGeom prst="rect">
                            <a:avLst/>
                          </a:prstGeom>
                        </pic:spPr>
                      </pic:pic>
                    </a:graphicData>
                  </a:graphic>
                </wp:inline>
              </w:drawing>
            </w:r>
            <w:r>
              <w:rPr>
                <w:rFonts w:hint="eastAsia" w:ascii="Calibri" w:hAnsi="Calibri" w:eastAsia="宋体" w:cs="Times New Roman"/>
                <w:bCs/>
                <w:szCs w:val="21"/>
              </w:rPr>
              <w:drawing>
                <wp:inline distT="0" distB="0" distL="114300" distR="114300">
                  <wp:extent cx="2150745" cy="1612900"/>
                  <wp:effectExtent l="0" t="0" r="1905" b="6350"/>
                  <wp:docPr id="12" name="图片 12" descr="IMG_7959(20190925-10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7959(20190925-103421)"/>
                          <pic:cNvPicPr>
                            <a:picLocks noChangeAspect="1"/>
                          </pic:cNvPicPr>
                        </pic:nvPicPr>
                        <pic:blipFill>
                          <a:blip r:embed="rId8"/>
                          <a:stretch>
                            <a:fillRect/>
                          </a:stretch>
                        </pic:blipFill>
                        <pic:spPr>
                          <a:xfrm>
                            <a:off x="0" y="0"/>
                            <a:ext cx="2150745" cy="16129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tcPr>
          <w:p>
            <w:pPr>
              <w:jc w:val="center"/>
            </w:pPr>
            <w:r>
              <w:rPr>
                <w:rFonts w:hint="eastAsia"/>
              </w:rPr>
              <w:t>9</w:t>
            </w:r>
          </w:p>
          <w:p>
            <w:pPr>
              <w:jc w:val="center"/>
            </w:pPr>
            <w:r>
              <w:t>月</w:t>
            </w:r>
          </w:p>
          <w:p>
            <w:pPr>
              <w:jc w:val="center"/>
            </w:pPr>
            <w:r>
              <w:rPr>
                <w:rFonts w:hint="eastAsia"/>
              </w:rPr>
              <w:t>2</w:t>
            </w:r>
            <w:r>
              <w:t>6</w:t>
            </w:r>
          </w:p>
          <w:p>
            <w:pPr>
              <w:jc w:val="center"/>
            </w:pPr>
            <w:r>
              <w:t>日</w:t>
            </w:r>
          </w:p>
          <w:p/>
          <w:p>
            <w:pPr>
              <w:rPr>
                <w:rFonts w:hint="eastAsia"/>
              </w:rPr>
            </w:pPr>
          </w:p>
        </w:tc>
        <w:tc>
          <w:tcPr>
            <w:tcW w:w="8500" w:type="dxa"/>
          </w:tcPr>
          <w:p>
            <w:pPr>
              <w:spacing w:line="276" w:lineRule="auto"/>
            </w:pPr>
            <w:r>
              <w:t>游戏过程</w:t>
            </w:r>
            <w:r>
              <w:rPr>
                <w:rFonts w:hint="eastAsia"/>
              </w:rPr>
              <w:t>：</w:t>
            </w:r>
          </w:p>
          <w:p>
            <w:pPr>
              <w:spacing w:line="276" w:lineRule="auto"/>
              <w:ind w:firstLine="210" w:firstLineChars="100"/>
            </w:pPr>
            <w:r>
              <w:t>同同拿起一块块彩色的多米诺骨牌，在桌子上摆了起来。五彩的多米诺骨牌像士兵一样，整整齐齐地排成一列。同同用小手指，轻轻一推，一整列的多米诺骨牌就哗啦倒下了。玩了一会后，同同又开始尝试新的玩法。同同将骨牌用类似的方法，竖着摆放起来，每两块骨牌间只留下较小的间距，把骨牌围城了一个大圆圈。许悠悠轻轻一碰，骨牌就以一个个接连着倒在桌面上了，变成了扁扁的圆形图案。</w:t>
            </w:r>
          </w:p>
          <w:p>
            <w:pPr>
              <w:spacing w:line="276" w:lineRule="auto"/>
              <w:jc w:val="both"/>
              <w:rPr>
                <w:rFonts w:hint="eastAsia" w:ascii="Calibri" w:hAnsi="Calibri" w:eastAsia="宋体" w:cs="Times New Roman"/>
                <w:bCs/>
                <w:szCs w:val="21"/>
              </w:rPr>
            </w:pPr>
            <w:r>
              <w:rPr>
                <w:rFonts w:hint="eastAsia" w:ascii="Calibri" w:hAnsi="Calibri" w:eastAsia="宋体" w:cs="Times New Roman"/>
                <w:bCs/>
                <w:szCs w:val="21"/>
              </w:rPr>
              <w:drawing>
                <wp:inline distT="0" distB="0" distL="114300" distR="114300">
                  <wp:extent cx="2150745" cy="1612900"/>
                  <wp:effectExtent l="0" t="0" r="8255" b="0"/>
                  <wp:docPr id="14" name="图片 14" descr="IMG_7986(20190926-10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7986(20190926-101647)"/>
                          <pic:cNvPicPr>
                            <a:picLocks noChangeAspect="1"/>
                          </pic:cNvPicPr>
                        </pic:nvPicPr>
                        <pic:blipFill>
                          <a:blip r:embed="rId9"/>
                          <a:stretch>
                            <a:fillRect/>
                          </a:stretch>
                        </pic:blipFill>
                        <pic:spPr>
                          <a:xfrm>
                            <a:off x="0" y="0"/>
                            <a:ext cx="2150745" cy="1612900"/>
                          </a:xfrm>
                          <a:prstGeom prst="rect">
                            <a:avLst/>
                          </a:prstGeom>
                        </pic:spPr>
                      </pic:pic>
                    </a:graphicData>
                  </a:graphic>
                </wp:inline>
              </w:drawing>
            </w:r>
            <w:r>
              <w:rPr>
                <w:rFonts w:hint="eastAsia" w:ascii="Calibri" w:hAnsi="Calibri" w:eastAsia="宋体" w:cs="Times New Roman"/>
                <w:bCs/>
                <w:szCs w:val="21"/>
              </w:rPr>
              <w:drawing>
                <wp:inline distT="0" distB="0" distL="114300" distR="114300">
                  <wp:extent cx="2150745" cy="1612900"/>
                  <wp:effectExtent l="0" t="0" r="8255" b="0"/>
                  <wp:docPr id="15" name="图片 15" descr="IMG_7987(20190926-1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7987(20190926-101705)"/>
                          <pic:cNvPicPr>
                            <a:picLocks noChangeAspect="1"/>
                          </pic:cNvPicPr>
                        </pic:nvPicPr>
                        <pic:blipFill>
                          <a:blip r:embed="rId10"/>
                          <a:stretch>
                            <a:fillRect/>
                          </a:stretch>
                        </pic:blipFill>
                        <pic:spPr>
                          <a:xfrm>
                            <a:off x="0" y="0"/>
                            <a:ext cx="2150745" cy="1612900"/>
                          </a:xfrm>
                          <a:prstGeom prst="rect">
                            <a:avLst/>
                          </a:prstGeom>
                        </pic:spPr>
                      </pic:pic>
                    </a:graphicData>
                  </a:graphic>
                </wp:inline>
              </w:drawing>
            </w:r>
          </w:p>
        </w:tc>
      </w:tr>
    </w:tbl>
    <w:p>
      <w:pPr>
        <w:spacing w:line="276" w:lineRule="auto"/>
        <w:ind w:firstLine="210" w:firstLineChars="100"/>
      </w:pPr>
      <w:r>
        <w:t>分析：</w:t>
      </w:r>
    </w:p>
    <w:p>
      <w:pPr>
        <w:spacing w:line="276" w:lineRule="auto"/>
        <w:ind w:firstLine="210" w:firstLineChars="100"/>
      </w:pPr>
      <w:r>
        <w:t xml:space="preserve"> 1、理论支撑：</w:t>
      </w:r>
    </w:p>
    <w:p>
      <w:pPr>
        <w:spacing w:line="276" w:lineRule="auto"/>
        <w:ind w:firstLine="210" w:firstLineChars="100"/>
      </w:pPr>
      <w:r>
        <w:t>《指南》中指出：幼儿的科学学习是在探究具体事物和解决实际问题中，尝试发现事物间的异同和联系的过程。</w:t>
      </w:r>
    </w:p>
    <w:p>
      <w:pPr>
        <w:spacing w:line="276" w:lineRule="auto"/>
        <w:ind w:firstLine="210" w:firstLineChars="100"/>
      </w:pPr>
      <w:r>
        <w:t>2、观察要点：</w:t>
      </w:r>
    </w:p>
    <w:p>
      <w:pPr>
        <w:spacing w:line="276" w:lineRule="auto"/>
        <w:ind w:firstLine="210" w:firstLineChars="100"/>
      </w:pPr>
      <w:r>
        <w:t>在四天的观察中发现，同同对于益智区的游戏材料持有浓厚的游戏兴趣，并且能够专注于一项具体游戏材料的游戏使用与探索。</w:t>
      </w:r>
    </w:p>
    <w:p>
      <w:pPr>
        <w:spacing w:line="276" w:lineRule="auto"/>
        <w:ind w:firstLine="210" w:firstLineChars="100"/>
      </w:pPr>
      <w:r>
        <w:t>在这四天的游戏过程中、从游戏开始到游戏结束，同同都是以积极主动、认真专注的态度进行着游戏。 且在游戏中，有时是以合作的形式进行，能和同伴一起分工合作，遇到问题一起解决。社会性交往发展良好，能够和同伴友好和谐地相处。</w:t>
      </w:r>
    </w:p>
    <w:p>
      <w:pPr>
        <w:spacing w:line="276" w:lineRule="auto"/>
        <w:ind w:firstLine="210" w:firstLineChars="100"/>
      </w:pPr>
      <w:r>
        <w:t>在多米诺骨牌游戏中，能够通过自己的直接感知、亲身体验、实际操作，不断探索出新的游戏玩法。同同能够巧妙地使用多米诺骨牌，运用平铺、堆砌等多种方式，将骨牌拼搭成不同的形状；在尝试竖直排列、圆圈排列的方式中，去观察、去思考，怎样可以使倒落的多米诺骨牌数量增多。并且能及时地将自己的作品与同伴进行交流，或是通过语言描述、或是通过记录表绘画表征，来分享自己在探索中因有所发现而感到的兴奋和满足。</w:t>
      </w:r>
    </w:p>
    <w:p>
      <w:pPr>
        <w:spacing w:line="276" w:lineRule="auto"/>
        <w:ind w:firstLine="210" w:firstLineChars="100"/>
      </w:pPr>
      <w:r>
        <w:t>在游戏后分享交流时，我也请他站到前面来和大家一起分享他的游戏过程。小朋友们在他的介绍中觉得小骨牌很有趣，也想去验证他的玩法、发现。这也使得之后玩多米诺骨牌的小朋友愈加增多。</w:t>
      </w:r>
    </w:p>
    <w:p>
      <w:pPr>
        <w:spacing w:line="276" w:lineRule="auto"/>
        <w:ind w:firstLine="210" w:firstLineChars="100"/>
      </w:pPr>
      <w:r>
        <w:t>跟进措施：</w:t>
      </w:r>
    </w:p>
    <w:p>
      <w:pPr>
        <w:spacing w:line="276" w:lineRule="auto"/>
        <w:ind w:firstLine="210" w:firstLineChars="100"/>
      </w:pPr>
      <w:r>
        <w:t xml:space="preserve"> 1、对小朋友提出了新的问题，鼓励大家去尝试探究：除了把小骨牌排成一竖列、圆圈摆放，还可以怎么摆放，以怎样的方式可以使得多米诺骨牌，轻轻一推全部倒下。</w:t>
      </w:r>
    </w:p>
    <w:p>
      <w:pPr>
        <w:spacing w:line="276" w:lineRule="auto"/>
        <w:ind w:firstLine="210" w:firstLineChars="100"/>
      </w:pPr>
      <w:r>
        <w:t>2、除将自己的游戏内容和日期记录在卡片上外，鼓励小朋友们将自己的游戏困难也记录在上。可以在分享交流时以携带记录卡片的形式，和大家探讨自己所遇到的问题，一起思考解决措施。</w:t>
      </w:r>
    </w:p>
    <w:p>
      <w:pPr>
        <w:spacing w:line="276" w:lineRule="auto"/>
        <w:ind w:firstLine="210" w:firstLineChars="100"/>
      </w:pPr>
      <w:r>
        <w:t>3、拍摄班级不同小朋友对于多米诺骨牌这一游戏材料的不同游戏玩法，将视频和照片投影到多媒体上，请全体幼儿观看评述，支持、鼓励每一个幼儿去尝试、去探索该材料的玩法，获得更多的经验提升。</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4A"/>
    <w:rsid w:val="000A5DA1"/>
    <w:rsid w:val="000F5326"/>
    <w:rsid w:val="00143284"/>
    <w:rsid w:val="001435CE"/>
    <w:rsid w:val="00210D79"/>
    <w:rsid w:val="002649CB"/>
    <w:rsid w:val="002B464A"/>
    <w:rsid w:val="00420B0F"/>
    <w:rsid w:val="00431882"/>
    <w:rsid w:val="004E240F"/>
    <w:rsid w:val="004F4A28"/>
    <w:rsid w:val="00502AEA"/>
    <w:rsid w:val="006D2153"/>
    <w:rsid w:val="007E248B"/>
    <w:rsid w:val="008C671A"/>
    <w:rsid w:val="008E21C4"/>
    <w:rsid w:val="008F5699"/>
    <w:rsid w:val="00A459FA"/>
    <w:rsid w:val="00A94264"/>
    <w:rsid w:val="00BB36F4"/>
    <w:rsid w:val="00C11ED1"/>
    <w:rsid w:val="00C51502"/>
    <w:rsid w:val="00C70080"/>
    <w:rsid w:val="00CF2B63"/>
    <w:rsid w:val="00EA4893"/>
    <w:rsid w:val="00F1198A"/>
    <w:rsid w:val="00F828F5"/>
    <w:rsid w:val="4C2A48C5"/>
    <w:rsid w:val="570734DF"/>
    <w:rsid w:val="64713EE0"/>
    <w:rsid w:val="79F65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1677</Characters>
  <Lines>13</Lines>
  <Paragraphs>3</Paragraphs>
  <TotalTime>0</TotalTime>
  <ScaleCrop>false</ScaleCrop>
  <LinksUpToDate>false</LinksUpToDate>
  <CharactersWithSpaces>1968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2019-10-14T14:30:00Z</dcterms:created>
  <dc:creator>陆 海银</dc:creator>
  <cp:lastModifiedBy>ω怪杰</cp:lastModifiedBy>
  <dcterms:modified xsi:type="dcterms:W3CDTF">2020-12-21T06:07:48Z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