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</w:pPr>
      <w:bookmarkStart w:id="0" w:name="_GoBack"/>
      <w:bookmarkEnd w:id="0"/>
      <w:r>
        <w:rPr>
          <w:rFonts w:hint="eastAsia"/>
        </w:rPr>
        <w:t>观察记录：好玩的磁力片</w:t>
      </w:r>
    </w:p>
    <w:p>
      <w:pPr>
        <w:spacing w:line="36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观察对象：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>万泽宇</w:t>
      </w:r>
    </w:p>
    <w:p>
      <w:pPr>
        <w:spacing w:line="36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观察者：</w:t>
      </w:r>
      <w:r>
        <w:rPr>
          <w:rFonts w:hint="eastAsia" w:asciiTheme="minorEastAsia" w:hAnsiTheme="minorEastAsia"/>
          <w:lang w:val="en-US" w:eastAsia="zh-CN"/>
        </w:rPr>
        <w:t>丁慧</w:t>
      </w:r>
    </w:p>
    <w:p>
      <w:pPr>
        <w:spacing w:line="36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观察时间</w:t>
      </w:r>
      <w:r>
        <w:rPr>
          <w:rFonts w:hint="eastAsia" w:asciiTheme="minorEastAsia" w:hAnsiTheme="minorEastAsia"/>
        </w:rPr>
        <w:t>：2020.1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 xml:space="preserve">.20     </w:t>
      </w:r>
    </w:p>
    <w:p>
      <w:pPr>
        <w:spacing w:line="36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观察地点：</w:t>
      </w:r>
      <w:r>
        <w:rPr>
          <w:rFonts w:hint="eastAsia" w:asciiTheme="minorEastAsia" w:hAnsiTheme="minorEastAsia"/>
          <w:lang w:val="en-US" w:eastAsia="zh-CN"/>
        </w:rPr>
        <w:t>新龙</w:t>
      </w:r>
      <w:r>
        <w:rPr>
          <w:rFonts w:hint="eastAsia" w:asciiTheme="minorEastAsia" w:hAnsiTheme="minorEastAsia"/>
        </w:rPr>
        <w:t>中</w:t>
      </w:r>
      <w:r>
        <w:rPr>
          <w:rFonts w:hint="eastAsia" w:asciiTheme="minorEastAsia" w:hAnsiTheme="minorEastAsia"/>
          <w:lang w:val="en-US" w:eastAsia="zh-CN"/>
        </w:rPr>
        <w:t>四</w:t>
      </w:r>
      <w:r>
        <w:rPr>
          <w:rFonts w:hint="eastAsia" w:asciiTheme="minorEastAsia" w:hAnsiTheme="minorEastAsia"/>
        </w:rPr>
        <w:t>班</w:t>
      </w: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154305</wp:posOffset>
            </wp:positionV>
            <wp:extent cx="1810385" cy="1358265"/>
            <wp:effectExtent l="0" t="0" r="18415" b="13335"/>
            <wp:wrapNone/>
            <wp:docPr id="3" name="图片 3" descr="IMG_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4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149225</wp:posOffset>
            </wp:positionV>
            <wp:extent cx="1835150" cy="1376680"/>
            <wp:effectExtent l="0" t="0" r="12700" b="13970"/>
            <wp:wrapNone/>
            <wp:docPr id="2" name="图片 2" descr="IMG_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166370</wp:posOffset>
            </wp:positionV>
            <wp:extent cx="1770380" cy="1327785"/>
            <wp:effectExtent l="0" t="0" r="1270" b="5715"/>
            <wp:wrapNone/>
            <wp:docPr id="1" name="图片 1" descr="IMG_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1050" w:firstLineChars="500"/>
        <w:jc w:val="lef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图一                        图二                                图三</w:t>
      </w:r>
    </w:p>
    <w:p>
      <w:pPr>
        <w:spacing w:line="360" w:lineRule="exact"/>
        <w:ind w:firstLine="420" w:firstLineChars="200"/>
        <w:jc w:val="left"/>
        <w:rPr>
          <w:rFonts w:asciiTheme="minorEastAsia" w:hAnsiTheme="minorEastAsia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/>
          <w:lang w:eastAsia="zh-CN"/>
        </w:rPr>
      </w:pPr>
    </w:p>
    <w:p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  </w:t>
      </w:r>
      <w:r>
        <w:rPr>
          <w:rFonts w:hint="eastAsia" w:asciiTheme="minorEastAsia" w:hAnsiTheme="minorEastAsia"/>
        </w:rPr>
        <w:t xml:space="preserve"> </w:t>
      </w:r>
    </w:p>
    <w:p>
      <w:pPr>
        <w:spacing w:line="360" w:lineRule="exact"/>
        <w:ind w:firstLine="210" w:firstLine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Theme="minorEastAsia" w:hAnsiTheme="minorEastAsia"/>
        </w:rPr>
        <w:t>区域游戏时间开始了，你来到玩具区选择了最爱的磁铁片，对我说：“今天我想做一个火箭。”“哦，你想做一个火箭。”“可是我不知道怎么做。”“你想要做一个火箭，可你不知道怎么做。也许你可以找找看你需要什么样的磁铁片。”你看了看盒子里的磁铁片，对我说：“我想应该需要三角形的吧！”于是你自信地拿出了两片三角形的磁铁片开始拼搭起来。你用小手稳稳地捏住磁铁片，生怕把火箭给拼歪了。不一会儿，一个六边形便拼好了，你接着又拼了一个六边形，把它们连接在一起。你说这就是好看的火箭。</w:t>
      </w:r>
    </w:p>
    <w:p>
      <w:pPr>
        <w:spacing w:line="360" w:lineRule="exact"/>
        <w:ind w:firstLine="316" w:firstLineChars="150"/>
        <w:rPr>
          <w:rFonts w:hint="eastAsia"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/>
          <w:b/>
        </w:rPr>
        <w:t>分析与研究</w:t>
      </w:r>
      <w:r>
        <w:rPr>
          <w:rFonts w:hint="eastAsia" w:asciiTheme="minorEastAsia" w:hAnsiTheme="minorEastAsia"/>
          <w:b/>
          <w:lang w:eastAsia="zh-CN"/>
        </w:rPr>
        <w:t>：</w:t>
      </w:r>
    </w:p>
    <w:p>
      <w:pPr>
        <w:spacing w:line="36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  宝贝、你是一个善于发现，善于研究，善于动脑的孩子，通过观察你玩这个玩具的全过程，我发现你很聪明，有着独立解决问题的能力，而且能够很专心，很认真的去做一件事，游戏过程中你并没有和我说过一句话，也没有跟其她小朋友商量，你完全是通过自己的思考、探究，摸索最终玩出了自己的方法。</w:t>
      </w:r>
    </w:p>
    <w:p>
      <w:pPr>
        <w:spacing w:line="360" w:lineRule="exact"/>
        <w:ind w:firstLine="316" w:firstLineChars="150"/>
        <w:rPr>
          <w:rFonts w:hint="eastAsia"/>
          <w:b/>
        </w:rPr>
      </w:pPr>
      <w:r>
        <w:rPr>
          <w:rFonts w:hint="eastAsia"/>
          <w:b/>
        </w:rPr>
        <w:t>识别与回应：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1.在后期</w:t>
      </w:r>
      <w:r>
        <w:rPr>
          <w:rFonts w:hint="eastAsia" w:asciiTheme="majorEastAsia" w:hAnsiTheme="majorEastAsia" w:eastAsiaTheme="majorEastAsia" w:cstheme="majorEastAsia"/>
          <w:szCs w:val="21"/>
        </w:rPr>
        <w:t>在日常活动中，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根据幼儿的兴趣和需要，投放自由拼图的形状，让孩子在拼图的过程中可以一边拼一边</w:t>
      </w:r>
      <w:r>
        <w:rPr>
          <w:rFonts w:hint="eastAsia"/>
          <w:szCs w:val="21"/>
          <w:lang w:val="en-US" w:eastAsia="zh-CN"/>
        </w:rPr>
        <w:t>说。（《指南》中目标3感知形状和空间关系）。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在分享交流的时候，请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万泽宇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分享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他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的游戏玩法和经验，激发幼儿尝试和探索的欲望。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ascii="宋体" w:hAnsi="宋体" w:cs="宋体"/>
          <w:color w:val="000000"/>
          <w:kern w:val="0"/>
          <w:szCs w:val="21"/>
        </w:rPr>
        <w:t>在物质环境方面，保证区角中的环境的布置与装饰，力求色彩丰富、造型可爱、气氛温馨、形式多样、定期更换，以丰富幼儿的审美表象</w:t>
      </w:r>
      <w:r>
        <w:rPr>
          <w:rFonts w:hint="eastAsia" w:ascii="宋体" w:hAnsi="宋体" w:cs="宋体"/>
          <w:color w:val="000000"/>
          <w:kern w:val="0"/>
          <w:szCs w:val="21"/>
        </w:rPr>
        <w:t>，在平时的活动中多鼓励幼儿进行参与。</w:t>
      </w:r>
      <w:r>
        <w:rPr>
          <w:rFonts w:hint="eastAsia" w:asciiTheme="minorEastAsia" w:hAnsiTheme="minorEastAsia"/>
        </w:rPr>
        <w:t>老师会在益智区里投放磁铁和磁力玩具，快去找找、玩玩吧！记得将你们的新发现。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《指南》中</w:t>
      </w:r>
      <w:r>
        <w:rPr>
          <w:rFonts w:hint="eastAsia" w:ascii="宋体" w:hAnsi="宋体" w:eastAsia="宋体" w:cs="宋体"/>
          <w:sz w:val="21"/>
          <w:szCs w:val="21"/>
        </w:rPr>
        <w:t>（二）表现与创造1.喜欢进行艺术活动并大胆表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</w:t>
      </w:r>
      <w:r>
        <w:rPr>
          <w:rFonts w:hint="eastAsia" w:ascii="宋体" w:hAnsi="宋体" w:eastAsia="宋体" w:cs="宋体"/>
          <w:sz w:val="21"/>
          <w:szCs w:val="21"/>
        </w:rPr>
        <w:t>（1）创造机会和条件，支持幼儿自发的艺术表现和创造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。）</w:t>
      </w:r>
    </w:p>
    <w:p>
      <w:pPr>
        <w:spacing w:line="360" w:lineRule="exact"/>
        <w:ind w:left="420"/>
        <w:rPr>
          <w:rFonts w:ascii="宋体" w:hAnsi="宋体" w:cs="宋体"/>
          <w:color w:val="000000"/>
          <w:szCs w:val="21"/>
        </w:rPr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0"/>
    <w:rsid w:val="000145E8"/>
    <w:rsid w:val="00017D5D"/>
    <w:rsid w:val="00023A78"/>
    <w:rsid w:val="000267BD"/>
    <w:rsid w:val="00046F08"/>
    <w:rsid w:val="0005318C"/>
    <w:rsid w:val="00053A67"/>
    <w:rsid w:val="00066CE1"/>
    <w:rsid w:val="000A06F7"/>
    <w:rsid w:val="000C2B79"/>
    <w:rsid w:val="000F7ED7"/>
    <w:rsid w:val="001035F9"/>
    <w:rsid w:val="00141A80"/>
    <w:rsid w:val="00143363"/>
    <w:rsid w:val="00150F36"/>
    <w:rsid w:val="00180E24"/>
    <w:rsid w:val="001821C1"/>
    <w:rsid w:val="00182F8B"/>
    <w:rsid w:val="00183227"/>
    <w:rsid w:val="001975FD"/>
    <w:rsid w:val="001B73AC"/>
    <w:rsid w:val="001C26AB"/>
    <w:rsid w:val="001D2A14"/>
    <w:rsid w:val="001E1924"/>
    <w:rsid w:val="001F19CD"/>
    <w:rsid w:val="001F7957"/>
    <w:rsid w:val="00206A9F"/>
    <w:rsid w:val="00234650"/>
    <w:rsid w:val="002409EE"/>
    <w:rsid w:val="00241122"/>
    <w:rsid w:val="00245FDC"/>
    <w:rsid w:val="00247E1F"/>
    <w:rsid w:val="002719D4"/>
    <w:rsid w:val="00277622"/>
    <w:rsid w:val="002A240D"/>
    <w:rsid w:val="002A3970"/>
    <w:rsid w:val="002B2D0B"/>
    <w:rsid w:val="002D59C7"/>
    <w:rsid w:val="002E4F9A"/>
    <w:rsid w:val="002F4C5A"/>
    <w:rsid w:val="00323A49"/>
    <w:rsid w:val="00323B39"/>
    <w:rsid w:val="0036758F"/>
    <w:rsid w:val="00370AD6"/>
    <w:rsid w:val="00374E91"/>
    <w:rsid w:val="003A7B66"/>
    <w:rsid w:val="003B25F0"/>
    <w:rsid w:val="003E3EE9"/>
    <w:rsid w:val="0041609B"/>
    <w:rsid w:val="00443B1A"/>
    <w:rsid w:val="00443E82"/>
    <w:rsid w:val="00457637"/>
    <w:rsid w:val="0048137D"/>
    <w:rsid w:val="00497398"/>
    <w:rsid w:val="004B76A4"/>
    <w:rsid w:val="004D36CF"/>
    <w:rsid w:val="004E5B52"/>
    <w:rsid w:val="004F453D"/>
    <w:rsid w:val="005057D6"/>
    <w:rsid w:val="0051506D"/>
    <w:rsid w:val="00553B3F"/>
    <w:rsid w:val="005667A6"/>
    <w:rsid w:val="00575D20"/>
    <w:rsid w:val="00583D68"/>
    <w:rsid w:val="00583FC7"/>
    <w:rsid w:val="005A6C32"/>
    <w:rsid w:val="005B6E78"/>
    <w:rsid w:val="005D3971"/>
    <w:rsid w:val="005D53D5"/>
    <w:rsid w:val="006003DB"/>
    <w:rsid w:val="00600D2E"/>
    <w:rsid w:val="00617C9B"/>
    <w:rsid w:val="00624F54"/>
    <w:rsid w:val="00632BA7"/>
    <w:rsid w:val="0066355A"/>
    <w:rsid w:val="00687F74"/>
    <w:rsid w:val="006A12CE"/>
    <w:rsid w:val="006A41CF"/>
    <w:rsid w:val="006C0113"/>
    <w:rsid w:val="006C0822"/>
    <w:rsid w:val="006C1A08"/>
    <w:rsid w:val="006F301D"/>
    <w:rsid w:val="007077C1"/>
    <w:rsid w:val="007159D1"/>
    <w:rsid w:val="00736867"/>
    <w:rsid w:val="007563B5"/>
    <w:rsid w:val="00760C16"/>
    <w:rsid w:val="0077327F"/>
    <w:rsid w:val="007738BF"/>
    <w:rsid w:val="00780F5A"/>
    <w:rsid w:val="00785195"/>
    <w:rsid w:val="0078719D"/>
    <w:rsid w:val="007B092F"/>
    <w:rsid w:val="007C5D03"/>
    <w:rsid w:val="007D5CFB"/>
    <w:rsid w:val="007D6536"/>
    <w:rsid w:val="007F2623"/>
    <w:rsid w:val="007F3256"/>
    <w:rsid w:val="00830366"/>
    <w:rsid w:val="00844CD2"/>
    <w:rsid w:val="00845FC3"/>
    <w:rsid w:val="00855362"/>
    <w:rsid w:val="00866821"/>
    <w:rsid w:val="00881563"/>
    <w:rsid w:val="008825D5"/>
    <w:rsid w:val="00885CAF"/>
    <w:rsid w:val="00895379"/>
    <w:rsid w:val="008A6E99"/>
    <w:rsid w:val="008A79C8"/>
    <w:rsid w:val="008C1AEA"/>
    <w:rsid w:val="008C713C"/>
    <w:rsid w:val="008D1866"/>
    <w:rsid w:val="008F1022"/>
    <w:rsid w:val="009007C4"/>
    <w:rsid w:val="0091780F"/>
    <w:rsid w:val="0092021D"/>
    <w:rsid w:val="0092226F"/>
    <w:rsid w:val="00935C32"/>
    <w:rsid w:val="00940FEB"/>
    <w:rsid w:val="00943D6D"/>
    <w:rsid w:val="00943E8B"/>
    <w:rsid w:val="0094428F"/>
    <w:rsid w:val="009647F9"/>
    <w:rsid w:val="00965B0A"/>
    <w:rsid w:val="009A3FCB"/>
    <w:rsid w:val="009A5FA4"/>
    <w:rsid w:val="009C4848"/>
    <w:rsid w:val="009D36BD"/>
    <w:rsid w:val="009E12B7"/>
    <w:rsid w:val="009E3472"/>
    <w:rsid w:val="00A44284"/>
    <w:rsid w:val="00A62C21"/>
    <w:rsid w:val="00AA6479"/>
    <w:rsid w:val="00AB6FF2"/>
    <w:rsid w:val="00AC506E"/>
    <w:rsid w:val="00AE2FC5"/>
    <w:rsid w:val="00AF0F28"/>
    <w:rsid w:val="00AF3157"/>
    <w:rsid w:val="00B06C25"/>
    <w:rsid w:val="00B40A61"/>
    <w:rsid w:val="00B40D0A"/>
    <w:rsid w:val="00B4336E"/>
    <w:rsid w:val="00B478A6"/>
    <w:rsid w:val="00B47C70"/>
    <w:rsid w:val="00B53528"/>
    <w:rsid w:val="00B82D38"/>
    <w:rsid w:val="00B921DF"/>
    <w:rsid w:val="00BA0284"/>
    <w:rsid w:val="00BE246F"/>
    <w:rsid w:val="00BF0AE9"/>
    <w:rsid w:val="00BF11DB"/>
    <w:rsid w:val="00C0643A"/>
    <w:rsid w:val="00C31888"/>
    <w:rsid w:val="00C32104"/>
    <w:rsid w:val="00C337B1"/>
    <w:rsid w:val="00C633B8"/>
    <w:rsid w:val="00C818C7"/>
    <w:rsid w:val="00C94C88"/>
    <w:rsid w:val="00CA5CEA"/>
    <w:rsid w:val="00CC429C"/>
    <w:rsid w:val="00CD2ACD"/>
    <w:rsid w:val="00CE561B"/>
    <w:rsid w:val="00CF53E4"/>
    <w:rsid w:val="00CF73DB"/>
    <w:rsid w:val="00D046E0"/>
    <w:rsid w:val="00D0720F"/>
    <w:rsid w:val="00D20DFE"/>
    <w:rsid w:val="00D20E13"/>
    <w:rsid w:val="00D220E4"/>
    <w:rsid w:val="00D41822"/>
    <w:rsid w:val="00D51374"/>
    <w:rsid w:val="00D82054"/>
    <w:rsid w:val="00D82DD1"/>
    <w:rsid w:val="00D8623B"/>
    <w:rsid w:val="00D91745"/>
    <w:rsid w:val="00D97628"/>
    <w:rsid w:val="00DB1CDC"/>
    <w:rsid w:val="00DB794C"/>
    <w:rsid w:val="00DD3C9D"/>
    <w:rsid w:val="00E06650"/>
    <w:rsid w:val="00E60D75"/>
    <w:rsid w:val="00E62B57"/>
    <w:rsid w:val="00E712AB"/>
    <w:rsid w:val="00E74F13"/>
    <w:rsid w:val="00E77707"/>
    <w:rsid w:val="00E81CC2"/>
    <w:rsid w:val="00EC2C69"/>
    <w:rsid w:val="00EC413D"/>
    <w:rsid w:val="00EE4117"/>
    <w:rsid w:val="00F260D0"/>
    <w:rsid w:val="00F30335"/>
    <w:rsid w:val="00F37C9E"/>
    <w:rsid w:val="00F4025E"/>
    <w:rsid w:val="00F60129"/>
    <w:rsid w:val="00F66BCD"/>
    <w:rsid w:val="00F72868"/>
    <w:rsid w:val="00F77AB6"/>
    <w:rsid w:val="00FD0B39"/>
    <w:rsid w:val="00FD2B90"/>
    <w:rsid w:val="105B3AB8"/>
    <w:rsid w:val="267D6B76"/>
    <w:rsid w:val="528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529</Characters>
  <Lines>4</Lines>
  <Paragraphs>1</Paragraphs>
  <TotalTime>1</TotalTime>
  <ScaleCrop>false</ScaleCrop>
  <LinksUpToDate>false</LinksUpToDate>
  <CharactersWithSpaces>620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2020-10-20T01:07:00Z</dcterms:created>
  <dc:creator>admin</dc:creator>
  <cp:lastModifiedBy>31216102</cp:lastModifiedBy>
  <dcterms:modified xsi:type="dcterms:W3CDTF">2020-11-23T13:07:12Z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