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幼儿观察记录表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谢茜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320"/>
        <w:gridCol w:w="1262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3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对象年龄</w:t>
            </w:r>
          </w:p>
        </w:tc>
        <w:tc>
          <w:tcPr>
            <w:tcW w:w="33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六岁两个月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观察时间</w:t>
            </w:r>
          </w:p>
        </w:tc>
        <w:tc>
          <w:tcPr>
            <w:tcW w:w="3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2020.10.15</w:t>
            </w:r>
          </w:p>
        </w:tc>
        <w:tc>
          <w:tcPr>
            <w:tcW w:w="12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观察地点</w:t>
            </w:r>
          </w:p>
        </w:tc>
        <w:tc>
          <w:tcPr>
            <w:tcW w:w="3382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观察背景</w:t>
            </w:r>
          </w:p>
        </w:tc>
        <w:tc>
          <w:tcPr>
            <w:tcW w:w="7964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对象：楚岚平时喜欢去建构区、益智区，难得来到美工区。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环境：美工区人数4人，3个女生2个男生。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材料：轻黏土自中班开始一直投放中，最近新增了一些木质画框和画架以及步骤图。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96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通过观察了解</w:t>
            </w:r>
            <w:r>
              <w:rPr>
                <w:rFonts w:hint="eastAsia"/>
                <w:vertAlign w:val="baseline"/>
                <w:lang w:val="en-US" w:eastAsia="zh-CN"/>
              </w:rPr>
              <w:t>楚岚</w:t>
            </w:r>
            <w:r>
              <w:rPr>
                <w:rFonts w:hint="eastAsia"/>
                <w:vertAlign w:val="baseline"/>
              </w:rPr>
              <w:t>在玩</w:t>
            </w:r>
            <w:r>
              <w:rPr>
                <w:rFonts w:hint="eastAsia"/>
                <w:vertAlign w:val="baseline"/>
                <w:lang w:val="en-US" w:eastAsia="zh-CN"/>
              </w:rPr>
              <w:t>轻黏土</w:t>
            </w:r>
            <w:r>
              <w:rPr>
                <w:rFonts w:hint="eastAsia"/>
                <w:vertAlign w:val="baseline"/>
              </w:rPr>
              <w:t>这一游戏材料过程中的</w:t>
            </w:r>
            <w:r>
              <w:rPr>
                <w:rFonts w:hint="eastAsia"/>
                <w:vertAlign w:val="baseline"/>
                <w:lang w:val="en-US" w:eastAsia="zh-CN"/>
              </w:rPr>
              <w:t>创作思路和</w:t>
            </w:r>
            <w:r>
              <w:rPr>
                <w:rFonts w:hint="eastAsia"/>
                <w:vertAlign w:val="baseline"/>
              </w:rPr>
              <w:t>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观察内容</w:t>
            </w:r>
          </w:p>
        </w:tc>
        <w:tc>
          <w:tcPr>
            <w:tcW w:w="796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观察</w:t>
            </w:r>
            <w:r>
              <w:rPr>
                <w:rFonts w:hint="eastAsia"/>
                <w:vertAlign w:val="baseline"/>
                <w:lang w:val="en-US" w:eastAsia="zh-CN"/>
              </w:rPr>
              <w:t>楚岚</w:t>
            </w:r>
            <w:r>
              <w:rPr>
                <w:rFonts w:hint="eastAsia"/>
                <w:vertAlign w:val="baseline"/>
              </w:rPr>
              <w:t>在玩</w:t>
            </w:r>
            <w:r>
              <w:rPr>
                <w:rFonts w:hint="eastAsia"/>
                <w:vertAlign w:val="baseline"/>
                <w:lang w:val="en-US" w:eastAsia="zh-CN"/>
              </w:rPr>
              <w:t>轻黏土</w:t>
            </w:r>
            <w:r>
              <w:rPr>
                <w:rFonts w:hint="eastAsia"/>
                <w:vertAlign w:val="baseline"/>
              </w:rPr>
              <w:t>的游戏过程。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964" w:type="dxa"/>
            <w:gridSpan w:val="3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168525" cy="1626235"/>
                  <wp:effectExtent l="0" t="0" r="3175" b="12065"/>
                  <wp:docPr id="9" name="图片 9" descr="IMG_20201014_102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01014_1024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16025" cy="1621790"/>
                  <wp:effectExtent l="0" t="0" r="3175" b="16510"/>
                  <wp:docPr id="10" name="图片 10" descr="IMG_20201014_10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01014_1028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14120" cy="1619250"/>
                  <wp:effectExtent l="0" t="0" r="5080" b="0"/>
                  <wp:docPr id="11" name="图片 11" descr="IMG_20201014_10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01014_1030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148840" cy="1611630"/>
                  <wp:effectExtent l="0" t="0" r="3810" b="7620"/>
                  <wp:docPr id="12" name="图片 12" descr="IMG_20201014_10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01014_1036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177290" cy="1570355"/>
                  <wp:effectExtent l="0" t="0" r="3810" b="10795"/>
                  <wp:docPr id="13" name="图片 13" descr="IMG_20201014_104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01014_1044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160780" cy="1550035"/>
                  <wp:effectExtent l="0" t="0" r="1270" b="12065"/>
                  <wp:docPr id="14" name="图片 14" descr="IMG_20201014_104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01014_1046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128520" cy="1595755"/>
                  <wp:effectExtent l="0" t="0" r="5080" b="4445"/>
                  <wp:docPr id="15" name="图片 15" descr="IMG_20201014_10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01014_1049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36345" cy="1647825"/>
                  <wp:effectExtent l="0" t="0" r="1905" b="9525"/>
                  <wp:docPr id="16" name="图片 16" descr="IMG_20201014_105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01014_1050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</w:rPr>
              <w:t>今天，</w:t>
            </w:r>
            <w:r>
              <w:rPr>
                <w:rFonts w:hint="eastAsia"/>
                <w:vertAlign w:val="baseline"/>
                <w:lang w:val="en-US" w:eastAsia="zh-CN"/>
              </w:rPr>
              <w:t>楚岚</w:t>
            </w:r>
            <w:r>
              <w:rPr>
                <w:rFonts w:hint="eastAsia"/>
                <w:vertAlign w:val="baseline"/>
              </w:rPr>
              <w:t>来到了美工区，选择了</w:t>
            </w:r>
            <w:r>
              <w:rPr>
                <w:rFonts w:hint="eastAsia"/>
                <w:vertAlign w:val="baseline"/>
                <w:lang w:val="en-US" w:eastAsia="zh-CN"/>
              </w:rPr>
              <w:t>轻黏土制作</w:t>
            </w:r>
            <w:r>
              <w:rPr>
                <w:rFonts w:hint="eastAsia"/>
                <w:vertAlign w:val="baseline"/>
              </w:rPr>
              <w:t>的内容，他坐下仔细地看了看步骤图后，从材料架里选择了</w:t>
            </w:r>
            <w:r>
              <w:rPr>
                <w:rFonts w:hint="eastAsia"/>
                <w:vertAlign w:val="baseline"/>
                <w:lang w:val="en-US" w:eastAsia="zh-CN"/>
              </w:rPr>
              <w:t>蓝色的轻黏土，在画框里平铺了一小半，用大拇指指腹压实，然后又用白色的轻黏土填满了另外一半</w:t>
            </w:r>
            <w:r>
              <w:rPr>
                <w:rFonts w:hint="eastAsia"/>
                <w:vertAlign w:val="baseline"/>
              </w:rPr>
              <w:t>。然后按照步骤图上的样子试着</w:t>
            </w:r>
            <w:r>
              <w:rPr>
                <w:rFonts w:hint="eastAsia"/>
                <w:vertAlign w:val="baseline"/>
                <w:lang w:val="en-US" w:eastAsia="zh-CN"/>
              </w:rPr>
              <w:t>做一只企鹅</w:t>
            </w:r>
            <w:r>
              <w:rPr>
                <w:rFonts w:hint="eastAsia"/>
                <w:vertAlign w:val="baseline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他先用黑色黏土揉搓按压做成了企鹅的身体，又用白色做了小一号的肚皮放在身体上，他对照步骤图，看到</w:t>
            </w:r>
            <w:r>
              <w:rPr>
                <w:rFonts w:hint="eastAsia"/>
                <w:vertAlign w:val="baseline"/>
              </w:rPr>
              <w:t>图上—样，他开心地笑了笑。接着</w:t>
            </w:r>
            <w:r>
              <w:rPr>
                <w:rFonts w:hint="eastAsia"/>
                <w:vertAlign w:val="baseline"/>
                <w:lang w:val="en-US" w:eastAsia="zh-CN"/>
              </w:rPr>
              <w:t>不看步骤图，他直接用黑色按压在身体上，再添上两个白色的椭圆眼眶，在眼眶中加入了两个黑豆豆。他看着自己做的企鹅，看了好一会儿，接着搓了一个白色的椭圆形，在旁边的桌面用手掌压扁，在蓝色的一边，搓一些细细的黄色条，粘在椭圆上，还有一个黑色的眼睛，是一条鱼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的形状，旁边还加上了白色的不规则状鱼鳍。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对话交流</w:t>
            </w:r>
          </w:p>
        </w:tc>
        <w:tc>
          <w:tcPr>
            <w:tcW w:w="7964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在分享交流过程中，</w:t>
            </w:r>
            <w:r>
              <w:rPr>
                <w:rFonts w:hint="eastAsia"/>
                <w:vertAlign w:val="baseline"/>
              </w:rPr>
              <w:t>引导</w:t>
            </w:r>
            <w:r>
              <w:rPr>
                <w:rFonts w:hint="eastAsia"/>
                <w:vertAlign w:val="baseline"/>
                <w:lang w:val="en-US" w:eastAsia="zh-CN"/>
              </w:rPr>
              <w:t>楚岚</w:t>
            </w:r>
            <w:r>
              <w:rPr>
                <w:rFonts w:hint="eastAsia"/>
                <w:vertAlign w:val="baseline"/>
              </w:rPr>
              <w:t>进行讨论: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楚岚：今天我用轻黏土做了一个企鹅，他在白色的雪地上，蓝色的是水，水里有一条鱼。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馨蕊：那个企鹅不像企鹅，像蚂蚁的。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楚岚：这就是企鹅，我是照着步骤图做的。这条鱼是我自己做的，因为我在卖鱼的地方看到这样子的鱼。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解读</w:t>
            </w:r>
          </w:p>
        </w:tc>
        <w:tc>
          <w:tcPr>
            <w:tcW w:w="7964" w:type="dxa"/>
            <w:gridSpan w:val="3"/>
          </w:tcPr>
          <w:p>
            <w:pPr>
              <w:rPr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结合《指南》</w:t>
            </w:r>
            <w:r>
              <w:rPr>
                <w:rFonts w:hint="eastAsia"/>
                <w:vertAlign w:val="baseline"/>
                <w:lang w:val="en-US" w:eastAsia="zh-CN"/>
              </w:rPr>
              <w:t>艺术</w:t>
            </w:r>
            <w:r>
              <w:rPr>
                <w:rFonts w:hint="eastAsia"/>
                <w:vertAlign w:val="baseline"/>
              </w:rPr>
              <w:t>领域对于</w:t>
            </w:r>
            <w:r>
              <w:rPr>
                <w:rFonts w:hint="eastAsia"/>
                <w:vertAlign w:val="baseline"/>
                <w:lang w:val="en-US" w:eastAsia="zh-CN"/>
              </w:rPr>
              <w:t>5-6</w:t>
            </w:r>
            <w:r>
              <w:rPr>
                <w:rFonts w:hint="eastAsia"/>
                <w:vertAlign w:val="baseline"/>
              </w:rPr>
              <w:t>岁幼儿</w:t>
            </w:r>
            <w:r>
              <w:rPr>
                <w:rFonts w:hint="eastAsia"/>
                <w:vertAlign w:val="baseline"/>
                <w:lang w:val="en-US" w:eastAsia="zh-CN"/>
              </w:rPr>
              <w:t>在表现与创造方面</w:t>
            </w:r>
            <w:r>
              <w:rPr>
                <w:rFonts w:hint="eastAsia"/>
                <w:vertAlign w:val="baseline"/>
              </w:rPr>
              <w:t>提出的相关目标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积极参与艺术活动，有自己比较喜欢的活动形式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能用多种工具、材料或不同的表现手法表达自己的感受和想象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艺术活动中能与别人相互配合，也能独立表现。</w:t>
            </w:r>
            <w:r>
              <w:rPr>
                <w:rFonts w:hint="eastAsia"/>
                <w:vertAlign w:val="baseline"/>
                <w:lang w:val="en-US" w:eastAsia="zh-CN"/>
              </w:rPr>
              <w:t>楚岚平时不怎么来到美工区，今天轻黏土新增加的材料可能激发了他的积极性；在创作过程中，他独立表现，在按照步骤图做了部分企鹅后，又不看步骤图，用自己的方式表现了自己生活中看到的企鹅和一整条鱼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游戏品质：游戏中，楚岚能够充分调动生活经验，在活动中体现出创造性，能够长时间集中注意力去完成自己的作品，并愿意把自己的想法在分享交流中说给其他小朋友听。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后期跟进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64" w:type="dxa"/>
            <w:gridSpan w:val="3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1、材料支持：</w:t>
            </w:r>
            <w:r>
              <w:rPr>
                <w:rFonts w:hint="eastAsia"/>
                <w:vertAlign w:val="baseline"/>
              </w:rPr>
              <w:t>提供</w:t>
            </w:r>
            <w:r>
              <w:rPr>
                <w:rFonts w:hint="eastAsia"/>
                <w:vertAlign w:val="baseline"/>
                <w:lang w:val="en-US" w:eastAsia="zh-CN"/>
              </w:rPr>
              <w:t>更加</w:t>
            </w:r>
            <w:r>
              <w:rPr>
                <w:rFonts w:hint="eastAsia"/>
                <w:vertAlign w:val="baseline"/>
              </w:rPr>
              <w:t>丰富的便于幼儿取放的材料、工具或物品，支持幼儿进行自主绘画、手工等艺术活动。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2、经验支持：</w:t>
            </w:r>
            <w:r>
              <w:rPr>
                <w:rFonts w:hint="eastAsia"/>
                <w:vertAlign w:val="baseline"/>
              </w:rPr>
              <w:t xml:space="preserve"> 经常和幼儿一</w:t>
            </w:r>
            <w:r>
              <w:rPr>
                <w:rFonts w:hint="eastAsia"/>
                <w:vertAlign w:val="baseline"/>
                <w:lang w:val="en-US" w:eastAsia="zh-CN"/>
              </w:rPr>
              <w:t>讨论</w:t>
            </w:r>
            <w:r>
              <w:rPr>
                <w:rFonts w:hint="eastAsia"/>
                <w:vertAlign w:val="baseline"/>
              </w:rPr>
              <w:t>绘画、制作</w:t>
            </w:r>
            <w:r>
              <w:rPr>
                <w:rFonts w:hint="eastAsia"/>
                <w:vertAlign w:val="baseline"/>
                <w:lang w:val="en-US" w:eastAsia="zh-CN"/>
              </w:rPr>
              <w:t>的经验和问题</w:t>
            </w:r>
            <w:r>
              <w:rPr>
                <w:rFonts w:hint="eastAsia"/>
                <w:vertAlign w:val="baseline"/>
              </w:rPr>
              <w:t>，共同分享艺术活动的</w:t>
            </w:r>
            <w:r>
              <w:rPr>
                <w:rFonts w:hint="eastAsia"/>
                <w:vertAlign w:val="baseline"/>
                <w:lang w:val="en-US" w:eastAsia="zh-CN"/>
              </w:rPr>
              <w:t>创造和</w:t>
            </w:r>
            <w:r>
              <w:rPr>
                <w:rFonts w:hint="eastAsia"/>
                <w:vertAlign w:val="baseline"/>
              </w:rPr>
              <w:t>乐趣。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3、心理支持：</w:t>
            </w:r>
            <w:r>
              <w:rPr>
                <w:rFonts w:hint="eastAsia"/>
                <w:vertAlign w:val="baseline"/>
              </w:rPr>
              <w:t>营造安全的心理氛围，让幼儿敢于并乐于表达表现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欣赏和回应幼儿的的艺术活动，赞赏他独特的表现方式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>在幼儿自主表达创作过程中，不做过多干预或把自己的意愿强加给幼儿，在幼儿需要时候再给予具体的帮助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</w:rPr>
              <w:t xml:space="preserve"> 了解并倾听幼儿艺术表现的想法或感受，领会并尊重幼儿的创作意图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4、环境支持：</w:t>
            </w:r>
            <w:r>
              <w:rPr>
                <w:rFonts w:hint="eastAsia"/>
                <w:vertAlign w:val="baseline"/>
              </w:rPr>
              <w:t>展示幼儿的作品，鼓励幼儿用自己的作品或艺术品布置环境。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51C8"/>
    <w:multiLevelType w:val="singleLevel"/>
    <w:tmpl w:val="474451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51B8"/>
    <w:rsid w:val="082F586F"/>
    <w:rsid w:val="0CA12436"/>
    <w:rsid w:val="0D1F0C89"/>
    <w:rsid w:val="12FD3A55"/>
    <w:rsid w:val="188730B4"/>
    <w:rsid w:val="21715B57"/>
    <w:rsid w:val="2B20434F"/>
    <w:rsid w:val="2CAA355F"/>
    <w:rsid w:val="317176BF"/>
    <w:rsid w:val="34F41C99"/>
    <w:rsid w:val="40487967"/>
    <w:rsid w:val="40BE608F"/>
    <w:rsid w:val="41DB301A"/>
    <w:rsid w:val="544958EA"/>
    <w:rsid w:val="658A2D06"/>
    <w:rsid w:val="6FC44E7B"/>
    <w:rsid w:val="7EB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2020-10-13T09:29:00Z</dcterms:created>
  <dc:creator>HP</dc:creator>
  <cp:lastModifiedBy>HP</cp:lastModifiedBy>
  <dcterms:modified xsi:type="dcterms:W3CDTF">2020-10-19T10:14:09Z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