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sz w:val="36"/>
          <w:szCs w:val="36"/>
        </w:rPr>
      </w:pPr>
    </w:p>
    <w:p>
      <w:pPr>
        <w:jc w:val="center"/>
        <w:rPr>
          <w:rFonts w:hint="eastAsia"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《</w:t>
      </w:r>
      <w:r>
        <w:rPr>
          <w:rFonts w:hint="eastAsia"/>
          <w:sz w:val="36"/>
          <w:szCs w:val="36"/>
        </w:rPr>
        <w:t>初中语文审美化教育</w:t>
      </w:r>
      <w:r>
        <w:rPr>
          <w:rFonts w:hint="eastAsia"/>
          <w:sz w:val="36"/>
          <w:szCs w:val="36"/>
          <w:lang w:val="en-US" w:eastAsia="zh-CN"/>
        </w:rPr>
        <w:t>的实践</w:t>
      </w:r>
      <w:bookmarkStart w:id="0" w:name="_GoBack"/>
      <w:bookmarkEnd w:id="0"/>
      <w:r>
        <w:rPr>
          <w:rFonts w:hint="eastAsia"/>
          <w:sz w:val="36"/>
          <w:szCs w:val="36"/>
        </w:rPr>
        <w:t>研究</w:t>
      </w:r>
      <w:r>
        <w:rPr>
          <w:rFonts w:hint="eastAsia" w:ascii="宋体" w:hAnsi="宋体"/>
          <w:sz w:val="36"/>
          <w:szCs w:val="36"/>
        </w:rPr>
        <w:t>》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课题组成员理论学习笔记</w:t>
      </w:r>
    </w:p>
    <w:tbl>
      <w:tblPr>
        <w:tblStyle w:val="5"/>
        <w:tblW w:w="86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5"/>
        <w:gridCol w:w="1518"/>
        <w:gridCol w:w="1112"/>
        <w:gridCol w:w="1249"/>
        <w:gridCol w:w="1407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61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姓名</w:t>
            </w:r>
          </w:p>
        </w:tc>
        <w:tc>
          <w:tcPr>
            <w:tcW w:w="1518" w:type="dxa"/>
            <w:shd w:val="clear" w:color="auto" w:fill="auto"/>
            <w:noWrap w:val="0"/>
            <w:vAlign w:val="center"/>
          </w:tcPr>
          <w:p>
            <w:pPr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柯春燕</w:t>
            </w:r>
          </w:p>
        </w:tc>
        <w:tc>
          <w:tcPr>
            <w:tcW w:w="111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时间</w:t>
            </w:r>
          </w:p>
        </w:tc>
        <w:tc>
          <w:tcPr>
            <w:tcW w:w="1249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20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20</w:t>
            </w:r>
            <w:r>
              <w:rPr>
                <w:rFonts w:hint="eastAsia"/>
                <w:sz w:val="30"/>
                <w:szCs w:val="36"/>
              </w:rPr>
              <w:t>.</w:t>
            </w:r>
            <w:r>
              <w:rPr>
                <w:rFonts w:hint="eastAsia"/>
                <w:sz w:val="30"/>
                <w:szCs w:val="36"/>
                <w:lang w:val="en-US" w:eastAsia="zh-CN"/>
              </w:rPr>
              <w:t>8</w:t>
            </w:r>
          </w:p>
        </w:tc>
        <w:tc>
          <w:tcPr>
            <w:tcW w:w="1407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地点</w:t>
            </w:r>
          </w:p>
        </w:tc>
        <w:tc>
          <w:tcPr>
            <w:tcW w:w="175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新北区实验中学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677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内容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 xml:space="preserve"> 素质教育烛照下的中学语文教学中</w:t>
            </w:r>
          </w:p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的审美教育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trHeight w:val="803" w:hRule="atLeast"/>
        </w:trPr>
        <w:tc>
          <w:tcPr>
            <w:tcW w:w="1615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学习目的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center"/>
          </w:tcPr>
          <w:p>
            <w:pPr>
              <w:jc w:val="left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提高学生的审美情趣，培养学生的审美鉴赏力和审美创造力，推动语文美育的研究。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5831" w:hRule="atLeast"/>
        </w:trPr>
        <w:tc>
          <w:tcPr>
            <w:tcW w:w="161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主    要    内    容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top"/>
          </w:tcPr>
          <w:p>
            <w:pPr>
              <w:rPr>
                <w:rFonts w:hint="eastAsia"/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一、审美教育的内涵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(一)“审美教育”命题的提出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(二)“美育”的实质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二、语文美育与素质教育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三、在语文教学中实施美育的策略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(一)渲染气氛，动情美读，培养审美感知力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(二)再造具象，拓展情境，活跃审美想象力2.中小学生音乐心理发展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(三)升华认识，净化心灵，丰富审美情感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(四)品味理解，深层挖掘，增强审美鉴赏力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(五)说写结合，表情达意，提高审美创造力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四、语文审美教育与德育和智育10.音乐教学模式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(一)语文审美教育的德育功能</w:t>
            </w:r>
          </w:p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(二)语文审美教育的智育功能。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cantSplit/>
          <w:trHeight w:val="2000" w:hRule="atLeast"/>
        </w:trPr>
        <w:tc>
          <w:tcPr>
            <w:tcW w:w="1615" w:type="dxa"/>
            <w:shd w:val="clear" w:color="auto" w:fill="auto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30"/>
                <w:szCs w:val="36"/>
              </w:rPr>
            </w:pPr>
            <w:r>
              <w:rPr>
                <w:rFonts w:hint="eastAsia"/>
                <w:sz w:val="30"/>
                <w:szCs w:val="36"/>
              </w:rPr>
              <w:t>学习体会</w:t>
            </w:r>
          </w:p>
        </w:tc>
        <w:tc>
          <w:tcPr>
            <w:tcW w:w="7041" w:type="dxa"/>
            <w:gridSpan w:val="5"/>
            <w:shd w:val="clear" w:color="auto" w:fill="auto"/>
            <w:noWrap w:val="0"/>
            <w:vAlign w:val="top"/>
          </w:tcPr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</w:p>
          <w:p>
            <w:pPr>
              <w:ind w:firstLine="480" w:firstLineChars="20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语文教育是文学的教育、人的教育，其育人的功能使它注重于开发心灵、陶冶性情、培养人格。而审美教育则可以在潜移默化的情感体验中，以美启真，启迪心灵;以美悦情，净化性情;以美储真，完善人格。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1DFF"/>
    <w:rsid w:val="000574FB"/>
    <w:rsid w:val="00292AB6"/>
    <w:rsid w:val="0044406D"/>
    <w:rsid w:val="00A11DFF"/>
    <w:rsid w:val="00CC5571"/>
    <w:rsid w:val="185F76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 Char Char1"/>
    <w:link w:val="4"/>
    <w:uiPriority w:val="0"/>
    <w:rPr>
      <w:kern w:val="2"/>
      <w:sz w:val="18"/>
      <w:szCs w:val="18"/>
    </w:rPr>
  </w:style>
  <w:style w:type="character" w:customStyle="1" w:styleId="9">
    <w:name w:val=" Char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WWW.YlmF.CoM</Company>
  <Pages>1</Pages>
  <Words>72</Words>
  <Characters>415</Characters>
  <Lines>3</Lines>
  <Paragraphs>1</Paragraphs>
  <TotalTime>0</TotalTime>
  <ScaleCrop>false</ScaleCrop>
  <LinksUpToDate>false</LinksUpToDate>
  <CharactersWithSpaces>486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2017-12-07T12:46:00Z</dcterms:created>
  <dc:creator>Windows 7</dc:creator>
  <cp:lastModifiedBy>Administrator</cp:lastModifiedBy>
  <cp:lastPrinted>2017-12-29T02:12:00Z</cp:lastPrinted>
  <dcterms:modified xsi:type="dcterms:W3CDTF">2020-12-17T06:44:12Z</dcterms:modified>
  <dc:title>《新课标背景下初中音乐有效自主学习的策略研究》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