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640" w:hanging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《数据的收集与分类整理》课时板书设计</w:t>
      </w:r>
    </w:p>
    <w:p>
      <w:pPr>
        <w:ind w:left="42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04460" cy="3201670"/>
            <wp:effectExtent l="0" t="0" r="15240" b="17780"/>
            <wp:docPr id="1" name="图片 1" descr="IMG_20200623_084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623_084737"/>
                    <pic:cNvPicPr>
                      <a:picLocks noChangeAspect="1"/>
                    </pic:cNvPicPr>
                  </pic:nvPicPr>
                  <pic:blipFill>
                    <a:blip r:embed="rId4"/>
                    <a:srcRect t="3914" r="582" b="14540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这是二年级下册最后一个单元的内容——数据的收集与分类整理。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意图】：在一年级的时候，学生已经学习过“数一数，分一分”的内容。对于分类，已经有了简单的初步认识，知道一些基础的分类标准，比如：形状、颜色等，但只是以对图形的分类为主，所以展示一个情景图，让学生勾起一年级的记忆，再提问如何对图片内容进行分类。只是学生刚接触时，并不知道怎么分。因此引导学生可以通过新的分类标准来进行分类，比如：性别、项目、职业等。板书体现三种分类标准以及收集的方式，让学生清晰本节课的主要内容，在收集的过程中，强调画图时要注意一一对齐，方便检验。也为下节课用“正”字整理做铺垫。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分类：</w:t>
      </w:r>
      <w:r>
        <w:rPr>
          <w:rFonts w:hint="eastAsia"/>
          <w:sz w:val="24"/>
          <w:szCs w:val="24"/>
          <w:lang w:val="en-US" w:eastAsia="zh-CN"/>
        </w:rPr>
        <w:t>首先引导学生以“职业”来进行分类，大多数学生都能很快理解意图，并通过一边找，一边做标记的方式，进行不重复、不遗漏地记录，记录的方式可以是打“√”，画“⚪”等。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随后提问是否还有别的分类方式，大多数学生能快速说出以“性别”来分类，但以“项目”分类，学生难以想到，主要是不知道怎么表述。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最后告知学生，一种分类标准，用一种记录方式。但是之后的练习中，有部分学生还是会一会儿打√，一会儿画⚪，还会画☆，采用多种记录方式，需要再次强调。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检验：</w:t>
      </w:r>
      <w:r>
        <w:rPr>
          <w:rFonts w:hint="eastAsia"/>
          <w:sz w:val="24"/>
          <w:szCs w:val="24"/>
          <w:lang w:val="en-US" w:eastAsia="zh-CN"/>
        </w:rPr>
        <w:t>不管采用何种分类标准、记录方式，最后的总数都是一样的。可以通过这个来进行检验，同时也是让学生养成检验的好习惯。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主要是让学生明确分类的标准可以从“形状、颜色”等直观标准装化成“性别、职业、项目、卡片面值”等抽象的标准。也为下一节课利用画“正”字整理数据做铺垫，进而整理表格时，可以采用数字做整理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6EE2"/>
    <w:rsid w:val="3F7B1A19"/>
    <w:rsid w:val="755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2020-06-26T07:50:00Z</dcterms:created>
  <dc:creator>Administrator</dc:creator>
  <cp:lastModifiedBy>Administrator</cp:lastModifiedBy>
  <dcterms:modified xsi:type="dcterms:W3CDTF">2020-06-30T05:07:13Z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