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E6" w:rsidRDefault="00A25283">
      <w:pPr>
        <w:ind w:firstLineChars="400" w:firstLine="1120"/>
        <w:rPr>
          <w:sz w:val="28"/>
          <w:szCs w:val="28"/>
        </w:rPr>
      </w:pPr>
      <w:r>
        <w:rPr>
          <w:rFonts w:hint="eastAsia"/>
          <w:sz w:val="28"/>
          <w:szCs w:val="28"/>
        </w:rPr>
        <w:t>新北区初中数学优秀教师培育室第</w:t>
      </w:r>
      <w:r w:rsidR="00BD7920">
        <w:rPr>
          <w:rFonts w:hint="eastAsia"/>
          <w:sz w:val="28"/>
          <w:szCs w:val="28"/>
        </w:rPr>
        <w:t>4</w:t>
      </w:r>
      <w:r>
        <w:rPr>
          <w:rFonts w:hint="eastAsia"/>
          <w:sz w:val="28"/>
          <w:szCs w:val="28"/>
        </w:rPr>
        <w:t>次活动感受</w:t>
      </w:r>
    </w:p>
    <w:p w:rsidR="005E45B0" w:rsidRDefault="005E45B0" w:rsidP="003649FE">
      <w:pPr>
        <w:spacing w:line="360" w:lineRule="auto"/>
        <w:ind w:firstLineChars="200" w:firstLine="480"/>
        <w:jc w:val="left"/>
        <w:rPr>
          <w:rFonts w:asciiTheme="minorEastAsia" w:hAnsiTheme="minorEastAsia" w:hint="eastAsia"/>
          <w:kern w:val="0"/>
          <w:sz w:val="24"/>
        </w:rPr>
      </w:pPr>
      <w:r>
        <w:rPr>
          <w:rFonts w:asciiTheme="minorEastAsia" w:hAnsiTheme="minorEastAsia" w:hint="eastAsia"/>
          <w:kern w:val="0"/>
          <w:sz w:val="24"/>
        </w:rPr>
        <w:t>2020年</w:t>
      </w:r>
      <w:r w:rsidR="005B6BBB">
        <w:rPr>
          <w:rFonts w:asciiTheme="minorEastAsia" w:hAnsiTheme="minorEastAsia" w:hint="eastAsia"/>
          <w:kern w:val="0"/>
          <w:sz w:val="24"/>
        </w:rPr>
        <w:t>1</w:t>
      </w:r>
      <w:r w:rsidR="00BD7920">
        <w:rPr>
          <w:rFonts w:asciiTheme="minorEastAsia" w:hAnsiTheme="minorEastAsia" w:hint="eastAsia"/>
          <w:kern w:val="0"/>
          <w:sz w:val="24"/>
        </w:rPr>
        <w:t>1</w:t>
      </w:r>
      <w:r>
        <w:rPr>
          <w:rFonts w:asciiTheme="minorEastAsia" w:hAnsiTheme="minorEastAsia" w:hint="eastAsia"/>
          <w:kern w:val="0"/>
          <w:sz w:val="24"/>
        </w:rPr>
        <w:t>月2</w:t>
      </w:r>
      <w:r w:rsidR="00BD7920">
        <w:rPr>
          <w:rFonts w:asciiTheme="minorEastAsia" w:hAnsiTheme="minorEastAsia" w:hint="eastAsia"/>
          <w:kern w:val="0"/>
          <w:sz w:val="24"/>
        </w:rPr>
        <w:t>7</w:t>
      </w:r>
      <w:r>
        <w:rPr>
          <w:rFonts w:asciiTheme="minorEastAsia" w:hAnsiTheme="minorEastAsia" w:hint="eastAsia"/>
          <w:kern w:val="0"/>
          <w:sz w:val="24"/>
        </w:rPr>
        <w:t>日，我参加了新北区初中数学优秀教师培育室在</w:t>
      </w:r>
      <w:r w:rsidR="00BD7920">
        <w:rPr>
          <w:rFonts w:asciiTheme="minorEastAsia" w:hAnsiTheme="minorEastAsia" w:hint="eastAsia"/>
          <w:kern w:val="0"/>
          <w:sz w:val="24"/>
        </w:rPr>
        <w:t>新北区实验中学</w:t>
      </w:r>
      <w:r>
        <w:rPr>
          <w:rFonts w:asciiTheme="minorEastAsia" w:hAnsiTheme="minorEastAsia" w:hint="eastAsia"/>
          <w:kern w:val="0"/>
          <w:sz w:val="24"/>
        </w:rPr>
        <w:t>为期半天的培训。能有机会参加这样的培训我感到非常的荣幸，这一天让我感觉收获颇丰。</w:t>
      </w:r>
    </w:p>
    <w:p w:rsidR="005B6BBB" w:rsidRDefault="005E45B0" w:rsidP="003649FE">
      <w:pPr>
        <w:spacing w:line="360" w:lineRule="auto"/>
        <w:ind w:firstLineChars="200" w:firstLine="480"/>
        <w:jc w:val="left"/>
        <w:rPr>
          <w:rFonts w:asciiTheme="minorEastAsia" w:hAnsiTheme="minorEastAsia" w:hint="eastAsia"/>
          <w:kern w:val="0"/>
          <w:sz w:val="24"/>
        </w:rPr>
      </w:pPr>
      <w:r>
        <w:rPr>
          <w:rFonts w:asciiTheme="minorEastAsia" w:hAnsiTheme="minorEastAsia" w:hint="eastAsia"/>
          <w:kern w:val="0"/>
          <w:sz w:val="24"/>
        </w:rPr>
        <w:t>首先</w:t>
      </w:r>
      <w:r w:rsidR="00650FC3">
        <w:rPr>
          <w:rFonts w:asciiTheme="minorEastAsia" w:hAnsiTheme="minorEastAsia" w:hint="eastAsia"/>
          <w:kern w:val="0"/>
          <w:sz w:val="24"/>
        </w:rPr>
        <w:t>我评一下汤老师的课，汤老师精心准备，运用多种教学手段，创设了丰富多彩的教学内容，设计了符合学生的认知成长水平和心理特征的学生活动发挥了学生的自主性和探究性。听了这节课，让我很受启发，下面就这节，课谈谈我的一些看法想法。</w:t>
      </w:r>
    </w:p>
    <w:p w:rsidR="00650FC3" w:rsidRDefault="00650FC3" w:rsidP="00650FC3">
      <w:pPr>
        <w:ind w:firstLineChars="200" w:firstLine="480"/>
        <w:rPr>
          <w:rFonts w:asciiTheme="minorEastAsia" w:hAnsiTheme="minorEastAsia" w:hint="eastAsia"/>
          <w:sz w:val="24"/>
        </w:rPr>
      </w:pPr>
      <w:r>
        <w:rPr>
          <w:rFonts w:asciiTheme="minorEastAsia" w:hAnsiTheme="minorEastAsia" w:hint="eastAsia"/>
          <w:sz w:val="24"/>
        </w:rPr>
        <w:t>从本节课内容及学生情況上看，本节课在教学设计中采用“引导一一发现法组织教学。其基本程为:创设情境ー一提出猜想一一探索验证一一总结归纳一一反馈运用。本节课在鼓励和引导学生用自主探究与合作交流相结合的方式进行学习，教师在引导学生自主探究时做的恰如其分，引导到位，同时运用类比呈现，使知识的产生过程水到果成，学生容易理解与掌握。</w:t>
      </w:r>
    </w:p>
    <w:p w:rsidR="00650FC3" w:rsidRPr="00650FC3" w:rsidRDefault="00650FC3" w:rsidP="00650FC3">
      <w:pPr>
        <w:spacing w:line="360" w:lineRule="auto"/>
        <w:ind w:firstLineChars="200" w:firstLine="480"/>
        <w:jc w:val="left"/>
        <w:rPr>
          <w:rFonts w:asciiTheme="minorEastAsia" w:hAnsiTheme="minorEastAsia" w:hint="eastAsia"/>
          <w:kern w:val="0"/>
          <w:sz w:val="24"/>
        </w:rPr>
      </w:pPr>
      <w:bookmarkStart w:id="0" w:name="_GoBack"/>
      <w:r w:rsidRPr="00650FC3">
        <w:rPr>
          <w:rFonts w:asciiTheme="minorEastAsia" w:hAnsiTheme="minorEastAsia" w:hint="eastAsia"/>
          <w:kern w:val="0"/>
          <w:sz w:val="24"/>
        </w:rPr>
        <w:t>培育室的领衔人曹宣老师也为我们带来了一节精彩的课《正切》，教学中，曹老师将本节课分为三个板块，一、</w:t>
      </w:r>
      <w:r w:rsidRPr="00650FC3">
        <w:rPr>
          <w:rFonts w:asciiTheme="minorEastAsia" w:hAnsiTheme="minorEastAsia"/>
          <w:kern w:val="0"/>
          <w:sz w:val="24"/>
        </w:rPr>
        <w:t>认识坡度的第一类表示方法：坡角；</w:t>
      </w:r>
      <w:r w:rsidRPr="00650FC3">
        <w:rPr>
          <w:rFonts w:asciiTheme="minorEastAsia" w:hAnsiTheme="minorEastAsia" w:hint="eastAsia"/>
          <w:kern w:val="0"/>
          <w:sz w:val="24"/>
        </w:rPr>
        <w:t>二、</w:t>
      </w:r>
      <w:proofErr w:type="gramStart"/>
      <w:r w:rsidRPr="00650FC3">
        <w:rPr>
          <w:rFonts w:asciiTheme="minorEastAsia" w:hAnsiTheme="minorEastAsia"/>
          <w:kern w:val="0"/>
          <w:sz w:val="24"/>
        </w:rPr>
        <w:t>认识坡角的</w:t>
      </w:r>
      <w:proofErr w:type="gramEnd"/>
      <w:r w:rsidRPr="00650FC3">
        <w:rPr>
          <w:rFonts w:asciiTheme="minorEastAsia" w:hAnsiTheme="minorEastAsia"/>
          <w:kern w:val="0"/>
          <w:sz w:val="24"/>
        </w:rPr>
        <w:t>正切值是坡度；</w:t>
      </w:r>
      <w:r w:rsidRPr="00650FC3">
        <w:rPr>
          <w:rFonts w:asciiTheme="minorEastAsia" w:hAnsiTheme="minorEastAsia" w:hint="eastAsia"/>
          <w:kern w:val="0"/>
          <w:sz w:val="24"/>
        </w:rPr>
        <w:t>三、</w:t>
      </w:r>
      <w:r w:rsidRPr="00650FC3">
        <w:rPr>
          <w:rFonts w:asciiTheme="minorEastAsia" w:hAnsiTheme="minorEastAsia"/>
          <w:kern w:val="0"/>
          <w:sz w:val="24"/>
        </w:rPr>
        <w:t>根据正切进行简单的计算。通过学生成绩的走上坡路引入，先让学生直观感受两个坡的陡峭程度，再通过控制变量对三个不同的台阶进行分析讨论，从而引出计算两条直角边的比值来衡量坡角，最后通过几个典型的题目加强学生对正切的运用，拓展学生的思维。</w:t>
      </w:r>
    </w:p>
    <w:p w:rsidR="00650FC3" w:rsidRPr="00650FC3" w:rsidRDefault="00650FC3" w:rsidP="00650FC3">
      <w:pPr>
        <w:spacing w:line="360" w:lineRule="auto"/>
        <w:ind w:firstLineChars="200" w:firstLine="480"/>
        <w:jc w:val="left"/>
        <w:rPr>
          <w:rFonts w:asciiTheme="minorEastAsia" w:hAnsiTheme="minorEastAsia" w:hint="eastAsia"/>
          <w:kern w:val="0"/>
          <w:sz w:val="24"/>
        </w:rPr>
      </w:pPr>
      <w:r w:rsidRPr="00650FC3">
        <w:rPr>
          <w:rFonts w:asciiTheme="minorEastAsia" w:hAnsiTheme="minorEastAsia" w:hint="eastAsia"/>
          <w:kern w:val="0"/>
          <w:sz w:val="24"/>
        </w:rPr>
        <w:t>本节课引入与过渡恨自然，展现了教师深厚的教学功底，表述精炼，停顿合理。能根据课堂的实际调整教学节奏，不紧不慢，看似平淡，但又充满激情，学生思维跌宕起伏。同时也体现出教师在备课时真正做到了知己知彼，既熟知教材，又了解学生。</w:t>
      </w:r>
    </w:p>
    <w:bookmarkEnd w:id="0"/>
    <w:p w:rsidR="000D306F" w:rsidRPr="000D306F" w:rsidRDefault="000D306F" w:rsidP="00650FC3">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t>通过本次培育室活动，让我感觉收获颇丰。</w:t>
      </w:r>
    </w:p>
    <w:p w:rsidR="005E45B0" w:rsidRDefault="005E45B0">
      <w:pPr>
        <w:ind w:firstLineChars="400" w:firstLine="1120"/>
        <w:jc w:val="right"/>
        <w:rPr>
          <w:sz w:val="28"/>
          <w:szCs w:val="28"/>
        </w:rPr>
      </w:pPr>
      <w:r>
        <w:rPr>
          <w:rFonts w:hint="eastAsia"/>
          <w:sz w:val="28"/>
          <w:szCs w:val="28"/>
        </w:rPr>
        <w:t>常州市新北区新桥初级中学</w:t>
      </w:r>
    </w:p>
    <w:p w:rsidR="00AA2CE6" w:rsidRDefault="00A25283">
      <w:pPr>
        <w:ind w:firstLineChars="400" w:firstLine="1120"/>
        <w:jc w:val="right"/>
        <w:rPr>
          <w:sz w:val="28"/>
          <w:szCs w:val="28"/>
        </w:rPr>
      </w:pPr>
      <w:r>
        <w:rPr>
          <w:rFonts w:hint="eastAsia"/>
          <w:sz w:val="28"/>
          <w:szCs w:val="28"/>
        </w:rPr>
        <w:t>2020.</w:t>
      </w:r>
      <w:r w:rsidR="005B6BBB">
        <w:rPr>
          <w:rFonts w:hint="eastAsia"/>
          <w:sz w:val="28"/>
          <w:szCs w:val="28"/>
        </w:rPr>
        <w:t>1</w:t>
      </w:r>
      <w:r w:rsidR="00BD7920">
        <w:rPr>
          <w:rFonts w:hint="eastAsia"/>
          <w:sz w:val="28"/>
          <w:szCs w:val="28"/>
        </w:rPr>
        <w:t>1</w:t>
      </w:r>
      <w:r>
        <w:rPr>
          <w:rFonts w:hint="eastAsia"/>
          <w:sz w:val="28"/>
          <w:szCs w:val="28"/>
        </w:rPr>
        <w:t>.2</w:t>
      </w:r>
      <w:r w:rsidR="00BD7920">
        <w:rPr>
          <w:rFonts w:hint="eastAsia"/>
          <w:sz w:val="28"/>
          <w:szCs w:val="28"/>
        </w:rPr>
        <w:t>7</w:t>
      </w:r>
    </w:p>
    <w:p w:rsidR="00AA2CE6" w:rsidRDefault="00A25283">
      <w:pPr>
        <w:ind w:firstLineChars="400" w:firstLine="1120"/>
        <w:rPr>
          <w:sz w:val="28"/>
          <w:szCs w:val="28"/>
        </w:rPr>
      </w:pPr>
      <w:r>
        <w:rPr>
          <w:rFonts w:hint="eastAsia"/>
          <w:sz w:val="28"/>
          <w:szCs w:val="28"/>
        </w:rPr>
        <w:t xml:space="preserve">                                  </w:t>
      </w:r>
    </w:p>
    <w:sectPr w:rsidR="00AA2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A1" w:rsidRDefault="00E730A1" w:rsidP="003649FE">
      <w:r>
        <w:separator/>
      </w:r>
    </w:p>
  </w:endnote>
  <w:endnote w:type="continuationSeparator" w:id="0">
    <w:p w:rsidR="00E730A1" w:rsidRDefault="00E730A1" w:rsidP="0036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A1" w:rsidRDefault="00E730A1" w:rsidP="003649FE">
      <w:r>
        <w:separator/>
      </w:r>
    </w:p>
  </w:footnote>
  <w:footnote w:type="continuationSeparator" w:id="0">
    <w:p w:rsidR="00E730A1" w:rsidRDefault="00E730A1" w:rsidP="0036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E6"/>
    <w:rsid w:val="000D306F"/>
    <w:rsid w:val="003649FE"/>
    <w:rsid w:val="003B6A40"/>
    <w:rsid w:val="005B6BBB"/>
    <w:rsid w:val="005E45B0"/>
    <w:rsid w:val="00650FC3"/>
    <w:rsid w:val="00A25283"/>
    <w:rsid w:val="00AA2CE6"/>
    <w:rsid w:val="00B01017"/>
    <w:rsid w:val="00BD7920"/>
    <w:rsid w:val="00D839BB"/>
    <w:rsid w:val="00E730A1"/>
    <w:rsid w:val="075F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9FE"/>
    <w:rPr>
      <w:kern w:val="2"/>
      <w:sz w:val="18"/>
      <w:szCs w:val="18"/>
    </w:rPr>
  </w:style>
  <w:style w:type="paragraph" w:styleId="a4">
    <w:name w:val="footer"/>
    <w:basedOn w:val="a"/>
    <w:link w:val="Char0"/>
    <w:rsid w:val="003649FE"/>
    <w:pPr>
      <w:tabs>
        <w:tab w:val="center" w:pos="4153"/>
        <w:tab w:val="right" w:pos="8306"/>
      </w:tabs>
      <w:snapToGrid w:val="0"/>
      <w:jc w:val="left"/>
    </w:pPr>
    <w:rPr>
      <w:sz w:val="18"/>
      <w:szCs w:val="18"/>
    </w:rPr>
  </w:style>
  <w:style w:type="character" w:customStyle="1" w:styleId="Char0">
    <w:name w:val="页脚 Char"/>
    <w:basedOn w:val="a0"/>
    <w:link w:val="a4"/>
    <w:rsid w:val="003649F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9FE"/>
    <w:rPr>
      <w:kern w:val="2"/>
      <w:sz w:val="18"/>
      <w:szCs w:val="18"/>
    </w:rPr>
  </w:style>
  <w:style w:type="paragraph" w:styleId="a4">
    <w:name w:val="footer"/>
    <w:basedOn w:val="a"/>
    <w:link w:val="Char0"/>
    <w:rsid w:val="003649FE"/>
    <w:pPr>
      <w:tabs>
        <w:tab w:val="center" w:pos="4153"/>
        <w:tab w:val="right" w:pos="8306"/>
      </w:tabs>
      <w:snapToGrid w:val="0"/>
      <w:jc w:val="left"/>
    </w:pPr>
    <w:rPr>
      <w:sz w:val="18"/>
      <w:szCs w:val="18"/>
    </w:rPr>
  </w:style>
  <w:style w:type="character" w:customStyle="1" w:styleId="Char0">
    <w:name w:val="页脚 Char"/>
    <w:basedOn w:val="a0"/>
    <w:link w:val="a4"/>
    <w:rsid w:val="003649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5631">
      <w:bodyDiv w:val="1"/>
      <w:marLeft w:val="0"/>
      <w:marRight w:val="0"/>
      <w:marTop w:val="0"/>
      <w:marBottom w:val="0"/>
      <w:divBdr>
        <w:top w:val="none" w:sz="0" w:space="0" w:color="auto"/>
        <w:left w:val="none" w:sz="0" w:space="0" w:color="auto"/>
        <w:bottom w:val="none" w:sz="0" w:space="0" w:color="auto"/>
        <w:right w:val="none" w:sz="0" w:space="0" w:color="auto"/>
      </w:divBdr>
    </w:div>
    <w:div w:id="1410229980">
      <w:bodyDiv w:val="1"/>
      <w:marLeft w:val="0"/>
      <w:marRight w:val="0"/>
      <w:marTop w:val="0"/>
      <w:marBottom w:val="0"/>
      <w:divBdr>
        <w:top w:val="none" w:sz="0" w:space="0" w:color="auto"/>
        <w:left w:val="none" w:sz="0" w:space="0" w:color="auto"/>
        <w:bottom w:val="none" w:sz="0" w:space="0" w:color="auto"/>
        <w:right w:val="none" w:sz="0" w:space="0" w:color="auto"/>
      </w:divBdr>
    </w:div>
    <w:div w:id="1410808488">
      <w:bodyDiv w:val="1"/>
      <w:marLeft w:val="0"/>
      <w:marRight w:val="0"/>
      <w:marTop w:val="0"/>
      <w:marBottom w:val="0"/>
      <w:divBdr>
        <w:top w:val="none" w:sz="0" w:space="0" w:color="auto"/>
        <w:left w:val="none" w:sz="0" w:space="0" w:color="auto"/>
        <w:bottom w:val="none" w:sz="0" w:space="0" w:color="auto"/>
        <w:right w:val="none" w:sz="0" w:space="0" w:color="auto"/>
      </w:divBdr>
    </w:div>
    <w:div w:id="1536651107">
      <w:bodyDiv w:val="1"/>
      <w:marLeft w:val="0"/>
      <w:marRight w:val="0"/>
      <w:marTop w:val="0"/>
      <w:marBottom w:val="0"/>
      <w:divBdr>
        <w:top w:val="none" w:sz="0" w:space="0" w:color="auto"/>
        <w:left w:val="none" w:sz="0" w:space="0" w:color="auto"/>
        <w:bottom w:val="none" w:sz="0" w:space="0" w:color="auto"/>
        <w:right w:val="none" w:sz="0" w:space="0" w:color="auto"/>
      </w:divBdr>
    </w:div>
    <w:div w:id="185645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2020-12-24T14:03:00Z</dcterms:created>
  <dcterms:modified xsi:type="dcterms:W3CDTF">2020-12-24T14:03:00Z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