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E6" w:rsidRDefault="00A25283">
      <w:pPr>
        <w:ind w:firstLineChars="400" w:firstLine="112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新北区初中数学优秀教师培育室第</w:t>
      </w:r>
      <w:r w:rsidR="00BF061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次活动感受</w:t>
      </w:r>
    </w:p>
    <w:p w:rsidR="005E45B0" w:rsidRDefault="005E45B0" w:rsidP="003649FE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2020年</w:t>
      </w:r>
      <w:r w:rsidR="005B6BBB">
        <w:rPr>
          <w:rFonts w:asciiTheme="minorEastAsia" w:hAnsiTheme="minorEastAsia" w:hint="eastAsia"/>
          <w:kern w:val="0"/>
          <w:sz w:val="24"/>
        </w:rPr>
        <w:t>1</w:t>
      </w:r>
      <w:r w:rsidR="00FF0DCC">
        <w:rPr>
          <w:rFonts w:asciiTheme="minorEastAsia" w:hAnsiTheme="minorEastAsia" w:hint="eastAsia"/>
          <w:kern w:val="0"/>
          <w:sz w:val="24"/>
        </w:rPr>
        <w:t>2</w:t>
      </w:r>
      <w:r>
        <w:rPr>
          <w:rFonts w:asciiTheme="minorEastAsia" w:hAnsiTheme="minorEastAsia" w:hint="eastAsia"/>
          <w:kern w:val="0"/>
          <w:sz w:val="24"/>
        </w:rPr>
        <w:t>月</w:t>
      </w:r>
      <w:r w:rsidR="00BF0611">
        <w:rPr>
          <w:rFonts w:asciiTheme="minorEastAsia" w:hAnsiTheme="minorEastAsia" w:hint="eastAsia"/>
          <w:kern w:val="0"/>
          <w:sz w:val="24"/>
        </w:rPr>
        <w:t>10</w:t>
      </w:r>
      <w:r>
        <w:rPr>
          <w:rFonts w:asciiTheme="minorEastAsia" w:hAnsiTheme="minorEastAsia" w:hint="eastAsia"/>
          <w:kern w:val="0"/>
          <w:sz w:val="24"/>
        </w:rPr>
        <w:t>日，我参加了新北区初中数学优秀教师培育室在</w:t>
      </w:r>
      <w:r w:rsidR="00BD7920">
        <w:rPr>
          <w:rFonts w:asciiTheme="minorEastAsia" w:hAnsiTheme="minorEastAsia" w:hint="eastAsia"/>
          <w:kern w:val="0"/>
          <w:sz w:val="24"/>
        </w:rPr>
        <w:t>新北区实验中学</w:t>
      </w:r>
      <w:r>
        <w:rPr>
          <w:rFonts w:asciiTheme="minorEastAsia" w:hAnsiTheme="minorEastAsia" w:hint="eastAsia"/>
          <w:kern w:val="0"/>
          <w:sz w:val="24"/>
        </w:rPr>
        <w:t>为期半天的培训。能有机会参加这样的培训我感到非常的荣幸，这一天让我感觉收获颇丰。</w:t>
      </w:r>
    </w:p>
    <w:p w:rsidR="00FF0DCC" w:rsidRDefault="00FF0DCC" w:rsidP="00650FC3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本次活动由陈娜老师和齐</w:t>
      </w:r>
      <w:proofErr w:type="gramStart"/>
      <w:r>
        <w:rPr>
          <w:rFonts w:asciiTheme="minorEastAsia" w:hAnsiTheme="minorEastAsia" w:hint="eastAsia"/>
          <w:kern w:val="0"/>
          <w:sz w:val="24"/>
        </w:rPr>
        <w:t>肖肖</w:t>
      </w:r>
      <w:proofErr w:type="gramEnd"/>
      <w:r>
        <w:rPr>
          <w:rFonts w:asciiTheme="minorEastAsia" w:hAnsiTheme="minorEastAsia" w:hint="eastAsia"/>
          <w:kern w:val="0"/>
          <w:sz w:val="24"/>
        </w:rPr>
        <w:t>老师为我们带来</w:t>
      </w:r>
      <w:r w:rsidR="00061398">
        <w:rPr>
          <w:rFonts w:asciiTheme="minorEastAsia" w:hAnsiTheme="minorEastAsia" w:hint="eastAsia"/>
          <w:kern w:val="0"/>
          <w:sz w:val="24"/>
        </w:rPr>
        <w:t>《主视图、左视图、俯视图1》和</w:t>
      </w:r>
      <w:r w:rsidR="00061398">
        <w:rPr>
          <w:rFonts w:asciiTheme="minorEastAsia" w:hAnsiTheme="minorEastAsia" w:hint="eastAsia"/>
          <w:kern w:val="0"/>
          <w:sz w:val="24"/>
        </w:rPr>
        <w:t>《主视图、左视图、俯视图</w:t>
      </w:r>
      <w:r w:rsidR="00061398">
        <w:rPr>
          <w:rFonts w:asciiTheme="minorEastAsia" w:hAnsiTheme="minorEastAsia" w:hint="eastAsia"/>
          <w:kern w:val="0"/>
          <w:sz w:val="24"/>
        </w:rPr>
        <w:t>2</w:t>
      </w:r>
      <w:r w:rsidR="00061398">
        <w:rPr>
          <w:rFonts w:asciiTheme="minorEastAsia" w:hAnsiTheme="minorEastAsia" w:hint="eastAsia"/>
          <w:kern w:val="0"/>
          <w:sz w:val="24"/>
        </w:rPr>
        <w:t>》</w:t>
      </w:r>
    </w:p>
    <w:p w:rsidR="00061398" w:rsidRDefault="00061398" w:rsidP="0006139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061398">
        <w:rPr>
          <w:rFonts w:asciiTheme="minorEastAsia" w:hAnsiTheme="minorEastAsia" w:hint="eastAsia"/>
          <w:kern w:val="0"/>
          <w:sz w:val="24"/>
        </w:rPr>
        <w:t>陈</w:t>
      </w:r>
      <w:r w:rsidRPr="00061398">
        <w:rPr>
          <w:rFonts w:asciiTheme="minorEastAsia" w:hAnsiTheme="minorEastAsia"/>
          <w:kern w:val="0"/>
          <w:sz w:val="24"/>
        </w:rPr>
        <w:t>老师这节课有几个突出特点：</w:t>
      </w:r>
    </w:p>
    <w:p w:rsidR="00061398" w:rsidRDefault="00061398" w:rsidP="0006139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061398">
        <w:rPr>
          <w:rFonts w:asciiTheme="minorEastAsia" w:hAnsiTheme="minorEastAsia"/>
          <w:kern w:val="0"/>
          <w:sz w:val="24"/>
        </w:rPr>
        <w:t>１</w:t>
      </w:r>
      <w:r w:rsidRPr="00061398">
        <w:rPr>
          <w:rFonts w:asciiTheme="minorEastAsia" w:hAnsiTheme="minorEastAsia"/>
          <w:kern w:val="0"/>
          <w:sz w:val="24"/>
        </w:rPr>
        <w:t>、</w:t>
      </w:r>
      <w:r w:rsidRPr="00061398">
        <w:rPr>
          <w:rFonts w:asciiTheme="minorEastAsia" w:hAnsiTheme="minorEastAsia"/>
          <w:kern w:val="0"/>
          <w:sz w:val="24"/>
        </w:rPr>
        <w:t>给学生创设了多个环环相扣的问题情境，在学的过程中逐层推进，学生边学、边做、边反馈，教学过程条理清晰，不急于求成，更注重有效教学的实效性。</w:t>
      </w:r>
    </w:p>
    <w:p w:rsidR="00061398" w:rsidRDefault="00061398" w:rsidP="0006139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061398">
        <w:rPr>
          <w:rFonts w:asciiTheme="minorEastAsia" w:hAnsiTheme="minorEastAsia"/>
          <w:kern w:val="0"/>
          <w:sz w:val="24"/>
        </w:rPr>
        <w:t>2、</w:t>
      </w:r>
      <w:r w:rsidRPr="00061398">
        <w:rPr>
          <w:rFonts w:asciiTheme="minorEastAsia" w:hAnsiTheme="minorEastAsia"/>
          <w:kern w:val="0"/>
          <w:sz w:val="24"/>
        </w:rPr>
        <w:t>体现学生主体地位，注重学法指导</w:t>
      </w:r>
      <w:r w:rsidRPr="00061398">
        <w:rPr>
          <w:rFonts w:asciiTheme="minorEastAsia" w:hAnsiTheme="minorEastAsia"/>
          <w:kern w:val="0"/>
          <w:sz w:val="24"/>
        </w:rPr>
        <w:t>。</w:t>
      </w:r>
      <w:r w:rsidRPr="00061398">
        <w:rPr>
          <w:rFonts w:asciiTheme="minorEastAsia" w:hAnsiTheme="minorEastAsia"/>
          <w:kern w:val="0"/>
          <w:sz w:val="24"/>
        </w:rPr>
        <w:t>教师在本节课上处处关注学生学习的主观能动性，学生自始至终处于被肯定、被激励之中，时时感受到自己是学习的主人，教师给学生留有较大的学习的空间：如观察、作图、讨论等，提出针对性的问题后让更多的学生参与思考并给予适时的点拨。</w:t>
      </w:r>
    </w:p>
    <w:p w:rsidR="00061398" w:rsidRDefault="00061398" w:rsidP="0006139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061398">
        <w:rPr>
          <w:rFonts w:asciiTheme="minorEastAsia" w:hAnsiTheme="minorEastAsia"/>
          <w:kern w:val="0"/>
          <w:sz w:val="24"/>
        </w:rPr>
        <w:t>3、</w:t>
      </w:r>
      <w:r w:rsidRPr="00061398">
        <w:rPr>
          <w:rFonts w:asciiTheme="minorEastAsia" w:hAnsiTheme="minorEastAsia" w:hint="eastAsia"/>
          <w:kern w:val="0"/>
          <w:sz w:val="24"/>
        </w:rPr>
        <w:t>陈</w:t>
      </w:r>
      <w:r w:rsidRPr="00061398">
        <w:rPr>
          <w:rFonts w:asciiTheme="minorEastAsia" w:hAnsiTheme="minorEastAsia"/>
          <w:kern w:val="0"/>
          <w:sz w:val="24"/>
        </w:rPr>
        <w:t>老师抓住本节课的核心问题，处处让学生参与到学习活动中，由浅入深，逐层深入，很好地体现了新课改的理念，在教法中充分调动学生参与的积极性、主动性。</w:t>
      </w:r>
    </w:p>
    <w:p w:rsidR="00061398" w:rsidRDefault="00061398" w:rsidP="0006139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齐老师的课题引入给我留下了深刻的印象，风趣幽默，调动了学生的积极性，引起了学生的学习兴趣。</w:t>
      </w:r>
    </w:p>
    <w:p w:rsidR="00061398" w:rsidRDefault="00061398" w:rsidP="00061398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kern w:val="0"/>
          <w:sz w:val="24"/>
        </w:rPr>
      </w:pPr>
      <w:r w:rsidRPr="00061398">
        <w:rPr>
          <w:rFonts w:asciiTheme="minorEastAsia" w:hAnsiTheme="minorEastAsia"/>
          <w:kern w:val="0"/>
          <w:sz w:val="24"/>
        </w:rPr>
        <w:t>在教学过程中是用课件，又不受限于课件，注重教学内容与教学方法的有效匹配，在教授基本视图的概念、形成、配置时，老师不是直接给学生</w:t>
      </w:r>
      <w:r w:rsidR="00E70A2F">
        <w:rPr>
          <w:rFonts w:asciiTheme="minorEastAsia" w:hAnsiTheme="minorEastAsia"/>
          <w:kern w:val="0"/>
          <w:sz w:val="24"/>
        </w:rPr>
        <w:t>所有概述性的、抽象的知识，然后进行练习讲解，</w:t>
      </w:r>
      <w:r w:rsidRPr="00061398">
        <w:rPr>
          <w:rFonts w:asciiTheme="minorEastAsia" w:hAnsiTheme="minorEastAsia"/>
          <w:kern w:val="0"/>
          <w:sz w:val="24"/>
        </w:rPr>
        <w:t>比较符合学生的认知规律，能让学生经历探索知识、运用知识的发生发展过程。</w:t>
      </w:r>
    </w:p>
    <w:p w:rsidR="000D306F" w:rsidRPr="000D306F" w:rsidRDefault="000D306F" w:rsidP="00650FC3">
      <w:pPr>
        <w:spacing w:line="360" w:lineRule="auto"/>
        <w:ind w:firstLineChars="200" w:firstLine="480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通过本次培育室活动，让我感觉收获颇丰。</w:t>
      </w:r>
    </w:p>
    <w:p w:rsidR="005E45B0" w:rsidRDefault="005E45B0">
      <w:pPr>
        <w:ind w:firstLineChars="400" w:firstLine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常州市新北区新桥初级中学</w:t>
      </w:r>
    </w:p>
    <w:p w:rsidR="00AA2CE6" w:rsidRDefault="00A25283">
      <w:pPr>
        <w:ind w:firstLineChars="400" w:firstLine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</w:t>
      </w:r>
      <w:r w:rsidR="005B6BBB">
        <w:rPr>
          <w:rFonts w:hint="eastAsia"/>
          <w:sz w:val="28"/>
          <w:szCs w:val="28"/>
        </w:rPr>
        <w:t>1</w:t>
      </w:r>
      <w:r w:rsidR="0006139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="00061398">
        <w:rPr>
          <w:rFonts w:hint="eastAsia"/>
          <w:sz w:val="28"/>
          <w:szCs w:val="28"/>
        </w:rPr>
        <w:t>10</w:t>
      </w:r>
    </w:p>
    <w:bookmarkEnd w:id="0"/>
    <w:p w:rsidR="00AA2CE6" w:rsidRDefault="00A2528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sectPr w:rsidR="00AA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BF" w:rsidRDefault="00B00CBF" w:rsidP="003649FE">
      <w:r>
        <w:separator/>
      </w:r>
    </w:p>
  </w:endnote>
  <w:endnote w:type="continuationSeparator" w:id="0">
    <w:p w:rsidR="00B00CBF" w:rsidRDefault="00B00CBF" w:rsidP="003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BF" w:rsidRDefault="00B00CBF" w:rsidP="003649FE">
      <w:r>
        <w:separator/>
      </w:r>
    </w:p>
  </w:footnote>
  <w:footnote w:type="continuationSeparator" w:id="0">
    <w:p w:rsidR="00B00CBF" w:rsidRDefault="00B00CBF" w:rsidP="0036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6"/>
    <w:rsid w:val="00061398"/>
    <w:rsid w:val="000D306F"/>
    <w:rsid w:val="003649FE"/>
    <w:rsid w:val="003B6A40"/>
    <w:rsid w:val="005B6BBB"/>
    <w:rsid w:val="005E45B0"/>
    <w:rsid w:val="00650FC3"/>
    <w:rsid w:val="00A25283"/>
    <w:rsid w:val="00AA2CE6"/>
    <w:rsid w:val="00B00CBF"/>
    <w:rsid w:val="00B01017"/>
    <w:rsid w:val="00BD7920"/>
    <w:rsid w:val="00BF0611"/>
    <w:rsid w:val="00D007FA"/>
    <w:rsid w:val="00D839BB"/>
    <w:rsid w:val="00E70A2F"/>
    <w:rsid w:val="00FF0DCC"/>
    <w:rsid w:val="075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9FE"/>
    <w:rPr>
      <w:kern w:val="2"/>
      <w:sz w:val="18"/>
      <w:szCs w:val="18"/>
    </w:rPr>
  </w:style>
  <w:style w:type="paragraph" w:styleId="a4">
    <w:name w:val="footer"/>
    <w:basedOn w:val="a"/>
    <w:link w:val="Char0"/>
    <w:rsid w:val="0036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9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49FE"/>
    <w:rPr>
      <w:kern w:val="2"/>
      <w:sz w:val="18"/>
      <w:szCs w:val="18"/>
    </w:rPr>
  </w:style>
  <w:style w:type="paragraph" w:styleId="a4">
    <w:name w:val="footer"/>
    <w:basedOn w:val="a"/>
    <w:link w:val="Char0"/>
    <w:rsid w:val="0036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49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2020-12-24T14:16:00Z</dcterms:created>
  <dcterms:modified xsi:type="dcterms:W3CDTF">2020-12-24T14:36:00Z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