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55" w:rsidRDefault="00F20173" w:rsidP="004F3355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新幼</w:t>
      </w:r>
      <w:r w:rsidR="00A44A11" w:rsidRPr="00607BCA">
        <w:rPr>
          <w:rFonts w:ascii="黑体" w:eastAsia="黑体" w:hAnsi="黑体" w:hint="eastAsia"/>
          <w:b/>
          <w:sz w:val="32"/>
          <w:szCs w:val="32"/>
        </w:rPr>
        <w:t>“悦动”</w:t>
      </w:r>
      <w:r>
        <w:rPr>
          <w:rFonts w:ascii="黑体" w:eastAsia="黑体" w:hAnsi="黑体" w:hint="eastAsia"/>
          <w:b/>
          <w:sz w:val="32"/>
          <w:szCs w:val="32"/>
        </w:rPr>
        <w:t>杯</w:t>
      </w:r>
      <w:r>
        <w:rPr>
          <w:rFonts w:ascii="黑体" w:eastAsia="黑体" w:hAnsi="黑体"/>
          <w:b/>
          <w:sz w:val="32"/>
          <w:szCs w:val="32"/>
        </w:rPr>
        <w:t>教师专业发展</w:t>
      </w:r>
      <w:r w:rsidRPr="00607BCA">
        <w:rPr>
          <w:rFonts w:ascii="黑体" w:eastAsia="黑体" w:hAnsi="黑体" w:hint="eastAsia"/>
          <w:b/>
          <w:sz w:val="32"/>
          <w:szCs w:val="32"/>
        </w:rPr>
        <w:t>项目</w:t>
      </w:r>
      <w:r w:rsidR="00A44A11" w:rsidRPr="00607BCA">
        <w:rPr>
          <w:rFonts w:ascii="黑体" w:eastAsia="黑体" w:hAnsi="黑体" w:hint="eastAsia"/>
          <w:b/>
          <w:sz w:val="32"/>
          <w:szCs w:val="32"/>
        </w:rPr>
        <w:t>展</w:t>
      </w:r>
      <w:r w:rsidR="0090274C" w:rsidRPr="00607BCA">
        <w:rPr>
          <w:rFonts w:ascii="黑体" w:eastAsia="黑体" w:hAnsi="黑体" w:hint="eastAsia"/>
          <w:b/>
          <w:sz w:val="32"/>
          <w:szCs w:val="32"/>
        </w:rPr>
        <w:t>评</w:t>
      </w:r>
      <w:r w:rsidR="00A44A11" w:rsidRPr="00607BCA">
        <w:rPr>
          <w:rFonts w:ascii="黑体" w:eastAsia="黑体" w:hAnsi="黑体" w:hint="eastAsia"/>
          <w:b/>
          <w:sz w:val="32"/>
          <w:szCs w:val="32"/>
        </w:rPr>
        <w:t>方案</w:t>
      </w:r>
    </w:p>
    <w:p w:rsidR="008D7991" w:rsidRPr="008D7991" w:rsidRDefault="008D7991" w:rsidP="008D7991">
      <w:pPr>
        <w:spacing w:line="22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8D7991">
        <w:rPr>
          <w:rFonts w:asciiTheme="minorEastAsia" w:eastAsiaTheme="minorEastAsia" w:hAnsiTheme="minorEastAsia" w:hint="eastAsia"/>
          <w:sz w:val="24"/>
          <w:szCs w:val="24"/>
        </w:rPr>
        <w:t>2020.7</w:t>
      </w:r>
    </w:p>
    <w:p w:rsidR="004F3355" w:rsidRPr="00607BCA" w:rsidRDefault="004F3355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一、</w:t>
      </w:r>
      <w:r w:rsidR="00A44A11" w:rsidRPr="00607BCA">
        <w:rPr>
          <w:rFonts w:ascii="宋体" w:eastAsia="宋体" w:hAnsi="宋体" w:hint="eastAsia"/>
          <w:b/>
          <w:sz w:val="21"/>
          <w:szCs w:val="21"/>
        </w:rPr>
        <w:t>指导思想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幼儿园教师是幼儿成长过程中的重要他人，幼儿园教师队伍及其素质是幼儿园教育质量的决定性因素。加强幼儿园建设的关键在人，有一支高素质的教师队伍，是幼儿园教育事业进一步发展的基础性工程和最紧迫的任务，也是幼儿园实现跨越式发展的首要条件。为了促进我园教师牢固确立终身学习观念，努力提高教师课程改革能力，推广课改经验成果，探索构建教育教学实施指导框架，我园开展“悦动”杯教师专业发展项目</w:t>
      </w:r>
      <w:r w:rsidR="000C28F2">
        <w:rPr>
          <w:rFonts w:ascii="宋体" w:eastAsia="宋体" w:hAnsi="宋体" w:hint="eastAsia"/>
          <w:sz w:val="21"/>
          <w:szCs w:val="21"/>
        </w:rPr>
        <w:t>展评</w:t>
      </w:r>
      <w:r w:rsidRPr="00607BCA">
        <w:rPr>
          <w:rFonts w:ascii="宋体" w:eastAsia="宋体" w:hAnsi="宋体" w:hint="eastAsia"/>
          <w:sz w:val="21"/>
          <w:szCs w:val="21"/>
        </w:rPr>
        <w:t>。</w:t>
      </w:r>
    </w:p>
    <w:p w:rsidR="00A44A11" w:rsidRPr="00607BCA" w:rsidRDefault="004F3355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二、</w:t>
      </w:r>
      <w:r w:rsidR="00505EDA" w:rsidRPr="00607BCA">
        <w:rPr>
          <w:rFonts w:ascii="宋体" w:eastAsia="宋体" w:hAnsi="宋体" w:hint="eastAsia"/>
          <w:b/>
          <w:sz w:val="21"/>
          <w:szCs w:val="21"/>
        </w:rPr>
        <w:t>评比展示</w:t>
      </w:r>
      <w:r w:rsidR="00A44A11" w:rsidRPr="00607BCA">
        <w:rPr>
          <w:rFonts w:ascii="宋体" w:eastAsia="宋体" w:hAnsi="宋体" w:hint="eastAsia"/>
          <w:b/>
          <w:sz w:val="21"/>
          <w:szCs w:val="21"/>
        </w:rPr>
        <w:t>目的</w:t>
      </w:r>
    </w:p>
    <w:p w:rsidR="00EC4B83" w:rsidRPr="00607BCA" w:rsidRDefault="00EC4B83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1.</w:t>
      </w:r>
      <w:r w:rsidR="00F20173" w:rsidRPr="00607BCA">
        <w:rPr>
          <w:rFonts w:ascii="宋体" w:eastAsia="宋体" w:hAnsi="宋体" w:hint="eastAsia"/>
          <w:sz w:val="21"/>
          <w:szCs w:val="21"/>
        </w:rPr>
        <w:t>提高教师课程实施和教科研能力，优化幼儿园课程和教科研管理，使我园保教质量再上一个台阶。</w:t>
      </w:r>
    </w:p>
    <w:p w:rsidR="004F3355" w:rsidRPr="00607BCA" w:rsidRDefault="00EC4B83" w:rsidP="00227E6C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2.</w:t>
      </w:r>
      <w:r w:rsidR="00F20173" w:rsidRPr="00607BCA">
        <w:rPr>
          <w:rFonts w:ascii="宋体" w:eastAsia="宋体" w:hAnsi="宋体" w:hint="eastAsia"/>
          <w:sz w:val="21"/>
          <w:szCs w:val="21"/>
        </w:rPr>
        <w:t>促进教师自主成长，推动教师个性化成长，努力建设一支</w:t>
      </w:r>
      <w:r w:rsidR="00F20173" w:rsidRPr="00F20173">
        <w:rPr>
          <w:rFonts w:ascii="宋体" w:eastAsia="宋体" w:hAnsi="宋体" w:hint="eastAsia"/>
          <w:sz w:val="21"/>
          <w:szCs w:val="21"/>
        </w:rPr>
        <w:t>有理想信念、有道德情操、有扎实学识、有仁爱之心的</w:t>
      </w:r>
      <w:r w:rsidR="00F20173">
        <w:rPr>
          <w:rFonts w:ascii="宋体" w:eastAsia="宋体" w:hAnsi="宋体" w:hint="eastAsia"/>
          <w:sz w:val="21"/>
          <w:szCs w:val="21"/>
        </w:rPr>
        <w:t>高素质专业化创新型</w:t>
      </w:r>
      <w:r w:rsidR="00F20173" w:rsidRPr="00F20173">
        <w:rPr>
          <w:rFonts w:ascii="宋体" w:eastAsia="宋体" w:hAnsi="宋体" w:hint="eastAsia"/>
          <w:sz w:val="21"/>
          <w:szCs w:val="21"/>
        </w:rPr>
        <w:t>教师专业发展团队</w:t>
      </w:r>
      <w:r w:rsidR="00F20173">
        <w:rPr>
          <w:rFonts w:ascii="宋体" w:eastAsia="宋体" w:hAnsi="宋体" w:hint="eastAsia"/>
          <w:sz w:val="21"/>
          <w:szCs w:val="21"/>
        </w:rPr>
        <w:t>。</w:t>
      </w:r>
    </w:p>
    <w:p w:rsidR="00A44A11" w:rsidRPr="00607BCA" w:rsidRDefault="004F3355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三、</w:t>
      </w:r>
      <w:r w:rsidR="00F14E00" w:rsidRPr="00607BCA">
        <w:rPr>
          <w:rFonts w:ascii="宋体" w:eastAsia="宋体" w:hAnsi="宋体" w:hint="eastAsia"/>
          <w:b/>
          <w:sz w:val="21"/>
          <w:szCs w:val="21"/>
        </w:rPr>
        <w:t>评比</w:t>
      </w:r>
      <w:r w:rsidR="00507A09" w:rsidRPr="00607BCA">
        <w:rPr>
          <w:rFonts w:ascii="宋体" w:eastAsia="宋体" w:hAnsi="宋体" w:hint="eastAsia"/>
          <w:b/>
          <w:sz w:val="21"/>
          <w:szCs w:val="21"/>
        </w:rPr>
        <w:t>展示内容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与标准</w:t>
      </w:r>
    </w:p>
    <w:p w:rsidR="004F3355" w:rsidRPr="00607BCA" w:rsidRDefault="003A3D62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评比展示内容</w:t>
      </w:r>
      <w:r w:rsidR="004F3355" w:rsidRPr="00607BCA">
        <w:rPr>
          <w:rFonts w:ascii="宋体" w:eastAsia="宋体" w:hAnsi="宋体" w:hint="eastAsia"/>
          <w:sz w:val="21"/>
          <w:szCs w:val="21"/>
        </w:rPr>
        <w:t>：</w:t>
      </w:r>
      <w:r w:rsidR="00507A09" w:rsidRPr="00607BCA">
        <w:rPr>
          <w:rFonts w:ascii="宋体" w:eastAsia="宋体" w:hAnsi="宋体" w:hint="eastAsia"/>
          <w:b/>
          <w:sz w:val="21"/>
          <w:szCs w:val="21"/>
        </w:rPr>
        <w:t>读书交流分享</w:t>
      </w:r>
      <w:r w:rsidR="00694EA5" w:rsidRPr="00607BCA">
        <w:rPr>
          <w:rFonts w:ascii="宋体" w:eastAsia="宋体" w:hAnsi="宋体" w:hint="eastAsia"/>
          <w:b/>
          <w:sz w:val="21"/>
          <w:szCs w:val="21"/>
        </w:rPr>
        <w:t>、辩论赛、园本教研</w:t>
      </w:r>
      <w:r w:rsidR="00CB0110">
        <w:rPr>
          <w:rFonts w:ascii="宋体" w:eastAsia="宋体" w:hAnsi="宋体" w:hint="eastAsia"/>
          <w:b/>
          <w:sz w:val="21"/>
          <w:szCs w:val="21"/>
        </w:rPr>
        <w:t>现场研讨</w:t>
      </w:r>
      <w:r w:rsidR="00CB0110">
        <w:rPr>
          <w:rFonts w:ascii="宋体" w:eastAsia="宋体" w:hAnsi="宋体"/>
          <w:b/>
          <w:sz w:val="21"/>
          <w:szCs w:val="21"/>
        </w:rPr>
        <w:t>与展示</w:t>
      </w:r>
      <w:r w:rsidR="00694EA5" w:rsidRPr="00607BCA">
        <w:rPr>
          <w:rFonts w:ascii="宋体" w:eastAsia="宋体" w:hAnsi="宋体" w:hint="eastAsia"/>
          <w:b/>
          <w:sz w:val="21"/>
          <w:szCs w:val="21"/>
        </w:rPr>
        <w:t>、</w:t>
      </w:r>
      <w:r w:rsidR="004F3355" w:rsidRPr="00607BCA">
        <w:rPr>
          <w:rFonts w:ascii="宋体" w:eastAsia="宋体" w:hAnsi="宋体" w:hint="eastAsia"/>
          <w:b/>
          <w:sz w:val="21"/>
          <w:szCs w:val="21"/>
        </w:rPr>
        <w:t>游戏环境的创设与利用、幼儿行为观察分析、家园沟通与合作、生成性课程故事介绍、微型课题成果推介、班级课程资源的开发与利用</w:t>
      </w:r>
      <w:r w:rsidR="004F3355" w:rsidRPr="00607BCA">
        <w:rPr>
          <w:rFonts w:ascii="宋体" w:eastAsia="宋体" w:hAnsi="宋体" w:hint="eastAsia"/>
          <w:sz w:val="21"/>
          <w:szCs w:val="21"/>
        </w:rPr>
        <w:t>。</w:t>
      </w:r>
    </w:p>
    <w:p w:rsidR="00507A09" w:rsidRPr="00607BCA" w:rsidRDefault="00507A09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评比标准：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/>
          <w:sz w:val="21"/>
          <w:szCs w:val="21"/>
        </w:rPr>
        <w:t>1.</w:t>
      </w:r>
      <w:r w:rsidRPr="00607BCA">
        <w:rPr>
          <w:rFonts w:ascii="宋体" w:eastAsia="宋体" w:hAnsi="宋体" w:hint="eastAsia"/>
          <w:sz w:val="21"/>
          <w:szCs w:val="21"/>
        </w:rPr>
        <w:t>体现正确的儿童观和教育观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幼儿是积极主动的学习者，尊重幼儿游戏的权利，充分理解和支持幼儿在游戏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中的想法和行为。珍视幼儿游戏的独特价值，将教育目标与内容自然地蕴含在游戏中，引发和支持幼儿持续探究和学习。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尊重和理解幼儿的学习方式和特点，关注幼儿的个别差异，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支持和引导他们从原有水平向更高水平发展。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/>
          <w:sz w:val="21"/>
          <w:szCs w:val="21"/>
        </w:rPr>
        <w:t>2.</w:t>
      </w:r>
      <w:r w:rsidRPr="00607BCA">
        <w:rPr>
          <w:rFonts w:ascii="宋体" w:eastAsia="宋体" w:hAnsi="宋体" w:hint="eastAsia"/>
          <w:sz w:val="21"/>
          <w:szCs w:val="21"/>
        </w:rPr>
        <w:t>体现教师支持引导的适宜性和有效性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教师能够根据幼儿的兴趣需要、已有经验及教育目标，提供适宜幼儿的空间和游戏材料，耐心观察幼儿的行为，倾听幼儿的声音，正确解读幼儿游戏行为所反映的经验与水平；能够抓住教育契机给予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幼儿适时、适宜的回应与支持，推动幼儿深入学习与探索，并能帮助幼儿回顾梳理已有经验，激发进一步探索的欲望；能够对游戏活动过程进行总结与反思，针对环境材料、游戏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规则、指导策略等方面存在的问题提出改进思路。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/>
          <w:sz w:val="21"/>
          <w:szCs w:val="21"/>
        </w:rPr>
        <w:t>3.</w:t>
      </w:r>
      <w:r w:rsidRPr="00607BCA">
        <w:rPr>
          <w:rFonts w:ascii="宋体" w:eastAsia="宋体" w:hAnsi="宋体" w:hint="eastAsia"/>
          <w:sz w:val="21"/>
          <w:szCs w:val="21"/>
        </w:rPr>
        <w:t>体现真实的学习与研究过程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幼儿能够在游戏中根据自己的兴趣和需要自主选择，与环境、材料充分互动，不断创造新的玩法，在游戏中发现问题、解决问题、主动探究，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获得一个或多个领域学习与发展的有益经验，在游戏过程中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能够体现出好奇、专注、探究、合作等良好的学习品质。研究能够面对和解决日常中的真问题，过程扎实，方法多元，效果明显。</w:t>
      </w:r>
    </w:p>
    <w:p w:rsidR="004F3355" w:rsidRPr="00607BCA" w:rsidRDefault="001735A4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四</w:t>
      </w:r>
      <w:r w:rsidR="004F3355" w:rsidRPr="00607BCA">
        <w:rPr>
          <w:rFonts w:ascii="宋体" w:eastAsia="宋体" w:hAnsi="宋体" w:hint="eastAsia"/>
          <w:b/>
          <w:sz w:val="21"/>
          <w:szCs w:val="21"/>
        </w:rPr>
        <w:t>、参选对象</w:t>
      </w:r>
    </w:p>
    <w:p w:rsidR="004F3355" w:rsidRPr="00607BCA" w:rsidRDefault="004F3355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/>
          <w:sz w:val="21"/>
          <w:szCs w:val="21"/>
        </w:rPr>
        <w:lastRenderedPageBreak/>
        <w:t>40</w:t>
      </w:r>
      <w:r w:rsidRPr="00607BCA">
        <w:rPr>
          <w:rFonts w:ascii="宋体" w:eastAsia="宋体" w:hAnsi="宋体" w:hint="eastAsia"/>
          <w:sz w:val="21"/>
          <w:szCs w:val="21"/>
        </w:rPr>
        <w:t>周岁以下教师。</w:t>
      </w:r>
    </w:p>
    <w:p w:rsidR="004F3355" w:rsidRPr="00607BCA" w:rsidRDefault="001735A4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五</w:t>
      </w:r>
      <w:r w:rsidR="004F3355" w:rsidRPr="00607BCA">
        <w:rPr>
          <w:rFonts w:ascii="宋体" w:eastAsia="宋体" w:hAnsi="宋体" w:hint="eastAsia"/>
          <w:b/>
          <w:sz w:val="21"/>
          <w:szCs w:val="21"/>
        </w:rPr>
        <w:t>、</w:t>
      </w:r>
      <w:r w:rsidRPr="00607BCA">
        <w:rPr>
          <w:rFonts w:ascii="宋体" w:eastAsia="宋体" w:hAnsi="宋体" w:hint="eastAsia"/>
          <w:b/>
          <w:sz w:val="21"/>
          <w:szCs w:val="21"/>
        </w:rPr>
        <w:t>评比</w:t>
      </w:r>
      <w:r w:rsidR="00C92A52" w:rsidRPr="00607BCA">
        <w:rPr>
          <w:rFonts w:ascii="宋体" w:eastAsia="宋体" w:hAnsi="宋体" w:hint="eastAsia"/>
          <w:b/>
          <w:sz w:val="21"/>
          <w:szCs w:val="21"/>
        </w:rPr>
        <w:t>展示</w:t>
      </w:r>
      <w:r w:rsidR="004F3355" w:rsidRPr="00607BCA">
        <w:rPr>
          <w:rFonts w:ascii="宋体" w:eastAsia="宋体" w:hAnsi="宋体" w:hint="eastAsia"/>
          <w:b/>
          <w:sz w:val="21"/>
          <w:szCs w:val="21"/>
        </w:rPr>
        <w:t>要求</w:t>
      </w:r>
    </w:p>
    <w:p w:rsidR="00C92A52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总要求：</w:t>
      </w:r>
    </w:p>
    <w:p w:rsidR="001735A4" w:rsidRPr="00607BCA" w:rsidRDefault="001735A4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/>
          <w:sz w:val="21"/>
          <w:szCs w:val="21"/>
        </w:rPr>
        <w:t>1.</w:t>
      </w:r>
      <w:r w:rsidRPr="00607BCA">
        <w:rPr>
          <w:rFonts w:ascii="宋体" w:eastAsia="宋体" w:hAnsi="宋体" w:hint="eastAsia"/>
          <w:sz w:val="21"/>
          <w:szCs w:val="21"/>
        </w:rPr>
        <w:t>呈现的幼儿活动应以生活化、游戏化活动为主，以小组活动、个别活动为主，以幼儿自主发起与组织的活动为主。</w:t>
      </w:r>
    </w:p>
    <w:p w:rsidR="001735A4" w:rsidRPr="00607BCA" w:rsidRDefault="001735A4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/>
          <w:sz w:val="21"/>
          <w:szCs w:val="21"/>
        </w:rPr>
        <w:t>2.</w:t>
      </w:r>
      <w:r w:rsidRPr="00607BCA">
        <w:rPr>
          <w:rFonts w:ascii="宋体" w:eastAsia="宋体" w:hAnsi="宋体" w:hint="eastAsia"/>
          <w:sz w:val="21"/>
          <w:szCs w:val="21"/>
        </w:rPr>
        <w:t>评选内容应客观准确，分析反思应紧紧围绕对幼儿行为的观察解读、教师回应支持、专业发展、家园协同等，避免脱离事实依据过多主观评价性解读或冗长的理论分析，避免不恰当地修饰与推理。</w:t>
      </w:r>
    </w:p>
    <w:p w:rsidR="001735A4" w:rsidRPr="00607BCA" w:rsidRDefault="001735A4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3.以</w:t>
      </w:r>
      <w:r w:rsidR="00CD4068">
        <w:rPr>
          <w:rFonts w:ascii="宋体" w:eastAsia="宋体" w:hAnsi="宋体" w:hint="eastAsia"/>
          <w:sz w:val="21"/>
          <w:szCs w:val="21"/>
        </w:rPr>
        <w:t>现场</w:t>
      </w:r>
      <w:r w:rsidR="00CD4068">
        <w:rPr>
          <w:rFonts w:ascii="宋体" w:eastAsia="宋体" w:hAnsi="宋体"/>
          <w:sz w:val="21"/>
          <w:szCs w:val="21"/>
        </w:rPr>
        <w:t>、</w:t>
      </w:r>
      <w:r w:rsidRPr="00607BCA">
        <w:rPr>
          <w:rFonts w:ascii="宋体" w:eastAsia="宋体" w:hAnsi="宋体" w:hint="eastAsia"/>
          <w:sz w:val="21"/>
          <w:szCs w:val="21"/>
        </w:rPr>
        <w:t>多媒体形式汇报，可以包含文字、图片、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音频、视频等，不拘泥形式、不限篇幅，务求真实反映幼儿学习过程和研究过程，时间</w:t>
      </w:r>
      <w:r w:rsidRPr="00607BCA">
        <w:rPr>
          <w:rFonts w:ascii="宋体" w:eastAsia="宋体" w:hAnsi="宋体"/>
          <w:sz w:val="21"/>
          <w:szCs w:val="21"/>
        </w:rPr>
        <w:t>1</w:t>
      </w:r>
      <w:r w:rsidRPr="00607BCA">
        <w:rPr>
          <w:rFonts w:ascii="宋体" w:eastAsia="宋体" w:hAnsi="宋体" w:hint="eastAsia"/>
          <w:sz w:val="21"/>
          <w:szCs w:val="21"/>
        </w:rPr>
        <w:t>5分钟左右。要求主题突出、问题导向，结构完整、脉络清晰，</w:t>
      </w:r>
      <w:r w:rsidRPr="00607BCA">
        <w:rPr>
          <w:rFonts w:ascii="宋体" w:eastAsia="宋体" w:hAnsi="宋体"/>
          <w:sz w:val="21"/>
          <w:szCs w:val="21"/>
        </w:rPr>
        <w:t xml:space="preserve"> </w:t>
      </w:r>
      <w:r w:rsidRPr="00607BCA">
        <w:rPr>
          <w:rFonts w:ascii="宋体" w:eastAsia="宋体" w:hAnsi="宋体" w:hint="eastAsia"/>
          <w:sz w:val="21"/>
          <w:szCs w:val="21"/>
        </w:rPr>
        <w:t>简洁易懂、可借鉴性强。</w:t>
      </w:r>
    </w:p>
    <w:p w:rsidR="001735A4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具体要求：</w:t>
      </w:r>
    </w:p>
    <w:p w:rsidR="00E57C41" w:rsidRPr="00607BCA" w:rsidRDefault="00C92A52" w:rsidP="00E57C41">
      <w:pPr>
        <w:pStyle w:val="a3"/>
        <w:numPr>
          <w:ilvl w:val="0"/>
          <w:numId w:val="6"/>
        </w:numPr>
        <w:spacing w:after="0" w:line="400" w:lineRule="exact"/>
        <w:ind w:firstLineChars="0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读书交流分享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</w:t>
      </w:r>
      <w:r w:rsidR="00E57C41" w:rsidRPr="00607BCA">
        <w:rPr>
          <w:rFonts w:ascii="宋体" w:eastAsia="宋体" w:hAnsi="宋体" w:hint="eastAsia"/>
          <w:b/>
          <w:sz w:val="21"/>
          <w:szCs w:val="21"/>
        </w:rPr>
        <w:t>（8月</w:t>
      </w:r>
      <w:r w:rsidR="00F746E6">
        <w:rPr>
          <w:rFonts w:ascii="宋体" w:eastAsia="宋体" w:hAnsi="宋体" w:hint="eastAsia"/>
          <w:b/>
          <w:sz w:val="21"/>
          <w:szCs w:val="21"/>
        </w:rPr>
        <w:t>下旬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</w:t>
      </w:r>
      <w:r w:rsidR="00CD4068">
        <w:rPr>
          <w:rFonts w:ascii="宋体" w:eastAsia="宋体" w:hAnsi="宋体" w:hint="eastAsia"/>
          <w:b/>
          <w:sz w:val="21"/>
          <w:szCs w:val="21"/>
        </w:rPr>
        <w:t>各</w:t>
      </w:r>
      <w:r w:rsidR="00CD4068">
        <w:rPr>
          <w:rFonts w:ascii="宋体" w:eastAsia="宋体" w:hAnsi="宋体"/>
          <w:b/>
          <w:sz w:val="21"/>
          <w:szCs w:val="21"/>
        </w:rPr>
        <w:t>园区</w:t>
      </w:r>
      <w:r w:rsidR="00CD4068" w:rsidRPr="00607BCA">
        <w:rPr>
          <w:rFonts w:ascii="宋体" w:eastAsia="宋体" w:hAnsi="宋体" w:hint="eastAsia"/>
          <w:b/>
          <w:sz w:val="21"/>
          <w:szCs w:val="21"/>
        </w:rPr>
        <w:t>限报</w:t>
      </w:r>
      <w:r w:rsidR="00CD4068">
        <w:rPr>
          <w:rFonts w:ascii="宋体" w:eastAsia="宋体" w:hAnsi="宋体" w:hint="eastAsia"/>
          <w:b/>
          <w:sz w:val="21"/>
          <w:szCs w:val="21"/>
        </w:rPr>
        <w:t>15人，</w:t>
      </w:r>
      <w:r w:rsidR="00CD4068">
        <w:rPr>
          <w:rFonts w:ascii="宋体" w:eastAsia="宋体" w:hAnsi="宋体"/>
          <w:b/>
          <w:sz w:val="21"/>
          <w:szCs w:val="21"/>
        </w:rPr>
        <w:t>共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45人</w:t>
      </w:r>
      <w:r w:rsidR="00E57C41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C5667C" w:rsidRPr="00607BCA" w:rsidRDefault="00C5667C" w:rsidP="00C5667C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64443C" w:rsidRPr="00607BCA" w:rsidRDefault="00C5667C" w:rsidP="00C5667C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</w:t>
      </w:r>
      <w:r w:rsidR="00575E5E" w:rsidRPr="00607BCA">
        <w:rPr>
          <w:rFonts w:ascii="宋体" w:eastAsia="宋体" w:hAnsi="宋体" w:hint="eastAsia"/>
          <w:sz w:val="21"/>
          <w:szCs w:val="21"/>
        </w:rPr>
        <w:t>1</w:t>
      </w:r>
      <w:r w:rsidRPr="00607BCA">
        <w:rPr>
          <w:rFonts w:ascii="宋体" w:eastAsia="宋体" w:hAnsi="宋体" w:hint="eastAsia"/>
          <w:sz w:val="21"/>
          <w:szCs w:val="21"/>
        </w:rPr>
        <w:t>）</w:t>
      </w:r>
      <w:r w:rsidR="001C17CA" w:rsidRPr="00607BCA">
        <w:rPr>
          <w:rFonts w:ascii="宋体" w:eastAsia="宋体" w:hAnsi="宋体" w:hint="eastAsia"/>
          <w:sz w:val="21"/>
          <w:szCs w:val="21"/>
        </w:rPr>
        <w:t>老师自主申报，每个园区各15人</w:t>
      </w:r>
      <w:r w:rsidR="002A26F5" w:rsidRPr="00607BCA">
        <w:rPr>
          <w:rFonts w:ascii="宋体" w:eastAsia="宋体" w:hAnsi="宋体" w:hint="eastAsia"/>
          <w:sz w:val="21"/>
          <w:szCs w:val="21"/>
        </w:rPr>
        <w:t>。</w:t>
      </w:r>
    </w:p>
    <w:p w:rsidR="002A26F5" w:rsidRPr="00607BCA" w:rsidRDefault="00C5667C" w:rsidP="002A26F5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</w:t>
      </w:r>
      <w:r w:rsidR="00575E5E" w:rsidRPr="00607BCA">
        <w:rPr>
          <w:rFonts w:ascii="宋体" w:eastAsia="宋体" w:hAnsi="宋体" w:hint="eastAsia"/>
          <w:sz w:val="21"/>
          <w:szCs w:val="21"/>
        </w:rPr>
        <w:t>2</w:t>
      </w:r>
      <w:r w:rsidRPr="00607BCA">
        <w:rPr>
          <w:rFonts w:ascii="宋体" w:eastAsia="宋体" w:hAnsi="宋体" w:hint="eastAsia"/>
          <w:sz w:val="21"/>
          <w:szCs w:val="21"/>
        </w:rPr>
        <w:t>）</w:t>
      </w:r>
      <w:r w:rsidR="002A26F5" w:rsidRPr="00607BCA">
        <w:rPr>
          <w:rFonts w:ascii="宋体" w:eastAsia="宋体" w:hAnsi="宋体" w:hint="eastAsia"/>
          <w:sz w:val="21"/>
          <w:szCs w:val="21"/>
        </w:rPr>
        <w:t>申报的各园区老师自己商量决定共读书目，交流分享形式不限，可以是沙龙、研讨、表演等形式。</w:t>
      </w:r>
    </w:p>
    <w:p w:rsidR="0064443C" w:rsidRPr="00607BCA" w:rsidRDefault="00C5667C" w:rsidP="00C5667C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</w:t>
      </w:r>
      <w:r w:rsidR="00575E5E" w:rsidRPr="00607BCA">
        <w:rPr>
          <w:rFonts w:ascii="宋体" w:eastAsia="宋体" w:hAnsi="宋体" w:hint="eastAsia"/>
          <w:sz w:val="21"/>
          <w:szCs w:val="21"/>
        </w:rPr>
        <w:t>3</w:t>
      </w:r>
      <w:r w:rsidRPr="00607BCA">
        <w:rPr>
          <w:rFonts w:ascii="宋体" w:eastAsia="宋体" w:hAnsi="宋体" w:hint="eastAsia"/>
          <w:sz w:val="21"/>
          <w:szCs w:val="21"/>
        </w:rPr>
        <w:t>）</w:t>
      </w:r>
      <w:r w:rsidR="002A26F5" w:rsidRPr="00607BCA">
        <w:rPr>
          <w:rFonts w:ascii="宋体" w:eastAsia="宋体" w:hAnsi="宋体" w:hint="eastAsia"/>
          <w:sz w:val="21"/>
          <w:szCs w:val="21"/>
        </w:rPr>
        <w:t>交流分享的内容要能呈现正确的教育理念和教育思想，并能引申到实践中的运用。</w:t>
      </w:r>
    </w:p>
    <w:p w:rsidR="00C5667C" w:rsidRPr="00607BCA" w:rsidRDefault="00C5667C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C92A52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2.辩论赛</w:t>
      </w:r>
      <w:r w:rsidR="002A26F5" w:rsidRPr="00607BCA">
        <w:rPr>
          <w:rFonts w:ascii="宋体" w:eastAsia="宋体" w:hAnsi="宋体" w:hint="eastAsia"/>
          <w:b/>
          <w:sz w:val="21"/>
          <w:szCs w:val="21"/>
        </w:rPr>
        <w:t>：</w:t>
      </w:r>
      <w:r w:rsidR="002A26F5" w:rsidRPr="00607BCA">
        <w:rPr>
          <w:rFonts w:ascii="宋体" w:eastAsia="宋体" w:hAnsi="宋体" w:hint="eastAsia"/>
          <w:sz w:val="21"/>
          <w:szCs w:val="21"/>
        </w:rPr>
        <w:t>师德和师才孰更重要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</w:t>
      </w:r>
      <w:r w:rsidR="00D13F41" w:rsidRPr="00607BCA">
        <w:rPr>
          <w:rFonts w:ascii="宋体" w:eastAsia="宋体" w:hAnsi="宋体" w:hint="eastAsia"/>
          <w:b/>
          <w:sz w:val="21"/>
          <w:szCs w:val="21"/>
        </w:rPr>
        <w:t>（9月上旬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，限报13人</w:t>
      </w:r>
      <w:r w:rsidR="00D13F41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2A26F5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2A26F5" w:rsidRPr="00607BCA">
        <w:rPr>
          <w:rFonts w:ascii="宋体" w:eastAsia="宋体" w:hAnsi="宋体" w:hint="eastAsia"/>
          <w:sz w:val="21"/>
          <w:szCs w:val="21"/>
        </w:rPr>
        <w:t>老师自主申报，主持人1名，正反方各6人，老师可根据自身情况选择申报正方（师德更重要）或反方（师才更重要）。</w:t>
      </w:r>
    </w:p>
    <w:p w:rsidR="002A26F5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2A26F5" w:rsidRPr="00607BCA">
        <w:rPr>
          <w:rFonts w:ascii="宋体" w:eastAsia="宋体" w:hAnsi="宋体" w:hint="eastAsia"/>
          <w:sz w:val="21"/>
          <w:szCs w:val="21"/>
        </w:rPr>
        <w:t>围绕辩论主题，分成正反两方，由正方阐述自身观点，然后反方进行反驳而后阐述反方观点，再由正方发言反驳。</w:t>
      </w:r>
    </w:p>
    <w:p w:rsidR="002A26F5" w:rsidRPr="00607BCA" w:rsidRDefault="00575E5E" w:rsidP="002A26F5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（3）</w:t>
      </w:r>
      <w:r w:rsidR="002A26F5" w:rsidRPr="00607BCA">
        <w:rPr>
          <w:rFonts w:ascii="宋体" w:eastAsia="宋体" w:hAnsi="宋体" w:hint="eastAsia"/>
          <w:sz w:val="21"/>
          <w:szCs w:val="21"/>
        </w:rPr>
        <w:t>注意不允许同一方连续发言；另一方正在发言时对方不许抢着发言；等一方发言完毕坐下，对方才可发言，每次发言时间不可过长。</w:t>
      </w:r>
    </w:p>
    <w:p w:rsidR="00C5667C" w:rsidRPr="00607BCA" w:rsidRDefault="00C5667C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</w:p>
    <w:p w:rsidR="00C92A52" w:rsidRPr="007A3B86" w:rsidRDefault="00C92A52" w:rsidP="007A3B86">
      <w:pPr>
        <w:spacing w:after="0" w:line="400" w:lineRule="exact"/>
        <w:ind w:firstLineChars="200" w:firstLine="422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3.园本教研</w:t>
      </w:r>
      <w:r w:rsidR="002A26F5" w:rsidRPr="00607BCA">
        <w:rPr>
          <w:rFonts w:ascii="宋体" w:eastAsia="宋体" w:hAnsi="宋体" w:hint="eastAsia"/>
          <w:b/>
          <w:sz w:val="21"/>
          <w:szCs w:val="21"/>
        </w:rPr>
        <w:t>现场</w:t>
      </w:r>
      <w:r w:rsidR="00CB0110">
        <w:rPr>
          <w:rFonts w:ascii="宋体" w:eastAsia="宋体" w:hAnsi="宋体" w:hint="eastAsia"/>
          <w:b/>
          <w:sz w:val="21"/>
          <w:szCs w:val="21"/>
        </w:rPr>
        <w:t>研讨</w:t>
      </w:r>
      <w:r w:rsidR="00CB0110">
        <w:rPr>
          <w:rFonts w:ascii="宋体" w:eastAsia="宋体" w:hAnsi="宋体"/>
          <w:b/>
          <w:sz w:val="21"/>
          <w:szCs w:val="21"/>
        </w:rPr>
        <w:t>与</w:t>
      </w:r>
      <w:r w:rsidR="002A26F5" w:rsidRPr="00607BCA">
        <w:rPr>
          <w:rFonts w:ascii="宋体" w:eastAsia="宋体" w:hAnsi="宋体" w:hint="eastAsia"/>
          <w:b/>
          <w:sz w:val="21"/>
          <w:szCs w:val="21"/>
        </w:rPr>
        <w:t>展示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</w:t>
      </w:r>
      <w:r w:rsidR="00D13F41" w:rsidRPr="00607BCA">
        <w:rPr>
          <w:rFonts w:ascii="宋体" w:eastAsia="宋体" w:hAnsi="宋体" w:hint="eastAsia"/>
          <w:b/>
          <w:sz w:val="21"/>
          <w:szCs w:val="21"/>
        </w:rPr>
        <w:t>（9月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</w:t>
      </w:r>
      <w:r w:rsidR="00AE0A63">
        <w:rPr>
          <w:rFonts w:ascii="宋体" w:eastAsia="宋体" w:hAnsi="宋体"/>
          <w:b/>
          <w:sz w:val="21"/>
          <w:szCs w:val="21"/>
        </w:rPr>
        <w:t>28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人</w:t>
      </w:r>
      <w:r w:rsidR="00D13F41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2A26F5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9E3308">
        <w:rPr>
          <w:rFonts w:ascii="宋体" w:eastAsia="宋体" w:hAnsi="宋体" w:hint="eastAsia"/>
          <w:sz w:val="21"/>
          <w:szCs w:val="21"/>
        </w:rPr>
        <w:t>具有</w:t>
      </w:r>
      <w:r w:rsidR="002A26F5" w:rsidRPr="00534EFC">
        <w:rPr>
          <w:rFonts w:ascii="宋体" w:eastAsia="宋体" w:hAnsi="宋体" w:hint="eastAsia"/>
          <w:b/>
          <w:sz w:val="21"/>
          <w:szCs w:val="21"/>
        </w:rPr>
        <w:t>五级梯队称号</w:t>
      </w:r>
      <w:r w:rsidR="00C41679" w:rsidRPr="00534EFC">
        <w:rPr>
          <w:rFonts w:ascii="宋体" w:eastAsia="宋体" w:hAnsi="宋体" w:hint="eastAsia"/>
          <w:b/>
          <w:sz w:val="21"/>
          <w:szCs w:val="21"/>
        </w:rPr>
        <w:t>、</w:t>
      </w:r>
      <w:r w:rsidR="007A3B86" w:rsidRPr="00534EFC">
        <w:rPr>
          <w:rFonts w:ascii="宋体" w:eastAsia="宋体" w:hAnsi="宋体" w:hint="eastAsia"/>
          <w:b/>
          <w:sz w:val="21"/>
          <w:szCs w:val="21"/>
        </w:rPr>
        <w:t>青年</w:t>
      </w:r>
      <w:r w:rsidR="007A3B86" w:rsidRPr="00534EFC">
        <w:rPr>
          <w:rFonts w:ascii="宋体" w:eastAsia="宋体" w:hAnsi="宋体"/>
          <w:b/>
          <w:sz w:val="21"/>
          <w:szCs w:val="21"/>
        </w:rPr>
        <w:t>骨干（</w:t>
      </w:r>
      <w:r w:rsidR="00C41679" w:rsidRPr="00534EFC">
        <w:rPr>
          <w:rFonts w:ascii="宋体" w:eastAsia="宋体" w:hAnsi="宋体" w:hint="eastAsia"/>
          <w:b/>
          <w:sz w:val="21"/>
          <w:szCs w:val="21"/>
        </w:rPr>
        <w:t>名教师</w:t>
      </w:r>
      <w:r w:rsidR="007A3B86" w:rsidRPr="00534EFC">
        <w:rPr>
          <w:rFonts w:ascii="宋体" w:eastAsia="宋体" w:hAnsi="宋体"/>
          <w:b/>
          <w:sz w:val="21"/>
          <w:szCs w:val="21"/>
        </w:rPr>
        <w:t>）</w:t>
      </w:r>
      <w:r w:rsidR="00C41679" w:rsidRPr="00534EFC">
        <w:rPr>
          <w:rFonts w:ascii="宋体" w:eastAsia="宋体" w:hAnsi="宋体"/>
          <w:b/>
          <w:sz w:val="21"/>
          <w:szCs w:val="21"/>
        </w:rPr>
        <w:t>成长</w:t>
      </w:r>
      <w:r w:rsidR="00C41679" w:rsidRPr="00534EFC">
        <w:rPr>
          <w:rFonts w:ascii="宋体" w:eastAsia="宋体" w:hAnsi="宋体" w:hint="eastAsia"/>
          <w:b/>
          <w:sz w:val="21"/>
          <w:szCs w:val="21"/>
        </w:rPr>
        <w:t>营</w:t>
      </w:r>
      <w:r w:rsidR="00C41679" w:rsidRPr="00534EFC">
        <w:rPr>
          <w:rFonts w:ascii="宋体" w:eastAsia="宋体" w:hAnsi="宋体"/>
          <w:b/>
          <w:sz w:val="21"/>
          <w:szCs w:val="21"/>
        </w:rPr>
        <w:t>、</w:t>
      </w:r>
      <w:r w:rsidR="00C41679" w:rsidRPr="00534EFC">
        <w:rPr>
          <w:rFonts w:ascii="宋体" w:eastAsia="宋体" w:hAnsi="宋体" w:hint="eastAsia"/>
          <w:b/>
          <w:sz w:val="21"/>
          <w:szCs w:val="21"/>
        </w:rPr>
        <w:t>区</w:t>
      </w:r>
      <w:r w:rsidR="00C41679" w:rsidRPr="00534EFC">
        <w:rPr>
          <w:rFonts w:ascii="宋体" w:eastAsia="宋体" w:hAnsi="宋体"/>
          <w:b/>
          <w:sz w:val="21"/>
          <w:szCs w:val="21"/>
        </w:rPr>
        <w:t>核心组</w:t>
      </w:r>
      <w:r w:rsidR="002A26F5" w:rsidRPr="00534EFC">
        <w:rPr>
          <w:rFonts w:ascii="宋体" w:eastAsia="宋体" w:hAnsi="宋体" w:hint="eastAsia"/>
          <w:b/>
          <w:sz w:val="21"/>
          <w:szCs w:val="21"/>
        </w:rPr>
        <w:t>的老师</w:t>
      </w:r>
      <w:r w:rsidR="001D6EC5" w:rsidRPr="001D6EC5">
        <w:rPr>
          <w:rFonts w:ascii="宋体" w:eastAsia="宋体" w:hAnsi="宋体" w:hint="eastAsia"/>
          <w:sz w:val="21"/>
          <w:szCs w:val="21"/>
        </w:rPr>
        <w:t>必须</w:t>
      </w:r>
      <w:r w:rsidR="002A26F5" w:rsidRPr="00607BCA">
        <w:rPr>
          <w:rFonts w:ascii="宋体" w:eastAsia="宋体" w:hAnsi="宋体" w:hint="eastAsia"/>
          <w:sz w:val="21"/>
          <w:szCs w:val="21"/>
        </w:rPr>
        <w:t>申报。</w:t>
      </w:r>
    </w:p>
    <w:p w:rsidR="00C41679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201D47">
        <w:rPr>
          <w:rFonts w:ascii="宋体" w:eastAsia="宋体" w:hAnsi="宋体" w:hint="eastAsia"/>
          <w:sz w:val="21"/>
          <w:szCs w:val="21"/>
        </w:rPr>
        <w:t>以下</w:t>
      </w:r>
      <w:r w:rsidR="00201D47">
        <w:rPr>
          <w:rFonts w:ascii="宋体" w:eastAsia="宋体" w:hAnsi="宋体"/>
          <w:sz w:val="21"/>
          <w:szCs w:val="21"/>
        </w:rPr>
        <w:t>主题选择一个</w:t>
      </w:r>
      <w:r w:rsidR="00201D47">
        <w:rPr>
          <w:rFonts w:ascii="宋体" w:eastAsia="宋体" w:hAnsi="宋体" w:hint="eastAsia"/>
          <w:sz w:val="21"/>
          <w:szCs w:val="21"/>
        </w:rPr>
        <w:t>开展</w:t>
      </w:r>
      <w:r w:rsidR="00201D47">
        <w:rPr>
          <w:rFonts w:ascii="宋体" w:eastAsia="宋体" w:hAnsi="宋体"/>
          <w:sz w:val="21"/>
          <w:szCs w:val="21"/>
        </w:rPr>
        <w:t>园本教研：</w:t>
      </w:r>
    </w:p>
    <w:p w:rsidR="00201D47" w:rsidRDefault="00DD72F9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①</w:t>
      </w:r>
      <w:r w:rsidR="00201D47" w:rsidRPr="00201D47">
        <w:rPr>
          <w:rFonts w:ascii="宋体" w:eastAsia="宋体" w:hAnsi="宋体" w:hint="eastAsia"/>
          <w:sz w:val="21"/>
          <w:szCs w:val="21"/>
        </w:rPr>
        <w:t>在课程资源建设中如何将“课程资源”转化为“儿童经验”</w:t>
      </w:r>
      <w:r w:rsidR="00201D47">
        <w:rPr>
          <w:rFonts w:ascii="宋体" w:eastAsia="宋体" w:hAnsi="宋体" w:hint="eastAsia"/>
          <w:sz w:val="21"/>
          <w:szCs w:val="21"/>
        </w:rPr>
        <w:t>；</w:t>
      </w:r>
    </w:p>
    <w:p w:rsidR="00201D47" w:rsidRDefault="00DD72F9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②</w:t>
      </w:r>
      <w:r w:rsidR="00201D47" w:rsidRPr="00201D47">
        <w:rPr>
          <w:rFonts w:ascii="宋体" w:eastAsia="宋体" w:hAnsi="宋体" w:hint="eastAsia"/>
          <w:sz w:val="21"/>
          <w:szCs w:val="21"/>
        </w:rPr>
        <w:t>绘本资源的挖掘与利用</w:t>
      </w:r>
      <w:r w:rsidR="000B215B">
        <w:rPr>
          <w:rFonts w:ascii="宋体" w:eastAsia="宋体" w:hAnsi="宋体" w:hint="eastAsia"/>
          <w:sz w:val="21"/>
          <w:szCs w:val="21"/>
        </w:rPr>
        <w:t>；</w:t>
      </w:r>
    </w:p>
    <w:p w:rsidR="000B215B" w:rsidRPr="000B215B" w:rsidRDefault="00DD72F9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③</w:t>
      </w:r>
      <w:r w:rsidR="000B215B" w:rsidRPr="000B215B">
        <w:rPr>
          <w:rFonts w:ascii="宋体" w:eastAsia="宋体" w:hAnsi="宋体" w:hint="eastAsia"/>
          <w:sz w:val="21"/>
          <w:szCs w:val="21"/>
        </w:rPr>
        <w:t>聚焦课程审议，</w:t>
      </w:r>
      <w:r w:rsidR="000B215B">
        <w:rPr>
          <w:rFonts w:ascii="宋体" w:eastAsia="宋体" w:hAnsi="宋体" w:hint="eastAsia"/>
          <w:sz w:val="21"/>
          <w:szCs w:val="21"/>
        </w:rPr>
        <w:t>提升</w:t>
      </w:r>
      <w:r w:rsidR="000B215B">
        <w:rPr>
          <w:rFonts w:ascii="宋体" w:eastAsia="宋体" w:hAnsi="宋体"/>
          <w:sz w:val="21"/>
          <w:szCs w:val="21"/>
        </w:rPr>
        <w:t>课程品质，共促多元发展</w:t>
      </w:r>
    </w:p>
    <w:p w:rsidR="002A26F5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（3）</w:t>
      </w:r>
      <w:r w:rsidR="00506ED3" w:rsidRPr="00607BCA">
        <w:rPr>
          <w:rFonts w:ascii="宋体" w:eastAsia="宋体" w:hAnsi="宋体" w:hint="eastAsia"/>
          <w:sz w:val="21"/>
          <w:szCs w:val="21"/>
        </w:rPr>
        <w:t>可以用多种方式进行交流互动，所表达的观点必须围绕教研主题形成清晰看法，有深度、有广度。</w:t>
      </w:r>
    </w:p>
    <w:p w:rsidR="001735A4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lastRenderedPageBreak/>
        <w:t>4.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游戏环境的创设与利用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（11月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，限报6人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506ED3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506ED3" w:rsidRPr="00607BCA">
        <w:rPr>
          <w:rFonts w:ascii="宋体" w:eastAsia="宋体" w:hAnsi="宋体" w:hint="eastAsia"/>
          <w:sz w:val="21"/>
          <w:szCs w:val="21"/>
        </w:rPr>
        <w:t>班级环境、公共环境、户外环境的创设与利用三项内容，自主选择其中一项进行汇报。</w:t>
      </w:r>
    </w:p>
    <w:p w:rsidR="00506ED3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506ED3" w:rsidRPr="00607BCA">
        <w:rPr>
          <w:rFonts w:ascii="宋体" w:eastAsia="宋体" w:hAnsi="宋体" w:hint="eastAsia"/>
          <w:sz w:val="21"/>
          <w:szCs w:val="21"/>
        </w:rPr>
        <w:t>本项目为比赛性质，</w:t>
      </w:r>
      <w:r w:rsidR="00EB5FA3" w:rsidRPr="00607BCA">
        <w:rPr>
          <w:rFonts w:ascii="宋体" w:eastAsia="宋体" w:hAnsi="宋体" w:hint="eastAsia"/>
          <w:sz w:val="21"/>
          <w:szCs w:val="21"/>
        </w:rPr>
        <w:t>分设一等奖1名，二等奖2名，三等奖3名。</w:t>
      </w:r>
    </w:p>
    <w:p w:rsidR="00506ED3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（3）</w:t>
      </w:r>
      <w:r w:rsidR="00BC581A">
        <w:rPr>
          <w:rFonts w:ascii="宋体" w:eastAsia="宋体" w:hAnsi="宋体" w:hint="eastAsia"/>
          <w:sz w:val="21"/>
          <w:szCs w:val="21"/>
        </w:rPr>
        <w:t>环境创设要</w:t>
      </w:r>
      <w:r w:rsidR="00EB5FA3" w:rsidRPr="00607BCA">
        <w:rPr>
          <w:rFonts w:ascii="宋体" w:eastAsia="宋体" w:hAnsi="宋体" w:hint="eastAsia"/>
          <w:sz w:val="21"/>
          <w:szCs w:val="21"/>
        </w:rPr>
        <w:t>体现“三化一性”：儿童化、课程化、游戏化、有效性，利于儿童自主活动和游戏体验，发挥互动效应和环境的育人价值。</w:t>
      </w:r>
    </w:p>
    <w:p w:rsidR="008E0F7A" w:rsidRPr="00607BCA" w:rsidRDefault="008E0F7A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1735A4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5.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幼儿行为观察分析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（9—12月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，限报16人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EB5FA3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BC581A">
        <w:rPr>
          <w:rFonts w:ascii="宋体" w:eastAsia="宋体" w:hAnsi="宋体" w:hint="eastAsia"/>
          <w:sz w:val="21"/>
          <w:szCs w:val="21"/>
        </w:rPr>
        <w:t>该项目</w:t>
      </w:r>
      <w:r w:rsidR="00EB5FA3" w:rsidRPr="00607BCA">
        <w:rPr>
          <w:rFonts w:ascii="宋体" w:eastAsia="宋体" w:hAnsi="宋体" w:hint="eastAsia"/>
          <w:sz w:val="21"/>
          <w:szCs w:val="21"/>
        </w:rPr>
        <w:t>在9月</w:t>
      </w:r>
      <w:r w:rsidR="00BC581A">
        <w:rPr>
          <w:rFonts w:ascii="宋体" w:eastAsia="宋体" w:hAnsi="宋体" w:hint="eastAsia"/>
          <w:sz w:val="21"/>
          <w:szCs w:val="21"/>
        </w:rPr>
        <w:t>—</w:t>
      </w:r>
      <w:r w:rsidR="00EB5FA3" w:rsidRPr="00607BCA">
        <w:rPr>
          <w:rFonts w:ascii="宋体" w:eastAsia="宋体" w:hAnsi="宋体" w:hint="eastAsia"/>
          <w:sz w:val="21"/>
          <w:szCs w:val="21"/>
        </w:rPr>
        <w:t>12月进行。</w:t>
      </w:r>
    </w:p>
    <w:p w:rsidR="008E0F7A" w:rsidRPr="00607BCA" w:rsidRDefault="00575E5E" w:rsidP="008E0F7A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8E0F7A" w:rsidRPr="00607BCA">
        <w:rPr>
          <w:rFonts w:ascii="宋体" w:eastAsia="宋体" w:hAnsi="宋体" w:hint="eastAsia"/>
          <w:sz w:val="21"/>
          <w:szCs w:val="21"/>
        </w:rPr>
        <w:t>基于儿童最近发展区，在一日活动中观察幼儿言行，深入了解儿童的学习、生活，总结提炼有效的观察记录策略，分析要有法理依据，通过有效的支持策略促使儿童向高一级水平迈进。</w:t>
      </w:r>
    </w:p>
    <w:p w:rsidR="00C5667C" w:rsidRPr="00607BCA" w:rsidRDefault="00C5667C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</w:p>
    <w:p w:rsidR="001735A4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6.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家园沟通与合作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（10月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，限报6人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8E0F7A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  <w:r w:rsidR="008E0F7A" w:rsidRPr="00607BCA">
        <w:rPr>
          <w:rFonts w:ascii="宋体" w:eastAsia="宋体" w:hAnsi="宋体" w:hint="eastAsia"/>
          <w:sz w:val="21"/>
          <w:szCs w:val="21"/>
        </w:rPr>
        <w:t xml:space="preserve"> </w:t>
      </w:r>
    </w:p>
    <w:p w:rsidR="008E0F7A" w:rsidRPr="00607BCA" w:rsidRDefault="00575E5E" w:rsidP="008E0F7A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8E0F7A" w:rsidRPr="00607BCA">
        <w:rPr>
          <w:rFonts w:ascii="宋体" w:eastAsia="宋体" w:hAnsi="宋体" w:hint="eastAsia"/>
          <w:sz w:val="21"/>
          <w:szCs w:val="21"/>
        </w:rPr>
        <w:t>各园区教师自主申报，用汇报的形式进行展示。</w:t>
      </w:r>
    </w:p>
    <w:p w:rsidR="008E0F7A" w:rsidRPr="00607BCA" w:rsidRDefault="00575E5E" w:rsidP="008E0F7A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8E0F7A" w:rsidRPr="00607BCA">
        <w:rPr>
          <w:rFonts w:ascii="宋体" w:eastAsia="宋体" w:hAnsi="宋体" w:hint="eastAsia"/>
          <w:sz w:val="21"/>
          <w:szCs w:val="21"/>
        </w:rPr>
        <w:t>汇报呈现自己在家长工作中有特色、有创新，有艺术的策略做法以及获得的成效。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（3）</w:t>
      </w:r>
      <w:r w:rsidR="008E0F7A" w:rsidRPr="00607BCA">
        <w:rPr>
          <w:rFonts w:ascii="宋体" w:eastAsia="宋体" w:hAnsi="宋体" w:hint="eastAsia"/>
          <w:sz w:val="21"/>
          <w:szCs w:val="21"/>
        </w:rPr>
        <w:t>汇报内容符合《幼儿园教师职业道德规范》、《常州市中小学教师八要十不师德自律》要求，关爱儿童，尊重家长。</w:t>
      </w:r>
    </w:p>
    <w:p w:rsidR="008E0F7A" w:rsidRPr="00607BCA" w:rsidRDefault="008E0F7A" w:rsidP="008E0F7A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1735A4" w:rsidRPr="00607BCA" w:rsidRDefault="00C92A52" w:rsidP="008E0F7A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7.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生成性课程故事介绍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 （2月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，限报8人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8E0F7A" w:rsidRPr="00607BCA" w:rsidRDefault="00575E5E" w:rsidP="008E0F7A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8E0F7A" w:rsidRPr="00607BCA">
        <w:rPr>
          <w:rFonts w:ascii="宋体" w:eastAsia="宋体" w:hAnsi="宋体" w:hint="eastAsia"/>
          <w:sz w:val="21"/>
          <w:szCs w:val="21"/>
        </w:rPr>
        <w:t>本项目为比赛性质，分设一等奖2名，二等奖3名，三等奖3名。</w:t>
      </w:r>
    </w:p>
    <w:p w:rsidR="008E0F7A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607BCA" w:rsidRPr="00607BCA">
        <w:rPr>
          <w:rFonts w:ascii="宋体" w:eastAsia="宋体" w:hAnsi="宋体" w:hint="eastAsia"/>
          <w:sz w:val="21"/>
          <w:szCs w:val="21"/>
        </w:rPr>
        <w:t>要源于幼儿真实生活，源于本班课程实践，抓住儿童感兴趣的学习内容，生成主题活动，助推儿童探究，在探究实践中关注儿童的深度学习。</w:t>
      </w:r>
    </w:p>
    <w:p w:rsidR="008E0F7A" w:rsidRPr="00607BCA" w:rsidRDefault="00575E5E" w:rsidP="00D75999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（3）</w:t>
      </w:r>
      <w:r w:rsidR="00607BCA" w:rsidRPr="00607BCA">
        <w:rPr>
          <w:rFonts w:ascii="宋体" w:eastAsia="宋体" w:hAnsi="宋体" w:hint="eastAsia"/>
          <w:sz w:val="21"/>
          <w:szCs w:val="21"/>
        </w:rPr>
        <w:t>要真实反映幼儿的需要和能力提升，能帮助幼儿学会学习与生活，解决儿童生活中的真问题，具有理论支撑和实践基础，充分体现课程的现实性，行动性与生成性，关注儿童在学习中的主动性与坚持性。</w:t>
      </w:r>
    </w:p>
    <w:p w:rsidR="00607BCA" w:rsidRPr="00607BCA" w:rsidRDefault="00575E5E" w:rsidP="00607BCA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（4）</w:t>
      </w:r>
      <w:r w:rsidR="00607BCA" w:rsidRPr="00607BCA">
        <w:rPr>
          <w:rFonts w:ascii="宋体" w:eastAsia="宋体" w:hAnsi="宋体" w:hint="eastAsia"/>
          <w:sz w:val="21"/>
          <w:szCs w:val="21"/>
        </w:rPr>
        <w:t>结构完整，脉络清晰，能直观生动的展示儿童在主题学习中的行为发展过程及教师的观察、识别、回应过程。</w:t>
      </w:r>
    </w:p>
    <w:p w:rsidR="00607BCA" w:rsidRPr="00607BCA" w:rsidRDefault="00607BCA" w:rsidP="00607BCA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</w:p>
    <w:p w:rsidR="001735A4" w:rsidRPr="00607BCA" w:rsidRDefault="00C92A52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t>8.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微型课题成果</w:t>
      </w:r>
      <w:r w:rsidR="000D7C95">
        <w:rPr>
          <w:rFonts w:ascii="宋体" w:eastAsia="宋体" w:hAnsi="宋体" w:hint="eastAsia"/>
          <w:b/>
          <w:sz w:val="21"/>
          <w:szCs w:val="21"/>
        </w:rPr>
        <w:t>汇报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 （1月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，限报6人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575E5E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</w:p>
    <w:p w:rsidR="00D75999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D75999" w:rsidRPr="00607BCA">
        <w:rPr>
          <w:rFonts w:ascii="宋体" w:eastAsia="宋体" w:hAnsi="宋体" w:hint="eastAsia"/>
          <w:sz w:val="21"/>
          <w:szCs w:val="21"/>
        </w:rPr>
        <w:t>该项目为汇报形式，由教师自主申报。</w:t>
      </w:r>
    </w:p>
    <w:p w:rsidR="00D75999" w:rsidRPr="00607BCA" w:rsidRDefault="00575E5E" w:rsidP="000200F4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D75999" w:rsidRPr="00607BCA">
        <w:rPr>
          <w:rFonts w:ascii="宋体" w:eastAsia="宋体" w:hAnsi="宋体" w:hint="eastAsia"/>
          <w:sz w:val="21"/>
          <w:szCs w:val="21"/>
        </w:rPr>
        <w:t>需针对实际研究的问题梳理并汇报：研究什么？为什么要研究？如何研究的（将研究方法融入研究过程中详细描述）？有何成效？</w:t>
      </w:r>
    </w:p>
    <w:p w:rsidR="001735A4" w:rsidRPr="00607BCA" w:rsidRDefault="00C92A52" w:rsidP="00D75999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607BCA">
        <w:rPr>
          <w:rFonts w:ascii="宋体" w:eastAsia="宋体" w:hAnsi="宋体" w:hint="eastAsia"/>
          <w:b/>
          <w:sz w:val="21"/>
          <w:szCs w:val="21"/>
        </w:rPr>
        <w:lastRenderedPageBreak/>
        <w:t>9.</w:t>
      </w:r>
      <w:r w:rsidR="001735A4" w:rsidRPr="00607BCA">
        <w:rPr>
          <w:rFonts w:ascii="宋体" w:eastAsia="宋体" w:hAnsi="宋体" w:hint="eastAsia"/>
          <w:b/>
          <w:sz w:val="21"/>
          <w:szCs w:val="21"/>
        </w:rPr>
        <w:t>课程资源的开发与利用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 xml:space="preserve">  （12月</w:t>
      </w:r>
      <w:r w:rsidR="0064443C" w:rsidRPr="00607BCA">
        <w:rPr>
          <w:rFonts w:ascii="宋体" w:eastAsia="宋体" w:hAnsi="宋体" w:hint="eastAsia"/>
          <w:b/>
          <w:sz w:val="21"/>
          <w:szCs w:val="21"/>
        </w:rPr>
        <w:t>，限报6人</w:t>
      </w:r>
      <w:r w:rsidR="00C5667C" w:rsidRPr="00607BCA">
        <w:rPr>
          <w:rFonts w:ascii="宋体" w:eastAsia="宋体" w:hAnsi="宋体" w:hint="eastAsia"/>
          <w:b/>
          <w:sz w:val="21"/>
          <w:szCs w:val="21"/>
        </w:rPr>
        <w:t>）</w:t>
      </w:r>
    </w:p>
    <w:p w:rsidR="00D75999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要求：</w:t>
      </w:r>
      <w:r w:rsidR="00D75999" w:rsidRPr="00607BCA">
        <w:rPr>
          <w:rFonts w:ascii="宋体" w:eastAsia="宋体" w:hAnsi="宋体" w:hint="eastAsia"/>
          <w:sz w:val="21"/>
          <w:szCs w:val="21"/>
        </w:rPr>
        <w:t xml:space="preserve"> </w:t>
      </w:r>
    </w:p>
    <w:p w:rsidR="00D75999" w:rsidRPr="00607BCA" w:rsidRDefault="00575E5E" w:rsidP="00575E5E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（1）</w:t>
      </w:r>
      <w:r w:rsidR="00D75999" w:rsidRPr="00607BCA">
        <w:rPr>
          <w:rFonts w:ascii="宋体" w:eastAsia="宋体" w:hAnsi="宋体" w:hint="eastAsia"/>
          <w:sz w:val="21"/>
          <w:szCs w:val="21"/>
        </w:rPr>
        <w:t>该项目为比赛性质，分设一等奖1名，二等奖2名，三等奖3名。</w:t>
      </w:r>
    </w:p>
    <w:p w:rsidR="00D75999" w:rsidRPr="00607BCA" w:rsidRDefault="00575E5E" w:rsidP="00D75999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607BCA">
        <w:rPr>
          <w:rFonts w:ascii="宋体" w:eastAsia="宋体" w:hAnsi="宋体" w:hint="eastAsia"/>
          <w:sz w:val="21"/>
          <w:szCs w:val="21"/>
        </w:rPr>
        <w:t>（2）</w:t>
      </w:r>
      <w:r w:rsidR="00D75999" w:rsidRPr="00607BCA">
        <w:rPr>
          <w:rFonts w:ascii="宋体" w:eastAsia="宋体" w:hAnsi="宋体" w:hint="eastAsia"/>
          <w:sz w:val="21"/>
          <w:szCs w:val="21"/>
        </w:rPr>
        <w:t>围绕课程资源的梳理、开发和利用展开，重点突出“怎么做的？”、“做的如何？、“经验有哪些？”等。即课程资源如何被开发利用？如何支持幼儿在与资源相互作用中获得发展？如何通过多样化的活动把资源转化为幼儿的经验？围绕资源如何生成班级的微课程（游戏）等，用案例的形式呈现班级行动的过程与思考，切勿空谈！</w:t>
      </w:r>
    </w:p>
    <w:p w:rsidR="00C5667C" w:rsidRPr="00575E5E" w:rsidRDefault="00C5667C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</w:p>
    <w:p w:rsidR="00A44A11" w:rsidRPr="0042019F" w:rsidRDefault="009E1ECD" w:rsidP="0042019F">
      <w:pPr>
        <w:spacing w:after="0"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六</w:t>
      </w:r>
      <w:r w:rsidR="003042ED" w:rsidRPr="0042019F">
        <w:rPr>
          <w:rFonts w:ascii="宋体" w:eastAsia="宋体" w:hAnsi="宋体" w:hint="eastAsia"/>
          <w:b/>
          <w:sz w:val="21"/>
          <w:szCs w:val="21"/>
        </w:rPr>
        <w:t>、具体安排</w:t>
      </w:r>
    </w:p>
    <w:p w:rsidR="00A44A11" w:rsidRPr="0042019F" w:rsidRDefault="00A44A11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4536"/>
        <w:gridCol w:w="1389"/>
        <w:gridCol w:w="1218"/>
        <w:gridCol w:w="1218"/>
      </w:tblGrid>
      <w:tr w:rsidR="00B837DC" w:rsidRPr="0042019F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536" w:type="dxa"/>
            <w:vAlign w:val="center"/>
          </w:tcPr>
          <w:p w:rsidR="00B837DC" w:rsidRPr="0042019F" w:rsidRDefault="00B837DC" w:rsidP="00AF58E9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</w:p>
        </w:tc>
        <w:tc>
          <w:tcPr>
            <w:tcW w:w="1389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形式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申报人数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</w:tr>
      <w:tr w:rsidR="00B837DC" w:rsidRPr="0042019F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B837DC" w:rsidRPr="0042019F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读书交流分享</w:t>
            </w:r>
          </w:p>
        </w:tc>
        <w:tc>
          <w:tcPr>
            <w:tcW w:w="1389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不限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45</w:t>
            </w:r>
          </w:p>
          <w:p w:rsidR="00B837DC" w:rsidRPr="0042019F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（每园区各1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2019F">
              <w:rPr>
                <w:rFonts w:ascii="宋体" w:eastAsia="宋体" w:hAnsi="宋体" w:hint="eastAsia"/>
                <w:sz w:val="21"/>
                <w:szCs w:val="21"/>
              </w:rPr>
              <w:t>人）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8月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下旬</w:t>
            </w:r>
          </w:p>
        </w:tc>
      </w:tr>
      <w:tr w:rsidR="00B837DC" w:rsidRPr="0042019F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B837DC" w:rsidRPr="0042019F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辩论赛：师德和师才孰更重要</w:t>
            </w:r>
          </w:p>
        </w:tc>
        <w:tc>
          <w:tcPr>
            <w:tcW w:w="1389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辩论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9月上旬</w:t>
            </w:r>
          </w:p>
        </w:tc>
      </w:tr>
      <w:tr w:rsidR="00B837DC" w:rsidRPr="0042019F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:rsidR="00B837DC" w:rsidRPr="0042019F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园本教研现场展示</w:t>
            </w:r>
          </w:p>
        </w:tc>
        <w:tc>
          <w:tcPr>
            <w:tcW w:w="1389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沙龙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28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9月</w:t>
            </w:r>
          </w:p>
        </w:tc>
      </w:tr>
      <w:tr w:rsidR="00B837DC" w:rsidRPr="0042019F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4536" w:type="dxa"/>
            <w:vAlign w:val="center"/>
          </w:tcPr>
          <w:p w:rsidR="00B837DC" w:rsidRPr="0042019F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幼儿行为观察分析</w:t>
            </w:r>
          </w:p>
        </w:tc>
        <w:tc>
          <w:tcPr>
            <w:tcW w:w="1389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汇报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9—12月</w:t>
            </w:r>
          </w:p>
        </w:tc>
      </w:tr>
      <w:tr w:rsidR="00B837DC" w:rsidRPr="0042019F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536" w:type="dxa"/>
            <w:vAlign w:val="center"/>
          </w:tcPr>
          <w:p w:rsidR="00B837DC" w:rsidRPr="0042019F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家园沟通与合作</w:t>
            </w:r>
          </w:p>
        </w:tc>
        <w:tc>
          <w:tcPr>
            <w:tcW w:w="1389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汇报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10月</w:t>
            </w:r>
          </w:p>
        </w:tc>
      </w:tr>
      <w:tr w:rsidR="00B837DC" w:rsidRPr="005C06AC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4536" w:type="dxa"/>
            <w:vAlign w:val="center"/>
          </w:tcPr>
          <w:p w:rsidR="00B837DC" w:rsidRPr="005C06AC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游戏环境的创设与利用（户外、班级、公共环境）</w:t>
            </w:r>
          </w:p>
        </w:tc>
        <w:tc>
          <w:tcPr>
            <w:tcW w:w="1389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比赛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11月</w:t>
            </w:r>
          </w:p>
        </w:tc>
      </w:tr>
      <w:tr w:rsidR="00B837DC" w:rsidRPr="005C06AC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4536" w:type="dxa"/>
            <w:vAlign w:val="center"/>
          </w:tcPr>
          <w:p w:rsidR="00B837DC" w:rsidRPr="005C06AC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班级课程资源的开发与利用</w:t>
            </w:r>
          </w:p>
        </w:tc>
        <w:tc>
          <w:tcPr>
            <w:tcW w:w="1389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比赛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12月</w:t>
            </w:r>
          </w:p>
        </w:tc>
      </w:tr>
      <w:tr w:rsidR="00B837DC" w:rsidRPr="005C06AC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4536" w:type="dxa"/>
            <w:vAlign w:val="center"/>
          </w:tcPr>
          <w:p w:rsidR="00B837DC" w:rsidRPr="005C06AC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微型课题成果汇报</w:t>
            </w:r>
          </w:p>
        </w:tc>
        <w:tc>
          <w:tcPr>
            <w:tcW w:w="1389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汇报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1月</w:t>
            </w:r>
          </w:p>
        </w:tc>
      </w:tr>
      <w:tr w:rsidR="00B837DC" w:rsidRPr="005C06AC" w:rsidTr="00AF58E9">
        <w:trPr>
          <w:jc w:val="center"/>
        </w:trPr>
        <w:tc>
          <w:tcPr>
            <w:tcW w:w="908" w:type="dxa"/>
            <w:vAlign w:val="center"/>
          </w:tcPr>
          <w:p w:rsidR="00B837DC" w:rsidRPr="0042019F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2019F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4536" w:type="dxa"/>
            <w:vAlign w:val="center"/>
          </w:tcPr>
          <w:p w:rsidR="00B837DC" w:rsidRPr="005C06AC" w:rsidRDefault="00B837DC" w:rsidP="00AF58E9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生成性课程故事介绍</w:t>
            </w:r>
          </w:p>
        </w:tc>
        <w:tc>
          <w:tcPr>
            <w:tcW w:w="1389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比赛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218" w:type="dxa"/>
            <w:vAlign w:val="center"/>
          </w:tcPr>
          <w:p w:rsidR="00B837DC" w:rsidRPr="005C06AC" w:rsidRDefault="00B837DC" w:rsidP="00AF58E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C06AC">
              <w:rPr>
                <w:rFonts w:ascii="宋体" w:eastAsia="宋体" w:hAnsi="宋体" w:hint="eastAsia"/>
                <w:sz w:val="21"/>
                <w:szCs w:val="21"/>
              </w:rPr>
              <w:t>2月</w:t>
            </w:r>
          </w:p>
        </w:tc>
      </w:tr>
    </w:tbl>
    <w:p w:rsidR="00A44A11" w:rsidRPr="0042019F" w:rsidRDefault="00A44A11" w:rsidP="0042019F">
      <w:pPr>
        <w:spacing w:after="0"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sectPr w:rsidR="00A44A11" w:rsidRPr="0042019F" w:rsidSect="00505EDA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E1" w:rsidRDefault="002865E1" w:rsidP="002233BE">
      <w:pPr>
        <w:spacing w:after="0"/>
      </w:pPr>
      <w:r>
        <w:separator/>
      </w:r>
    </w:p>
  </w:endnote>
  <w:endnote w:type="continuationSeparator" w:id="0">
    <w:p w:rsidR="002865E1" w:rsidRDefault="002865E1" w:rsidP="002233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E1" w:rsidRDefault="002865E1" w:rsidP="002233BE">
      <w:pPr>
        <w:spacing w:after="0"/>
      </w:pPr>
      <w:r>
        <w:separator/>
      </w:r>
    </w:p>
  </w:footnote>
  <w:footnote w:type="continuationSeparator" w:id="0">
    <w:p w:rsidR="002865E1" w:rsidRDefault="002865E1" w:rsidP="002233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63CE1E"/>
    <w:multiLevelType w:val="singleLevel"/>
    <w:tmpl w:val="8A63CE1E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151A2C0B"/>
    <w:multiLevelType w:val="hybridMultilevel"/>
    <w:tmpl w:val="20FA58B6"/>
    <w:lvl w:ilvl="0" w:tplc="1562AE0A">
      <w:start w:val="1"/>
      <w:numFmt w:val="japaneseCounting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>
    <w:nsid w:val="175304CF"/>
    <w:multiLevelType w:val="hybridMultilevel"/>
    <w:tmpl w:val="6BDA03FA"/>
    <w:lvl w:ilvl="0" w:tplc="7BDC144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>
    <w:nsid w:val="1CF76246"/>
    <w:multiLevelType w:val="hybridMultilevel"/>
    <w:tmpl w:val="DFA07E82"/>
    <w:lvl w:ilvl="0" w:tplc="A7EEFC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067CA1"/>
    <w:multiLevelType w:val="hybridMultilevel"/>
    <w:tmpl w:val="6AEE9D5A"/>
    <w:lvl w:ilvl="0" w:tplc="AEE400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3B5F09"/>
    <w:multiLevelType w:val="hybridMultilevel"/>
    <w:tmpl w:val="A4D86124"/>
    <w:lvl w:ilvl="0" w:tplc="054221B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00F4"/>
    <w:rsid w:val="00095988"/>
    <w:rsid w:val="000B215B"/>
    <w:rsid w:val="000C28F2"/>
    <w:rsid w:val="000D7C95"/>
    <w:rsid w:val="001735A4"/>
    <w:rsid w:val="00176293"/>
    <w:rsid w:val="001855B8"/>
    <w:rsid w:val="001C17CA"/>
    <w:rsid w:val="001D6EC5"/>
    <w:rsid w:val="00201D47"/>
    <w:rsid w:val="002233BE"/>
    <w:rsid w:val="00227E6C"/>
    <w:rsid w:val="00272121"/>
    <w:rsid w:val="002865E1"/>
    <w:rsid w:val="002A26F5"/>
    <w:rsid w:val="002C23DE"/>
    <w:rsid w:val="002D6839"/>
    <w:rsid w:val="003042ED"/>
    <w:rsid w:val="00323B43"/>
    <w:rsid w:val="00324E7D"/>
    <w:rsid w:val="003A3D62"/>
    <w:rsid w:val="003D37D8"/>
    <w:rsid w:val="0042019F"/>
    <w:rsid w:val="00426133"/>
    <w:rsid w:val="004358AB"/>
    <w:rsid w:val="004C1286"/>
    <w:rsid w:val="004F3355"/>
    <w:rsid w:val="0050082B"/>
    <w:rsid w:val="00505EDA"/>
    <w:rsid w:val="00506ED3"/>
    <w:rsid w:val="00507A09"/>
    <w:rsid w:val="0052681E"/>
    <w:rsid w:val="00534EFC"/>
    <w:rsid w:val="005619E2"/>
    <w:rsid w:val="00575E5E"/>
    <w:rsid w:val="00576E35"/>
    <w:rsid w:val="005C06AC"/>
    <w:rsid w:val="005E422C"/>
    <w:rsid w:val="00607BCA"/>
    <w:rsid w:val="0064443C"/>
    <w:rsid w:val="00694EA5"/>
    <w:rsid w:val="006C158D"/>
    <w:rsid w:val="006C48B3"/>
    <w:rsid w:val="006D0A31"/>
    <w:rsid w:val="00724448"/>
    <w:rsid w:val="00784CDF"/>
    <w:rsid w:val="007A3B86"/>
    <w:rsid w:val="0088690B"/>
    <w:rsid w:val="008B7726"/>
    <w:rsid w:val="008B779C"/>
    <w:rsid w:val="008D5B17"/>
    <w:rsid w:val="008D7991"/>
    <w:rsid w:val="008E0F7A"/>
    <w:rsid w:val="0090274C"/>
    <w:rsid w:val="00980C2E"/>
    <w:rsid w:val="009E1ECD"/>
    <w:rsid w:val="009E3308"/>
    <w:rsid w:val="00A34C8A"/>
    <w:rsid w:val="00A44A11"/>
    <w:rsid w:val="00AB1511"/>
    <w:rsid w:val="00AB2F8D"/>
    <w:rsid w:val="00AE0A63"/>
    <w:rsid w:val="00AF21F9"/>
    <w:rsid w:val="00B670F4"/>
    <w:rsid w:val="00B837DC"/>
    <w:rsid w:val="00BC581A"/>
    <w:rsid w:val="00C16D95"/>
    <w:rsid w:val="00C41679"/>
    <w:rsid w:val="00C46865"/>
    <w:rsid w:val="00C5667C"/>
    <w:rsid w:val="00C92A52"/>
    <w:rsid w:val="00CB0110"/>
    <w:rsid w:val="00CD4068"/>
    <w:rsid w:val="00CD4AB8"/>
    <w:rsid w:val="00D13F41"/>
    <w:rsid w:val="00D31D50"/>
    <w:rsid w:val="00D75999"/>
    <w:rsid w:val="00DD72F9"/>
    <w:rsid w:val="00DE06ED"/>
    <w:rsid w:val="00E025F5"/>
    <w:rsid w:val="00E07486"/>
    <w:rsid w:val="00E41316"/>
    <w:rsid w:val="00E57C41"/>
    <w:rsid w:val="00E6680F"/>
    <w:rsid w:val="00EB5FA3"/>
    <w:rsid w:val="00EC4B83"/>
    <w:rsid w:val="00EC5EF4"/>
    <w:rsid w:val="00F14E00"/>
    <w:rsid w:val="00F20173"/>
    <w:rsid w:val="00F37AA9"/>
    <w:rsid w:val="00F455FF"/>
    <w:rsid w:val="00F63C5A"/>
    <w:rsid w:val="00F746E6"/>
    <w:rsid w:val="00F86B8F"/>
    <w:rsid w:val="00F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EDA6A0-B5B7-4E0E-B0FF-405E134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A11"/>
    <w:pPr>
      <w:ind w:firstLineChars="200" w:firstLine="420"/>
    </w:pPr>
  </w:style>
  <w:style w:type="table" w:styleId="a4">
    <w:name w:val="Table Grid"/>
    <w:basedOn w:val="a1"/>
    <w:uiPriority w:val="59"/>
    <w:rsid w:val="00A4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233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233BE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233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33BE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59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4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145</cp:revision>
  <dcterms:created xsi:type="dcterms:W3CDTF">2008-09-11T17:20:00Z</dcterms:created>
  <dcterms:modified xsi:type="dcterms:W3CDTF">2020-08-27T17:34:00Z</dcterms:modified>
</cp:coreProperties>
</file>